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F10B5B" w:rsidRDefault="001B5F89" w:rsidP="00CD1ED2">
      <w:pPr>
        <w:pStyle w:val="PURTOCHeader"/>
      </w:pPr>
      <w:bookmarkStart w:id="0" w:name="_Toc284019368"/>
      <w:bookmarkStart w:id="1" w:name="_Toc284162981"/>
      <w:bookmarkStart w:id="2" w:name="_Toc288720721"/>
      <w:bookmarkStart w:id="3" w:name="_Toc288722946"/>
      <w:bookmarkStart w:id="4" w:name="_GoBack"/>
      <w:bookmarkEnd w:id="4"/>
      <w:r>
        <w:rPr>
          <w:noProof/>
        </w:rPr>
        <w:drawing>
          <wp:anchor distT="0" distB="0" distL="114300" distR="114300" simplePos="0" relativeHeight="251658240" behindDoc="0" locked="0" layoutInCell="1" allowOverlap="1">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C25552" w:rsidRDefault="001B5F89" w:rsidP="00CD1ED2">
      <w:pPr>
        <w:pStyle w:val="PURTOCHeader"/>
        <w:rPr>
          <w:lang w:val="pt-BR"/>
        </w:rPr>
      </w:pPr>
      <w:r w:rsidRPr="00C25552">
        <w:rPr>
          <w:rFonts w:ascii="Arial Black" w:hAnsi="Arial Black"/>
          <w:b/>
          <w:sz w:val="32"/>
          <w:lang w:val="pt-BR"/>
        </w:rPr>
        <w:t>Licenciamento por Volume da Microsoft</w:t>
      </w:r>
    </w:p>
    <w:p w:rsidR="001B5F89" w:rsidRPr="00C25552" w:rsidRDefault="00D05436" w:rsidP="00C25552">
      <w:pPr>
        <w:pStyle w:val="PURTOCHeader"/>
        <w:rPr>
          <w:lang w:val="pt-BR"/>
        </w:rPr>
      </w:pPr>
      <w:r w:rsidRPr="00C25552">
        <w:rPr>
          <w:sz w:val="72"/>
          <w:lang w:val="pt-BR"/>
        </w:rPr>
        <w:t>Direitos de Uso do Provedor de</w:t>
      </w:r>
      <w:r w:rsidR="00C25552" w:rsidRPr="00C25552">
        <w:rPr>
          <w:sz w:val="72"/>
          <w:lang w:val="pt-BR"/>
        </w:rPr>
        <w:t> </w:t>
      </w:r>
      <w:r w:rsidRPr="00C25552">
        <w:rPr>
          <w:sz w:val="72"/>
          <w:lang w:val="pt-BR"/>
        </w:rPr>
        <w:t>Serviços</w:t>
      </w:r>
    </w:p>
    <w:p w:rsidR="001B5F89" w:rsidRPr="00C25552" w:rsidRDefault="001B5F89" w:rsidP="001B5F89">
      <w:pPr>
        <w:pStyle w:val="PURBody"/>
        <w:rPr>
          <w:lang w:val="pt-BR"/>
        </w:rPr>
      </w:pPr>
    </w:p>
    <w:p w:rsidR="001B5F89" w:rsidRPr="00C25552" w:rsidRDefault="001B5F89" w:rsidP="001B5F89">
      <w:pPr>
        <w:pStyle w:val="PURBody"/>
        <w:rPr>
          <w:lang w:val="pt-BR"/>
        </w:rPr>
      </w:pPr>
      <w:r w:rsidRPr="00C25552">
        <w:rPr>
          <w:lang w:val="pt-BR"/>
        </w:rPr>
        <w:t>Português do Brasil | Abril de 2013</w:t>
      </w:r>
    </w:p>
    <w:p w:rsidR="00396FAF" w:rsidRPr="00C25552" w:rsidRDefault="001B5F89" w:rsidP="00CD1ED2">
      <w:pPr>
        <w:pStyle w:val="PURTOCHeader"/>
        <w:rPr>
          <w:lang w:val="pt-BR"/>
        </w:rPr>
      </w:pPr>
      <w:r>
        <w:rPr>
          <w:noProof/>
        </w:rPr>
        <w:drawing>
          <wp:anchor distT="0" distB="0" distL="114300" distR="114300" simplePos="0" relativeHeight="251658241" behindDoc="0" locked="1" layoutInCell="1" allowOverlap="1">
            <wp:simplePos x="0" y="0"/>
            <wp:positionH relativeFrom="column">
              <wp:posOffset>-457200</wp:posOffset>
            </wp:positionH>
            <wp:positionV relativeFrom="page">
              <wp:posOffset>9533255</wp:posOffset>
            </wp:positionV>
            <wp:extent cx="7772400" cy="11061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772400" cy="1106170"/>
                    </a:xfrm>
                    <a:prstGeom prst="rect">
                      <a:avLst/>
                    </a:prstGeom>
                  </pic:spPr>
                </pic:pic>
              </a:graphicData>
            </a:graphic>
          </wp:anchor>
        </w:drawing>
      </w:r>
    </w:p>
    <w:p w:rsidR="00396FAF" w:rsidRPr="00C25552" w:rsidRDefault="00396FAF" w:rsidP="00396FAF">
      <w:pPr>
        <w:rPr>
          <w:lang w:val="pt-BR"/>
        </w:rPr>
      </w:pPr>
    </w:p>
    <w:p w:rsidR="00396FAF" w:rsidRPr="00C25552" w:rsidRDefault="00396FAF" w:rsidP="00396FAF">
      <w:pPr>
        <w:rPr>
          <w:lang w:val="pt-BR"/>
        </w:rPr>
      </w:pPr>
    </w:p>
    <w:p w:rsidR="00396FAF" w:rsidRPr="00C25552" w:rsidRDefault="00396FAF" w:rsidP="00396FAF">
      <w:pPr>
        <w:rPr>
          <w:lang w:val="pt-BR"/>
        </w:rPr>
      </w:pPr>
    </w:p>
    <w:p w:rsidR="00396FAF" w:rsidRPr="00C25552" w:rsidRDefault="00396FAF" w:rsidP="00396FAF">
      <w:pPr>
        <w:rPr>
          <w:lang w:val="pt-BR"/>
        </w:rPr>
      </w:pPr>
    </w:p>
    <w:p w:rsidR="00396FAF" w:rsidRPr="00C25552" w:rsidRDefault="00396FAF" w:rsidP="00396FAF">
      <w:pPr>
        <w:rPr>
          <w:lang w:val="pt-BR"/>
        </w:rPr>
      </w:pPr>
    </w:p>
    <w:p w:rsidR="00396FAF" w:rsidRPr="00C25552" w:rsidRDefault="00396FAF" w:rsidP="00396FAF">
      <w:pPr>
        <w:rPr>
          <w:lang w:val="pt-BR"/>
        </w:rPr>
      </w:pPr>
    </w:p>
    <w:p w:rsidR="00396FAF" w:rsidRPr="00C25552" w:rsidRDefault="00396FAF" w:rsidP="00396FAF">
      <w:pPr>
        <w:rPr>
          <w:lang w:val="pt-BR"/>
        </w:rPr>
      </w:pPr>
    </w:p>
    <w:p w:rsidR="00396FAF" w:rsidRPr="00C25552" w:rsidRDefault="00396FAF" w:rsidP="00396FAF">
      <w:pPr>
        <w:rPr>
          <w:lang w:val="pt-BR"/>
        </w:rPr>
      </w:pPr>
    </w:p>
    <w:p w:rsidR="00396FAF" w:rsidRPr="00C25552" w:rsidRDefault="00396FAF" w:rsidP="00396FAF">
      <w:pPr>
        <w:rPr>
          <w:lang w:val="pt-BR"/>
        </w:rPr>
      </w:pPr>
    </w:p>
    <w:p w:rsidR="00396FAF" w:rsidRPr="00C25552" w:rsidRDefault="00396FAF" w:rsidP="00396FAF">
      <w:pPr>
        <w:rPr>
          <w:lang w:val="pt-BR"/>
        </w:rPr>
      </w:pPr>
    </w:p>
    <w:p w:rsidR="00396FAF" w:rsidRPr="00C25552" w:rsidRDefault="00396FAF" w:rsidP="00396FAF">
      <w:pPr>
        <w:rPr>
          <w:lang w:val="pt-BR"/>
        </w:rPr>
      </w:pPr>
    </w:p>
    <w:p w:rsidR="00396FAF" w:rsidRPr="00C25552" w:rsidRDefault="00396FAF" w:rsidP="00396FAF">
      <w:pPr>
        <w:rPr>
          <w:lang w:val="pt-BR"/>
        </w:rPr>
      </w:pPr>
    </w:p>
    <w:p w:rsidR="00396FAF" w:rsidRPr="00C25552" w:rsidRDefault="00396FAF" w:rsidP="00396FAF">
      <w:pPr>
        <w:rPr>
          <w:lang w:val="pt-BR"/>
        </w:rPr>
      </w:pPr>
    </w:p>
    <w:p w:rsidR="00396FAF" w:rsidRPr="00C25552" w:rsidRDefault="00396FAF" w:rsidP="00396FAF">
      <w:pPr>
        <w:rPr>
          <w:lang w:val="pt-BR"/>
        </w:rPr>
      </w:pPr>
    </w:p>
    <w:p w:rsidR="00396FAF" w:rsidRPr="00C25552" w:rsidRDefault="00396FAF" w:rsidP="00396FAF">
      <w:pPr>
        <w:rPr>
          <w:lang w:val="pt-BR"/>
        </w:rPr>
      </w:pPr>
    </w:p>
    <w:p w:rsidR="00396FAF" w:rsidRPr="00C25552" w:rsidRDefault="00396FAF" w:rsidP="00396FAF">
      <w:pPr>
        <w:rPr>
          <w:lang w:val="pt-BR"/>
        </w:rPr>
      </w:pPr>
    </w:p>
    <w:p w:rsidR="00396FAF" w:rsidRPr="00C25552" w:rsidRDefault="00396FAF" w:rsidP="00396FAF">
      <w:pPr>
        <w:rPr>
          <w:lang w:val="pt-BR"/>
        </w:rPr>
      </w:pPr>
    </w:p>
    <w:p w:rsidR="00396FAF" w:rsidRPr="00C25552" w:rsidRDefault="00396FAF" w:rsidP="00396FAF">
      <w:pPr>
        <w:rPr>
          <w:lang w:val="pt-BR"/>
        </w:rPr>
      </w:pPr>
    </w:p>
    <w:p w:rsidR="00396FAF" w:rsidRPr="00C25552" w:rsidRDefault="00396FAF" w:rsidP="00396FAF">
      <w:pPr>
        <w:rPr>
          <w:lang w:val="pt-BR"/>
        </w:rPr>
      </w:pPr>
    </w:p>
    <w:p w:rsidR="001B5F89" w:rsidRPr="00C25552" w:rsidRDefault="00CB4168" w:rsidP="00396FAF">
      <w:pPr>
        <w:rPr>
          <w:lang w:val="pt-BR"/>
        </w:rPr>
        <w:sectPr w:rsidR="001B5F89" w:rsidRPr="00C25552" w:rsidSect="007D7639">
          <w:headerReference w:type="default" r:id="rId38"/>
          <w:footerReference w:type="default" r:id="rId39"/>
          <w:type w:val="continuous"/>
          <w:pgSz w:w="12240" w:h="15840" w:code="1"/>
          <w:pgMar w:top="1797" w:right="720" w:bottom="720" w:left="720" w:header="720" w:footer="720" w:gutter="0"/>
          <w:pgNumType w:start="0"/>
          <w:cols w:space="360"/>
          <w:titlePg/>
          <w:docGrid w:linePitch="360"/>
        </w:sectPr>
      </w:pPr>
      <w:r>
        <w:rPr>
          <w:noProof/>
        </w:rPr>
        <w:drawing>
          <wp:anchor distT="0" distB="0" distL="114300" distR="114300" simplePos="0" relativeHeight="251659265" behindDoc="0" locked="0" layoutInCell="1" allowOverlap="1">
            <wp:simplePos x="457200" y="7419975"/>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p>
    <w:p w:rsidR="000A570B" w:rsidRPr="00532C81" w:rsidRDefault="000A570B" w:rsidP="003A212A">
      <w:pPr>
        <w:pStyle w:val="PURBlueStrong"/>
        <w:spacing w:after="240"/>
        <w:jc w:val="center"/>
        <w:rPr>
          <w:b/>
          <w:lang w:val="it-IT"/>
        </w:rPr>
        <w:sectPr w:rsidR="000A570B" w:rsidRPr="00532C81" w:rsidSect="007D7639">
          <w:headerReference w:type="even" r:id="rId41"/>
          <w:headerReference w:type="default" r:id="rId42"/>
          <w:footerReference w:type="default" r:id="rId43"/>
          <w:headerReference w:type="first" r:id="rId44"/>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r w:rsidRPr="00532C81">
        <w:rPr>
          <w:b/>
          <w:lang w:val="it-IT"/>
        </w:rPr>
        <w:lastRenderedPageBreak/>
        <w:t>Índice</w:t>
      </w:r>
    </w:p>
    <w:p w:rsidR="008421C5" w:rsidRDefault="008E1DA3">
      <w:pPr>
        <w:pStyle w:val="TOC1"/>
        <w:tabs>
          <w:tab w:val="right" w:leader="dot" w:pos="5210"/>
        </w:tabs>
        <w:rPr>
          <w:rFonts w:asciiTheme="minorHAnsi" w:hAnsiTheme="minorHAnsi"/>
          <w:b w:val="0"/>
          <w:caps w:val="0"/>
          <w:noProof/>
          <w:color w:val="auto"/>
          <w:sz w:val="22"/>
          <w:szCs w:val="22"/>
          <w:lang w:eastAsia="zh-CN"/>
        </w:rPr>
      </w:pPr>
      <w:r>
        <w:lastRenderedPageBreak/>
        <w:fldChar w:fldCharType="begin"/>
      </w:r>
      <w:r w:rsidR="000A570B">
        <w:instrText xml:space="preserve"> TOC \h \z \t "PUR Product Name,2,PUR Section Heading,1" </w:instrText>
      </w:r>
      <w:r>
        <w:fldChar w:fldCharType="separate"/>
      </w:r>
      <w:hyperlink w:anchor="_Toc348953860" w:history="1">
        <w:r w:rsidR="008421C5" w:rsidRPr="00134ED7">
          <w:rPr>
            <w:rStyle w:val="Hyperlink"/>
            <w:noProof/>
            <w:lang w:val="pt-BR"/>
          </w:rPr>
          <w:t>Introdução</w:t>
        </w:r>
        <w:r w:rsidR="008421C5">
          <w:rPr>
            <w:noProof/>
            <w:webHidden/>
          </w:rPr>
          <w:tab/>
        </w:r>
        <w:r w:rsidR="008421C5">
          <w:rPr>
            <w:noProof/>
            <w:webHidden/>
          </w:rPr>
          <w:fldChar w:fldCharType="begin"/>
        </w:r>
        <w:r w:rsidR="008421C5">
          <w:rPr>
            <w:noProof/>
            <w:webHidden/>
          </w:rPr>
          <w:instrText xml:space="preserve"> PAGEREF _Toc348953860 \h </w:instrText>
        </w:r>
        <w:r w:rsidR="008421C5">
          <w:rPr>
            <w:noProof/>
            <w:webHidden/>
          </w:rPr>
        </w:r>
        <w:r w:rsidR="008421C5">
          <w:rPr>
            <w:noProof/>
            <w:webHidden/>
          </w:rPr>
          <w:fldChar w:fldCharType="separate"/>
        </w:r>
        <w:r w:rsidR="00DE5B0B">
          <w:rPr>
            <w:noProof/>
            <w:webHidden/>
          </w:rPr>
          <w:t>2</w:t>
        </w:r>
        <w:r w:rsidR="008421C5">
          <w:rPr>
            <w:noProof/>
            <w:webHidden/>
          </w:rPr>
          <w:fldChar w:fldCharType="end"/>
        </w:r>
      </w:hyperlink>
    </w:p>
    <w:p w:rsidR="008421C5" w:rsidRDefault="00400EC6">
      <w:pPr>
        <w:pStyle w:val="TOC1"/>
        <w:tabs>
          <w:tab w:val="right" w:leader="dot" w:pos="5210"/>
        </w:tabs>
        <w:rPr>
          <w:rFonts w:asciiTheme="minorHAnsi" w:hAnsiTheme="minorHAnsi"/>
          <w:b w:val="0"/>
          <w:caps w:val="0"/>
          <w:noProof/>
          <w:color w:val="auto"/>
          <w:sz w:val="22"/>
          <w:szCs w:val="22"/>
          <w:lang w:eastAsia="zh-CN"/>
        </w:rPr>
      </w:pPr>
      <w:hyperlink w:anchor="_Toc348953861" w:history="1">
        <w:r w:rsidR="008421C5" w:rsidRPr="00134ED7">
          <w:rPr>
            <w:rStyle w:val="Hyperlink"/>
            <w:noProof/>
            <w:lang w:val="pt-BR"/>
          </w:rPr>
          <w:t>Termos Universais de Licença</w:t>
        </w:r>
        <w:r w:rsidR="008421C5">
          <w:rPr>
            <w:noProof/>
            <w:webHidden/>
          </w:rPr>
          <w:tab/>
        </w:r>
        <w:r w:rsidR="008421C5">
          <w:rPr>
            <w:noProof/>
            <w:webHidden/>
          </w:rPr>
          <w:fldChar w:fldCharType="begin"/>
        </w:r>
        <w:r w:rsidR="008421C5">
          <w:rPr>
            <w:noProof/>
            <w:webHidden/>
          </w:rPr>
          <w:instrText xml:space="preserve"> PAGEREF _Toc348953861 \h </w:instrText>
        </w:r>
        <w:r w:rsidR="008421C5">
          <w:rPr>
            <w:noProof/>
            <w:webHidden/>
          </w:rPr>
        </w:r>
        <w:r w:rsidR="008421C5">
          <w:rPr>
            <w:noProof/>
            <w:webHidden/>
          </w:rPr>
          <w:fldChar w:fldCharType="separate"/>
        </w:r>
        <w:r w:rsidR="00DE5B0B">
          <w:rPr>
            <w:noProof/>
            <w:webHidden/>
          </w:rPr>
          <w:t>4</w:t>
        </w:r>
        <w:r w:rsidR="008421C5">
          <w:rPr>
            <w:noProof/>
            <w:webHidden/>
          </w:rPr>
          <w:fldChar w:fldCharType="end"/>
        </w:r>
      </w:hyperlink>
    </w:p>
    <w:p w:rsidR="008421C5" w:rsidRDefault="00400EC6">
      <w:pPr>
        <w:pStyle w:val="TOC1"/>
        <w:tabs>
          <w:tab w:val="right" w:leader="dot" w:pos="5210"/>
        </w:tabs>
        <w:rPr>
          <w:rFonts w:asciiTheme="minorHAnsi" w:hAnsiTheme="minorHAnsi"/>
          <w:b w:val="0"/>
          <w:caps w:val="0"/>
          <w:noProof/>
          <w:color w:val="auto"/>
          <w:sz w:val="22"/>
          <w:szCs w:val="22"/>
          <w:lang w:eastAsia="zh-CN"/>
        </w:rPr>
      </w:pPr>
      <w:hyperlink w:anchor="_Toc348953862" w:history="1">
        <w:r w:rsidR="008421C5" w:rsidRPr="00134ED7">
          <w:rPr>
            <w:rStyle w:val="Hyperlink"/>
            <w:noProof/>
            <w:lang w:val="pt-BR"/>
          </w:rPr>
          <w:t>Modelo de Licença Por Processador</w:t>
        </w:r>
        <w:r w:rsidR="008421C5">
          <w:rPr>
            <w:noProof/>
            <w:webHidden/>
          </w:rPr>
          <w:tab/>
        </w:r>
        <w:r w:rsidR="008421C5">
          <w:rPr>
            <w:noProof/>
            <w:webHidden/>
          </w:rPr>
          <w:fldChar w:fldCharType="begin"/>
        </w:r>
        <w:r w:rsidR="008421C5">
          <w:rPr>
            <w:noProof/>
            <w:webHidden/>
          </w:rPr>
          <w:instrText xml:space="preserve"> PAGEREF _Toc348953862 \h </w:instrText>
        </w:r>
        <w:r w:rsidR="008421C5">
          <w:rPr>
            <w:noProof/>
            <w:webHidden/>
          </w:rPr>
        </w:r>
        <w:r w:rsidR="008421C5">
          <w:rPr>
            <w:noProof/>
            <w:webHidden/>
          </w:rPr>
          <w:fldChar w:fldCharType="separate"/>
        </w:r>
        <w:r w:rsidR="00DE5B0B">
          <w:rPr>
            <w:noProof/>
            <w:webHidden/>
          </w:rPr>
          <w:t>10</w:t>
        </w:r>
        <w:r w:rsidR="008421C5">
          <w:rPr>
            <w:noProof/>
            <w:webHidden/>
          </w:rPr>
          <w:fldChar w:fldCharType="end"/>
        </w:r>
      </w:hyperlink>
    </w:p>
    <w:p w:rsidR="008421C5" w:rsidRDefault="00400EC6">
      <w:pPr>
        <w:pStyle w:val="TOC2"/>
        <w:rPr>
          <w:noProof/>
          <w:color w:val="auto"/>
          <w:sz w:val="22"/>
          <w:lang w:eastAsia="zh-CN"/>
        </w:rPr>
      </w:pPr>
      <w:hyperlink w:anchor="_Toc348953863" w:history="1">
        <w:r w:rsidR="008421C5" w:rsidRPr="00134ED7">
          <w:rPr>
            <w:rStyle w:val="Hyperlink"/>
            <w:noProof/>
            <w:lang w:val="pt-BR"/>
          </w:rPr>
          <w:t>BizTalk Server 2010 Branch Edition</w:t>
        </w:r>
        <w:r w:rsidR="008421C5">
          <w:rPr>
            <w:noProof/>
            <w:webHidden/>
          </w:rPr>
          <w:tab/>
        </w:r>
        <w:r w:rsidR="008421C5">
          <w:rPr>
            <w:noProof/>
            <w:webHidden/>
          </w:rPr>
          <w:fldChar w:fldCharType="begin"/>
        </w:r>
        <w:r w:rsidR="008421C5">
          <w:rPr>
            <w:noProof/>
            <w:webHidden/>
          </w:rPr>
          <w:instrText xml:space="preserve"> PAGEREF _Toc348953863 \h </w:instrText>
        </w:r>
        <w:r w:rsidR="008421C5">
          <w:rPr>
            <w:noProof/>
            <w:webHidden/>
          </w:rPr>
        </w:r>
        <w:r w:rsidR="008421C5">
          <w:rPr>
            <w:noProof/>
            <w:webHidden/>
          </w:rPr>
          <w:fldChar w:fldCharType="separate"/>
        </w:r>
        <w:r w:rsidR="00DE5B0B">
          <w:rPr>
            <w:noProof/>
            <w:webHidden/>
          </w:rPr>
          <w:t>12</w:t>
        </w:r>
        <w:r w:rsidR="008421C5">
          <w:rPr>
            <w:noProof/>
            <w:webHidden/>
          </w:rPr>
          <w:fldChar w:fldCharType="end"/>
        </w:r>
      </w:hyperlink>
    </w:p>
    <w:p w:rsidR="008421C5" w:rsidRDefault="00400EC6">
      <w:pPr>
        <w:pStyle w:val="TOC2"/>
        <w:rPr>
          <w:noProof/>
          <w:color w:val="auto"/>
          <w:sz w:val="22"/>
          <w:lang w:eastAsia="zh-CN"/>
        </w:rPr>
      </w:pPr>
      <w:hyperlink w:anchor="_Toc348953864" w:history="1">
        <w:r w:rsidR="008421C5" w:rsidRPr="00134ED7">
          <w:rPr>
            <w:rStyle w:val="Hyperlink"/>
            <w:noProof/>
            <w:lang w:val="pt-BR"/>
          </w:rPr>
          <w:t>BizTalk Server 2010 Enterprise Edition</w:t>
        </w:r>
        <w:r w:rsidR="008421C5">
          <w:rPr>
            <w:noProof/>
            <w:webHidden/>
          </w:rPr>
          <w:tab/>
        </w:r>
        <w:r w:rsidR="008421C5">
          <w:rPr>
            <w:noProof/>
            <w:webHidden/>
          </w:rPr>
          <w:fldChar w:fldCharType="begin"/>
        </w:r>
        <w:r w:rsidR="008421C5">
          <w:rPr>
            <w:noProof/>
            <w:webHidden/>
          </w:rPr>
          <w:instrText xml:space="preserve"> PAGEREF _Toc348953864 \h </w:instrText>
        </w:r>
        <w:r w:rsidR="008421C5">
          <w:rPr>
            <w:noProof/>
            <w:webHidden/>
          </w:rPr>
        </w:r>
        <w:r w:rsidR="008421C5">
          <w:rPr>
            <w:noProof/>
            <w:webHidden/>
          </w:rPr>
          <w:fldChar w:fldCharType="separate"/>
        </w:r>
        <w:r w:rsidR="00DE5B0B">
          <w:rPr>
            <w:noProof/>
            <w:webHidden/>
          </w:rPr>
          <w:t>13</w:t>
        </w:r>
        <w:r w:rsidR="008421C5">
          <w:rPr>
            <w:noProof/>
            <w:webHidden/>
          </w:rPr>
          <w:fldChar w:fldCharType="end"/>
        </w:r>
      </w:hyperlink>
    </w:p>
    <w:p w:rsidR="008421C5" w:rsidRDefault="00400EC6">
      <w:pPr>
        <w:pStyle w:val="TOC2"/>
        <w:rPr>
          <w:noProof/>
          <w:color w:val="auto"/>
          <w:sz w:val="22"/>
          <w:lang w:eastAsia="zh-CN"/>
        </w:rPr>
      </w:pPr>
      <w:hyperlink w:anchor="_Toc348953865" w:history="1">
        <w:r w:rsidR="008421C5" w:rsidRPr="00134ED7">
          <w:rPr>
            <w:rStyle w:val="Hyperlink"/>
            <w:noProof/>
            <w:lang w:val="pt-BR"/>
          </w:rPr>
          <w:t>BizTalk Server 2010 Standard Edition</w:t>
        </w:r>
        <w:r w:rsidR="008421C5">
          <w:rPr>
            <w:noProof/>
            <w:webHidden/>
          </w:rPr>
          <w:tab/>
        </w:r>
        <w:r w:rsidR="008421C5">
          <w:rPr>
            <w:noProof/>
            <w:webHidden/>
          </w:rPr>
          <w:fldChar w:fldCharType="begin"/>
        </w:r>
        <w:r w:rsidR="008421C5">
          <w:rPr>
            <w:noProof/>
            <w:webHidden/>
          </w:rPr>
          <w:instrText xml:space="preserve"> PAGEREF _Toc348953865 \h </w:instrText>
        </w:r>
        <w:r w:rsidR="008421C5">
          <w:rPr>
            <w:noProof/>
            <w:webHidden/>
          </w:rPr>
        </w:r>
        <w:r w:rsidR="008421C5">
          <w:rPr>
            <w:noProof/>
            <w:webHidden/>
          </w:rPr>
          <w:fldChar w:fldCharType="separate"/>
        </w:r>
        <w:r w:rsidR="00DE5B0B">
          <w:rPr>
            <w:noProof/>
            <w:webHidden/>
          </w:rPr>
          <w:t>13</w:t>
        </w:r>
        <w:r w:rsidR="008421C5">
          <w:rPr>
            <w:noProof/>
            <w:webHidden/>
          </w:rPr>
          <w:fldChar w:fldCharType="end"/>
        </w:r>
      </w:hyperlink>
    </w:p>
    <w:p w:rsidR="008421C5" w:rsidRDefault="00400EC6">
      <w:pPr>
        <w:pStyle w:val="TOC2"/>
        <w:rPr>
          <w:noProof/>
          <w:color w:val="auto"/>
          <w:sz w:val="22"/>
          <w:lang w:eastAsia="zh-CN"/>
        </w:rPr>
      </w:pPr>
      <w:hyperlink w:anchor="_Toc348953866" w:history="1">
        <w:r w:rsidR="008421C5" w:rsidRPr="00134ED7">
          <w:rPr>
            <w:rStyle w:val="Hyperlink"/>
            <w:noProof/>
            <w:lang w:val="fr-FR"/>
          </w:rPr>
          <w:t>Core Infrastructure Server Suite Datacenter</w:t>
        </w:r>
        <w:r w:rsidR="008421C5">
          <w:rPr>
            <w:noProof/>
            <w:webHidden/>
          </w:rPr>
          <w:tab/>
        </w:r>
        <w:r w:rsidR="008421C5">
          <w:rPr>
            <w:noProof/>
            <w:webHidden/>
          </w:rPr>
          <w:fldChar w:fldCharType="begin"/>
        </w:r>
        <w:r w:rsidR="008421C5">
          <w:rPr>
            <w:noProof/>
            <w:webHidden/>
          </w:rPr>
          <w:instrText xml:space="preserve"> PAGEREF _Toc348953866 \h </w:instrText>
        </w:r>
        <w:r w:rsidR="008421C5">
          <w:rPr>
            <w:noProof/>
            <w:webHidden/>
          </w:rPr>
        </w:r>
        <w:r w:rsidR="008421C5">
          <w:rPr>
            <w:noProof/>
            <w:webHidden/>
          </w:rPr>
          <w:fldChar w:fldCharType="separate"/>
        </w:r>
        <w:r w:rsidR="00DE5B0B">
          <w:rPr>
            <w:noProof/>
            <w:webHidden/>
          </w:rPr>
          <w:t>13</w:t>
        </w:r>
        <w:r w:rsidR="008421C5">
          <w:rPr>
            <w:noProof/>
            <w:webHidden/>
          </w:rPr>
          <w:fldChar w:fldCharType="end"/>
        </w:r>
      </w:hyperlink>
    </w:p>
    <w:p w:rsidR="008421C5" w:rsidRDefault="00400EC6">
      <w:pPr>
        <w:pStyle w:val="TOC2"/>
        <w:rPr>
          <w:noProof/>
          <w:color w:val="auto"/>
          <w:sz w:val="22"/>
          <w:lang w:eastAsia="zh-CN"/>
        </w:rPr>
      </w:pPr>
      <w:hyperlink w:anchor="_Toc348953867" w:history="1">
        <w:r w:rsidR="008421C5" w:rsidRPr="00134ED7">
          <w:rPr>
            <w:rStyle w:val="Hyperlink"/>
            <w:noProof/>
            <w:lang w:val="fr-FR"/>
          </w:rPr>
          <w:t>Core Infrastructure Server Suite Standard</w:t>
        </w:r>
        <w:r w:rsidR="008421C5">
          <w:rPr>
            <w:noProof/>
            <w:webHidden/>
          </w:rPr>
          <w:tab/>
        </w:r>
        <w:r w:rsidR="008421C5">
          <w:rPr>
            <w:noProof/>
            <w:webHidden/>
          </w:rPr>
          <w:fldChar w:fldCharType="begin"/>
        </w:r>
        <w:r w:rsidR="008421C5">
          <w:rPr>
            <w:noProof/>
            <w:webHidden/>
          </w:rPr>
          <w:instrText xml:space="preserve"> PAGEREF _Toc348953867 \h </w:instrText>
        </w:r>
        <w:r w:rsidR="008421C5">
          <w:rPr>
            <w:noProof/>
            <w:webHidden/>
          </w:rPr>
        </w:r>
        <w:r w:rsidR="008421C5">
          <w:rPr>
            <w:noProof/>
            <w:webHidden/>
          </w:rPr>
          <w:fldChar w:fldCharType="separate"/>
        </w:r>
        <w:r w:rsidR="00DE5B0B">
          <w:rPr>
            <w:noProof/>
            <w:webHidden/>
          </w:rPr>
          <w:t>14</w:t>
        </w:r>
        <w:r w:rsidR="008421C5">
          <w:rPr>
            <w:noProof/>
            <w:webHidden/>
          </w:rPr>
          <w:fldChar w:fldCharType="end"/>
        </w:r>
      </w:hyperlink>
    </w:p>
    <w:p w:rsidR="008421C5" w:rsidRDefault="00400EC6">
      <w:pPr>
        <w:pStyle w:val="TOC2"/>
        <w:rPr>
          <w:noProof/>
          <w:color w:val="auto"/>
          <w:sz w:val="22"/>
          <w:lang w:eastAsia="zh-CN"/>
        </w:rPr>
      </w:pPr>
      <w:hyperlink w:anchor="_Toc348953868" w:history="1">
        <w:r w:rsidR="008421C5" w:rsidRPr="00134ED7">
          <w:rPr>
            <w:rStyle w:val="Hyperlink"/>
            <w:noProof/>
            <w:lang w:val="pt-BR"/>
          </w:rPr>
          <w:t>Microsoft Dynamics C5 2012</w:t>
        </w:r>
        <w:r w:rsidR="008421C5">
          <w:rPr>
            <w:noProof/>
            <w:webHidden/>
          </w:rPr>
          <w:tab/>
        </w:r>
        <w:r w:rsidR="008421C5">
          <w:rPr>
            <w:noProof/>
            <w:webHidden/>
          </w:rPr>
          <w:fldChar w:fldCharType="begin"/>
        </w:r>
        <w:r w:rsidR="008421C5">
          <w:rPr>
            <w:noProof/>
            <w:webHidden/>
          </w:rPr>
          <w:instrText xml:space="preserve"> PAGEREF _Toc348953868 \h </w:instrText>
        </w:r>
        <w:r w:rsidR="008421C5">
          <w:rPr>
            <w:noProof/>
            <w:webHidden/>
          </w:rPr>
        </w:r>
        <w:r w:rsidR="008421C5">
          <w:rPr>
            <w:noProof/>
            <w:webHidden/>
          </w:rPr>
          <w:fldChar w:fldCharType="separate"/>
        </w:r>
        <w:r w:rsidR="00DE5B0B">
          <w:rPr>
            <w:noProof/>
            <w:webHidden/>
          </w:rPr>
          <w:t>15</w:t>
        </w:r>
        <w:r w:rsidR="008421C5">
          <w:rPr>
            <w:noProof/>
            <w:webHidden/>
          </w:rPr>
          <w:fldChar w:fldCharType="end"/>
        </w:r>
      </w:hyperlink>
    </w:p>
    <w:p w:rsidR="008421C5" w:rsidRDefault="00400EC6">
      <w:pPr>
        <w:pStyle w:val="TOC2"/>
        <w:rPr>
          <w:noProof/>
          <w:color w:val="auto"/>
          <w:sz w:val="22"/>
          <w:lang w:eastAsia="zh-CN"/>
        </w:rPr>
      </w:pPr>
      <w:hyperlink w:anchor="_Toc348953869" w:history="1">
        <w:r w:rsidR="008421C5" w:rsidRPr="00134ED7">
          <w:rPr>
            <w:rStyle w:val="Hyperlink"/>
            <w:noProof/>
            <w:lang w:val="pt-BR"/>
          </w:rPr>
          <w:t>Microsoft Dynamics GP 2013</w:t>
        </w:r>
        <w:r w:rsidR="008421C5">
          <w:rPr>
            <w:noProof/>
            <w:webHidden/>
          </w:rPr>
          <w:tab/>
        </w:r>
        <w:r w:rsidR="008421C5">
          <w:rPr>
            <w:noProof/>
            <w:webHidden/>
          </w:rPr>
          <w:fldChar w:fldCharType="begin"/>
        </w:r>
        <w:r w:rsidR="008421C5">
          <w:rPr>
            <w:noProof/>
            <w:webHidden/>
          </w:rPr>
          <w:instrText xml:space="preserve"> PAGEREF _Toc348953869 \h </w:instrText>
        </w:r>
        <w:r w:rsidR="008421C5">
          <w:rPr>
            <w:noProof/>
            <w:webHidden/>
          </w:rPr>
        </w:r>
        <w:r w:rsidR="008421C5">
          <w:rPr>
            <w:noProof/>
            <w:webHidden/>
          </w:rPr>
          <w:fldChar w:fldCharType="separate"/>
        </w:r>
        <w:r w:rsidR="00DE5B0B">
          <w:rPr>
            <w:noProof/>
            <w:webHidden/>
          </w:rPr>
          <w:t>16</w:t>
        </w:r>
        <w:r w:rsidR="008421C5">
          <w:rPr>
            <w:noProof/>
            <w:webHidden/>
          </w:rPr>
          <w:fldChar w:fldCharType="end"/>
        </w:r>
      </w:hyperlink>
    </w:p>
    <w:p w:rsidR="008421C5" w:rsidRDefault="00400EC6">
      <w:pPr>
        <w:pStyle w:val="TOC2"/>
        <w:rPr>
          <w:noProof/>
          <w:color w:val="auto"/>
          <w:sz w:val="22"/>
          <w:lang w:eastAsia="zh-CN"/>
        </w:rPr>
      </w:pPr>
      <w:hyperlink w:anchor="_Toc348953870" w:history="1">
        <w:r w:rsidR="008421C5" w:rsidRPr="00134ED7">
          <w:rPr>
            <w:rStyle w:val="Hyperlink"/>
            <w:noProof/>
            <w:lang w:val="pt-BR"/>
          </w:rPr>
          <w:t>Microsoft Dynamics NAV 2013</w:t>
        </w:r>
        <w:r w:rsidR="008421C5">
          <w:rPr>
            <w:noProof/>
            <w:webHidden/>
          </w:rPr>
          <w:tab/>
        </w:r>
        <w:r w:rsidR="008421C5">
          <w:rPr>
            <w:noProof/>
            <w:webHidden/>
          </w:rPr>
          <w:fldChar w:fldCharType="begin"/>
        </w:r>
        <w:r w:rsidR="008421C5">
          <w:rPr>
            <w:noProof/>
            <w:webHidden/>
          </w:rPr>
          <w:instrText xml:space="preserve"> PAGEREF _Toc348953870 \h </w:instrText>
        </w:r>
        <w:r w:rsidR="008421C5">
          <w:rPr>
            <w:noProof/>
            <w:webHidden/>
          </w:rPr>
        </w:r>
        <w:r w:rsidR="008421C5">
          <w:rPr>
            <w:noProof/>
            <w:webHidden/>
          </w:rPr>
          <w:fldChar w:fldCharType="separate"/>
        </w:r>
        <w:r w:rsidR="00DE5B0B">
          <w:rPr>
            <w:noProof/>
            <w:webHidden/>
          </w:rPr>
          <w:t>16</w:t>
        </w:r>
        <w:r w:rsidR="008421C5">
          <w:rPr>
            <w:noProof/>
            <w:webHidden/>
          </w:rPr>
          <w:fldChar w:fldCharType="end"/>
        </w:r>
      </w:hyperlink>
    </w:p>
    <w:p w:rsidR="008421C5" w:rsidRDefault="00400EC6">
      <w:pPr>
        <w:pStyle w:val="TOC2"/>
        <w:rPr>
          <w:noProof/>
          <w:color w:val="auto"/>
          <w:sz w:val="22"/>
          <w:lang w:eastAsia="zh-CN"/>
        </w:rPr>
      </w:pPr>
      <w:hyperlink w:anchor="_Toc348953871" w:history="1">
        <w:r w:rsidR="008421C5" w:rsidRPr="00134ED7">
          <w:rPr>
            <w:rStyle w:val="Hyperlink"/>
            <w:noProof/>
            <w:lang w:val="pt-BR"/>
          </w:rPr>
          <w:t>Microsoft Dynamics SL 2011</w:t>
        </w:r>
        <w:r w:rsidR="008421C5">
          <w:rPr>
            <w:noProof/>
            <w:webHidden/>
          </w:rPr>
          <w:tab/>
        </w:r>
        <w:r w:rsidR="008421C5">
          <w:rPr>
            <w:noProof/>
            <w:webHidden/>
          </w:rPr>
          <w:fldChar w:fldCharType="begin"/>
        </w:r>
        <w:r w:rsidR="008421C5">
          <w:rPr>
            <w:noProof/>
            <w:webHidden/>
          </w:rPr>
          <w:instrText xml:space="preserve"> PAGEREF _Toc348953871 \h </w:instrText>
        </w:r>
        <w:r w:rsidR="008421C5">
          <w:rPr>
            <w:noProof/>
            <w:webHidden/>
          </w:rPr>
        </w:r>
        <w:r w:rsidR="008421C5">
          <w:rPr>
            <w:noProof/>
            <w:webHidden/>
          </w:rPr>
          <w:fldChar w:fldCharType="separate"/>
        </w:r>
        <w:r w:rsidR="00DE5B0B">
          <w:rPr>
            <w:noProof/>
            <w:webHidden/>
          </w:rPr>
          <w:t>17</w:t>
        </w:r>
        <w:r w:rsidR="008421C5">
          <w:rPr>
            <w:noProof/>
            <w:webHidden/>
          </w:rPr>
          <w:fldChar w:fldCharType="end"/>
        </w:r>
      </w:hyperlink>
    </w:p>
    <w:p w:rsidR="008421C5" w:rsidRDefault="00400EC6">
      <w:pPr>
        <w:pStyle w:val="TOC2"/>
        <w:rPr>
          <w:noProof/>
          <w:color w:val="auto"/>
          <w:sz w:val="22"/>
          <w:lang w:eastAsia="zh-CN"/>
        </w:rPr>
      </w:pPr>
      <w:hyperlink w:anchor="_Toc348953872" w:history="1">
        <w:r w:rsidR="008421C5" w:rsidRPr="00134ED7">
          <w:rPr>
            <w:rStyle w:val="Hyperlink"/>
            <w:noProof/>
            <w:lang w:val="pt-BR"/>
          </w:rPr>
          <w:t>Provisioning System</w:t>
        </w:r>
        <w:r w:rsidR="008421C5">
          <w:rPr>
            <w:noProof/>
            <w:webHidden/>
          </w:rPr>
          <w:tab/>
        </w:r>
        <w:r w:rsidR="008421C5">
          <w:rPr>
            <w:noProof/>
            <w:webHidden/>
          </w:rPr>
          <w:fldChar w:fldCharType="begin"/>
        </w:r>
        <w:r w:rsidR="008421C5">
          <w:rPr>
            <w:noProof/>
            <w:webHidden/>
          </w:rPr>
          <w:instrText xml:space="preserve"> PAGEREF _Toc348953872 \h </w:instrText>
        </w:r>
        <w:r w:rsidR="008421C5">
          <w:rPr>
            <w:noProof/>
            <w:webHidden/>
          </w:rPr>
        </w:r>
        <w:r w:rsidR="008421C5">
          <w:rPr>
            <w:noProof/>
            <w:webHidden/>
          </w:rPr>
          <w:fldChar w:fldCharType="separate"/>
        </w:r>
        <w:r w:rsidR="00DE5B0B">
          <w:rPr>
            <w:noProof/>
            <w:webHidden/>
          </w:rPr>
          <w:t>18</w:t>
        </w:r>
        <w:r w:rsidR="008421C5">
          <w:rPr>
            <w:noProof/>
            <w:webHidden/>
          </w:rPr>
          <w:fldChar w:fldCharType="end"/>
        </w:r>
      </w:hyperlink>
    </w:p>
    <w:p w:rsidR="008421C5" w:rsidRDefault="00400EC6">
      <w:pPr>
        <w:pStyle w:val="TOC2"/>
        <w:rPr>
          <w:noProof/>
          <w:color w:val="auto"/>
          <w:sz w:val="22"/>
          <w:lang w:eastAsia="zh-CN"/>
        </w:rPr>
      </w:pPr>
      <w:hyperlink w:anchor="_Toc348953873" w:history="1">
        <w:r w:rsidR="008421C5" w:rsidRPr="00134ED7">
          <w:rPr>
            <w:rStyle w:val="Hyperlink"/>
            <w:noProof/>
            <w:lang w:val="pt-BR"/>
          </w:rPr>
          <w:t>SharePoint 2013 Hosting</w:t>
        </w:r>
        <w:r w:rsidR="008421C5">
          <w:rPr>
            <w:noProof/>
            <w:webHidden/>
          </w:rPr>
          <w:tab/>
        </w:r>
        <w:r w:rsidR="008421C5">
          <w:rPr>
            <w:noProof/>
            <w:webHidden/>
          </w:rPr>
          <w:fldChar w:fldCharType="begin"/>
        </w:r>
        <w:r w:rsidR="008421C5">
          <w:rPr>
            <w:noProof/>
            <w:webHidden/>
          </w:rPr>
          <w:instrText xml:space="preserve"> PAGEREF _Toc348953873 \h </w:instrText>
        </w:r>
        <w:r w:rsidR="008421C5">
          <w:rPr>
            <w:noProof/>
            <w:webHidden/>
          </w:rPr>
        </w:r>
        <w:r w:rsidR="008421C5">
          <w:rPr>
            <w:noProof/>
            <w:webHidden/>
          </w:rPr>
          <w:fldChar w:fldCharType="separate"/>
        </w:r>
        <w:r w:rsidR="00DE5B0B">
          <w:rPr>
            <w:noProof/>
            <w:webHidden/>
          </w:rPr>
          <w:t>18</w:t>
        </w:r>
        <w:r w:rsidR="008421C5">
          <w:rPr>
            <w:noProof/>
            <w:webHidden/>
          </w:rPr>
          <w:fldChar w:fldCharType="end"/>
        </w:r>
      </w:hyperlink>
    </w:p>
    <w:p w:rsidR="008421C5" w:rsidRDefault="00400EC6">
      <w:pPr>
        <w:pStyle w:val="TOC2"/>
        <w:rPr>
          <w:noProof/>
          <w:color w:val="auto"/>
          <w:sz w:val="22"/>
          <w:lang w:eastAsia="zh-CN"/>
        </w:rPr>
      </w:pPr>
      <w:hyperlink w:anchor="_Toc348953874" w:history="1">
        <w:r w:rsidR="008421C5" w:rsidRPr="00134ED7">
          <w:rPr>
            <w:rStyle w:val="Hyperlink"/>
            <w:noProof/>
            <w:lang w:val="pt-BR"/>
          </w:rPr>
          <w:t>System Center 2012 Datacenter</w:t>
        </w:r>
        <w:r w:rsidR="008421C5">
          <w:rPr>
            <w:noProof/>
            <w:webHidden/>
          </w:rPr>
          <w:tab/>
        </w:r>
        <w:r w:rsidR="008421C5">
          <w:rPr>
            <w:noProof/>
            <w:webHidden/>
          </w:rPr>
          <w:fldChar w:fldCharType="begin"/>
        </w:r>
        <w:r w:rsidR="008421C5">
          <w:rPr>
            <w:noProof/>
            <w:webHidden/>
          </w:rPr>
          <w:instrText xml:space="preserve"> PAGEREF _Toc348953874 \h </w:instrText>
        </w:r>
        <w:r w:rsidR="008421C5">
          <w:rPr>
            <w:noProof/>
            <w:webHidden/>
          </w:rPr>
        </w:r>
        <w:r w:rsidR="008421C5">
          <w:rPr>
            <w:noProof/>
            <w:webHidden/>
          </w:rPr>
          <w:fldChar w:fldCharType="separate"/>
        </w:r>
        <w:r w:rsidR="00DE5B0B">
          <w:rPr>
            <w:noProof/>
            <w:webHidden/>
          </w:rPr>
          <w:t>18</w:t>
        </w:r>
        <w:r w:rsidR="008421C5">
          <w:rPr>
            <w:noProof/>
            <w:webHidden/>
          </w:rPr>
          <w:fldChar w:fldCharType="end"/>
        </w:r>
      </w:hyperlink>
    </w:p>
    <w:p w:rsidR="008421C5" w:rsidRDefault="00400EC6">
      <w:pPr>
        <w:pStyle w:val="TOC2"/>
        <w:rPr>
          <w:noProof/>
          <w:color w:val="auto"/>
          <w:sz w:val="22"/>
          <w:lang w:eastAsia="zh-CN"/>
        </w:rPr>
      </w:pPr>
      <w:hyperlink w:anchor="_Toc348953875" w:history="1">
        <w:r w:rsidR="008421C5" w:rsidRPr="00134ED7">
          <w:rPr>
            <w:rStyle w:val="Hyperlink"/>
            <w:noProof/>
            <w:lang w:val="pt-BR"/>
          </w:rPr>
          <w:t>System Center 2012 Standard</w:t>
        </w:r>
        <w:r w:rsidR="008421C5">
          <w:rPr>
            <w:noProof/>
            <w:webHidden/>
          </w:rPr>
          <w:tab/>
        </w:r>
        <w:r w:rsidR="008421C5">
          <w:rPr>
            <w:noProof/>
            <w:webHidden/>
          </w:rPr>
          <w:fldChar w:fldCharType="begin"/>
        </w:r>
        <w:r w:rsidR="008421C5">
          <w:rPr>
            <w:noProof/>
            <w:webHidden/>
          </w:rPr>
          <w:instrText xml:space="preserve"> PAGEREF _Toc348953875 \h </w:instrText>
        </w:r>
        <w:r w:rsidR="008421C5">
          <w:rPr>
            <w:noProof/>
            <w:webHidden/>
          </w:rPr>
        </w:r>
        <w:r w:rsidR="008421C5">
          <w:rPr>
            <w:noProof/>
            <w:webHidden/>
          </w:rPr>
          <w:fldChar w:fldCharType="separate"/>
        </w:r>
        <w:r w:rsidR="00DE5B0B">
          <w:rPr>
            <w:noProof/>
            <w:webHidden/>
          </w:rPr>
          <w:t>19</w:t>
        </w:r>
        <w:r w:rsidR="008421C5">
          <w:rPr>
            <w:noProof/>
            <w:webHidden/>
          </w:rPr>
          <w:fldChar w:fldCharType="end"/>
        </w:r>
      </w:hyperlink>
    </w:p>
    <w:p w:rsidR="008421C5" w:rsidRDefault="00400EC6">
      <w:pPr>
        <w:pStyle w:val="TOC2"/>
        <w:rPr>
          <w:noProof/>
          <w:color w:val="auto"/>
          <w:sz w:val="22"/>
          <w:lang w:eastAsia="zh-CN"/>
        </w:rPr>
      </w:pPr>
      <w:hyperlink w:anchor="_Toc348953876" w:history="1">
        <w:r w:rsidR="008421C5" w:rsidRPr="00134ED7">
          <w:rPr>
            <w:rStyle w:val="Hyperlink"/>
            <w:noProof/>
            <w:lang w:val="pt-BR"/>
          </w:rPr>
          <w:t>Windows Server 2012 Datacenter</w:t>
        </w:r>
        <w:r w:rsidR="008421C5">
          <w:rPr>
            <w:noProof/>
            <w:webHidden/>
          </w:rPr>
          <w:tab/>
        </w:r>
        <w:r w:rsidR="008421C5">
          <w:rPr>
            <w:noProof/>
            <w:webHidden/>
          </w:rPr>
          <w:fldChar w:fldCharType="begin"/>
        </w:r>
        <w:r w:rsidR="008421C5">
          <w:rPr>
            <w:noProof/>
            <w:webHidden/>
          </w:rPr>
          <w:instrText xml:space="preserve"> PAGEREF _Toc348953876 \h </w:instrText>
        </w:r>
        <w:r w:rsidR="008421C5">
          <w:rPr>
            <w:noProof/>
            <w:webHidden/>
          </w:rPr>
        </w:r>
        <w:r w:rsidR="008421C5">
          <w:rPr>
            <w:noProof/>
            <w:webHidden/>
          </w:rPr>
          <w:fldChar w:fldCharType="separate"/>
        </w:r>
        <w:r w:rsidR="00DE5B0B">
          <w:rPr>
            <w:noProof/>
            <w:webHidden/>
          </w:rPr>
          <w:t>21</w:t>
        </w:r>
        <w:r w:rsidR="008421C5">
          <w:rPr>
            <w:noProof/>
            <w:webHidden/>
          </w:rPr>
          <w:fldChar w:fldCharType="end"/>
        </w:r>
      </w:hyperlink>
    </w:p>
    <w:p w:rsidR="008421C5" w:rsidRDefault="00400EC6">
      <w:pPr>
        <w:pStyle w:val="TOC2"/>
        <w:rPr>
          <w:noProof/>
          <w:color w:val="auto"/>
          <w:sz w:val="22"/>
          <w:lang w:eastAsia="zh-CN"/>
        </w:rPr>
      </w:pPr>
      <w:hyperlink w:anchor="_Toc348953877" w:history="1">
        <w:r w:rsidR="008421C5" w:rsidRPr="00134ED7">
          <w:rPr>
            <w:rStyle w:val="Hyperlink"/>
            <w:noProof/>
            <w:lang w:val="pt-BR"/>
          </w:rPr>
          <w:t>Windows Server 2012 Standard</w:t>
        </w:r>
        <w:r w:rsidR="008421C5">
          <w:rPr>
            <w:noProof/>
            <w:webHidden/>
          </w:rPr>
          <w:tab/>
        </w:r>
        <w:r w:rsidR="008421C5">
          <w:rPr>
            <w:noProof/>
            <w:webHidden/>
          </w:rPr>
          <w:fldChar w:fldCharType="begin"/>
        </w:r>
        <w:r w:rsidR="008421C5">
          <w:rPr>
            <w:noProof/>
            <w:webHidden/>
          </w:rPr>
          <w:instrText xml:space="preserve"> PAGEREF _Toc348953877 \h </w:instrText>
        </w:r>
        <w:r w:rsidR="008421C5">
          <w:rPr>
            <w:noProof/>
            <w:webHidden/>
          </w:rPr>
        </w:r>
        <w:r w:rsidR="008421C5">
          <w:rPr>
            <w:noProof/>
            <w:webHidden/>
          </w:rPr>
          <w:fldChar w:fldCharType="separate"/>
        </w:r>
        <w:r w:rsidR="00DE5B0B">
          <w:rPr>
            <w:noProof/>
            <w:webHidden/>
          </w:rPr>
          <w:t>22</w:t>
        </w:r>
        <w:r w:rsidR="008421C5">
          <w:rPr>
            <w:noProof/>
            <w:webHidden/>
          </w:rPr>
          <w:fldChar w:fldCharType="end"/>
        </w:r>
      </w:hyperlink>
    </w:p>
    <w:p w:rsidR="008421C5" w:rsidRDefault="00400EC6">
      <w:pPr>
        <w:pStyle w:val="TOC2"/>
        <w:rPr>
          <w:noProof/>
          <w:color w:val="auto"/>
          <w:sz w:val="22"/>
          <w:lang w:eastAsia="zh-CN"/>
        </w:rPr>
      </w:pPr>
      <w:hyperlink w:anchor="_Toc348953878" w:history="1">
        <w:r w:rsidR="008421C5" w:rsidRPr="00134ED7">
          <w:rPr>
            <w:rStyle w:val="Hyperlink"/>
            <w:noProof/>
            <w:lang w:val="pt-BR"/>
          </w:rPr>
          <w:t>Windows Server 2012 Essentials</w:t>
        </w:r>
        <w:r w:rsidR="008421C5">
          <w:rPr>
            <w:noProof/>
            <w:webHidden/>
          </w:rPr>
          <w:tab/>
        </w:r>
        <w:r w:rsidR="008421C5">
          <w:rPr>
            <w:noProof/>
            <w:webHidden/>
          </w:rPr>
          <w:fldChar w:fldCharType="begin"/>
        </w:r>
        <w:r w:rsidR="008421C5">
          <w:rPr>
            <w:noProof/>
            <w:webHidden/>
          </w:rPr>
          <w:instrText xml:space="preserve"> PAGEREF _Toc348953878 \h </w:instrText>
        </w:r>
        <w:r w:rsidR="008421C5">
          <w:rPr>
            <w:noProof/>
            <w:webHidden/>
          </w:rPr>
        </w:r>
        <w:r w:rsidR="008421C5">
          <w:rPr>
            <w:noProof/>
            <w:webHidden/>
          </w:rPr>
          <w:fldChar w:fldCharType="separate"/>
        </w:r>
        <w:r w:rsidR="00DE5B0B">
          <w:rPr>
            <w:noProof/>
            <w:webHidden/>
          </w:rPr>
          <w:t>23</w:t>
        </w:r>
        <w:r w:rsidR="008421C5">
          <w:rPr>
            <w:noProof/>
            <w:webHidden/>
          </w:rPr>
          <w:fldChar w:fldCharType="end"/>
        </w:r>
      </w:hyperlink>
    </w:p>
    <w:p w:rsidR="008421C5" w:rsidRDefault="00400EC6">
      <w:pPr>
        <w:pStyle w:val="TOC1"/>
        <w:tabs>
          <w:tab w:val="right" w:leader="dot" w:pos="5210"/>
        </w:tabs>
        <w:rPr>
          <w:rFonts w:asciiTheme="minorHAnsi" w:hAnsiTheme="minorHAnsi"/>
          <w:b w:val="0"/>
          <w:caps w:val="0"/>
          <w:noProof/>
          <w:color w:val="auto"/>
          <w:sz w:val="22"/>
          <w:szCs w:val="22"/>
          <w:lang w:eastAsia="zh-CN"/>
        </w:rPr>
      </w:pPr>
      <w:hyperlink w:anchor="_Toc348953879" w:history="1">
        <w:r w:rsidR="008421C5" w:rsidRPr="00134ED7">
          <w:rPr>
            <w:rStyle w:val="Hyperlink"/>
            <w:noProof/>
            <w:lang w:val="pt-BR"/>
          </w:rPr>
          <w:t>Modelo de Licença Por Núcleo</w:t>
        </w:r>
        <w:r w:rsidR="008421C5">
          <w:rPr>
            <w:noProof/>
            <w:webHidden/>
          </w:rPr>
          <w:tab/>
        </w:r>
        <w:r w:rsidR="008421C5">
          <w:rPr>
            <w:noProof/>
            <w:webHidden/>
          </w:rPr>
          <w:fldChar w:fldCharType="begin"/>
        </w:r>
        <w:r w:rsidR="008421C5">
          <w:rPr>
            <w:noProof/>
            <w:webHidden/>
          </w:rPr>
          <w:instrText xml:space="preserve"> PAGEREF _Toc348953879 \h </w:instrText>
        </w:r>
        <w:r w:rsidR="008421C5">
          <w:rPr>
            <w:noProof/>
            <w:webHidden/>
          </w:rPr>
        </w:r>
        <w:r w:rsidR="008421C5">
          <w:rPr>
            <w:noProof/>
            <w:webHidden/>
          </w:rPr>
          <w:fldChar w:fldCharType="separate"/>
        </w:r>
        <w:r w:rsidR="00DE5B0B">
          <w:rPr>
            <w:noProof/>
            <w:webHidden/>
          </w:rPr>
          <w:t>25</w:t>
        </w:r>
        <w:r w:rsidR="008421C5">
          <w:rPr>
            <w:noProof/>
            <w:webHidden/>
          </w:rPr>
          <w:fldChar w:fldCharType="end"/>
        </w:r>
      </w:hyperlink>
    </w:p>
    <w:p w:rsidR="008421C5" w:rsidRDefault="00400EC6">
      <w:pPr>
        <w:pStyle w:val="TOC2"/>
        <w:rPr>
          <w:noProof/>
          <w:color w:val="auto"/>
          <w:sz w:val="22"/>
          <w:lang w:eastAsia="zh-CN"/>
        </w:rPr>
      </w:pPr>
      <w:hyperlink w:anchor="_Toc348953880" w:history="1">
        <w:r w:rsidR="008421C5" w:rsidRPr="00134ED7">
          <w:rPr>
            <w:rStyle w:val="Hyperlink"/>
            <w:noProof/>
            <w:lang w:val="pt-BR"/>
          </w:rPr>
          <w:t>BizTalk Server 2013 Enterprise</w:t>
        </w:r>
        <w:r w:rsidR="008421C5">
          <w:rPr>
            <w:noProof/>
            <w:webHidden/>
          </w:rPr>
          <w:tab/>
        </w:r>
        <w:r w:rsidR="008421C5">
          <w:rPr>
            <w:noProof/>
            <w:webHidden/>
          </w:rPr>
          <w:fldChar w:fldCharType="begin"/>
        </w:r>
        <w:r w:rsidR="008421C5">
          <w:rPr>
            <w:noProof/>
            <w:webHidden/>
          </w:rPr>
          <w:instrText xml:space="preserve"> PAGEREF _Toc348953880 \h </w:instrText>
        </w:r>
        <w:r w:rsidR="008421C5">
          <w:rPr>
            <w:noProof/>
            <w:webHidden/>
          </w:rPr>
        </w:r>
        <w:r w:rsidR="008421C5">
          <w:rPr>
            <w:noProof/>
            <w:webHidden/>
          </w:rPr>
          <w:fldChar w:fldCharType="separate"/>
        </w:r>
        <w:r w:rsidR="00DE5B0B">
          <w:rPr>
            <w:noProof/>
            <w:webHidden/>
          </w:rPr>
          <w:t>27</w:t>
        </w:r>
        <w:r w:rsidR="008421C5">
          <w:rPr>
            <w:noProof/>
            <w:webHidden/>
          </w:rPr>
          <w:fldChar w:fldCharType="end"/>
        </w:r>
      </w:hyperlink>
    </w:p>
    <w:p w:rsidR="008421C5" w:rsidRDefault="00400EC6">
      <w:pPr>
        <w:pStyle w:val="TOC2"/>
        <w:rPr>
          <w:noProof/>
          <w:color w:val="auto"/>
          <w:sz w:val="22"/>
          <w:lang w:eastAsia="zh-CN"/>
        </w:rPr>
      </w:pPr>
      <w:hyperlink w:anchor="_Toc348953881" w:history="1">
        <w:r w:rsidR="008421C5" w:rsidRPr="00134ED7">
          <w:rPr>
            <w:rStyle w:val="Hyperlink"/>
            <w:noProof/>
            <w:lang w:val="pt-BR"/>
          </w:rPr>
          <w:t>BizTalk Server 2013 Standard</w:t>
        </w:r>
        <w:r w:rsidR="008421C5">
          <w:rPr>
            <w:noProof/>
            <w:webHidden/>
          </w:rPr>
          <w:tab/>
        </w:r>
        <w:r w:rsidR="008421C5">
          <w:rPr>
            <w:noProof/>
            <w:webHidden/>
          </w:rPr>
          <w:fldChar w:fldCharType="begin"/>
        </w:r>
        <w:r w:rsidR="008421C5">
          <w:rPr>
            <w:noProof/>
            <w:webHidden/>
          </w:rPr>
          <w:instrText xml:space="preserve"> PAGEREF _Toc348953881 \h </w:instrText>
        </w:r>
        <w:r w:rsidR="008421C5">
          <w:rPr>
            <w:noProof/>
            <w:webHidden/>
          </w:rPr>
        </w:r>
        <w:r w:rsidR="008421C5">
          <w:rPr>
            <w:noProof/>
            <w:webHidden/>
          </w:rPr>
          <w:fldChar w:fldCharType="separate"/>
        </w:r>
        <w:r w:rsidR="00DE5B0B">
          <w:rPr>
            <w:noProof/>
            <w:webHidden/>
          </w:rPr>
          <w:t>27</w:t>
        </w:r>
        <w:r w:rsidR="008421C5">
          <w:rPr>
            <w:noProof/>
            <w:webHidden/>
          </w:rPr>
          <w:fldChar w:fldCharType="end"/>
        </w:r>
      </w:hyperlink>
    </w:p>
    <w:p w:rsidR="008421C5" w:rsidRDefault="00400EC6">
      <w:pPr>
        <w:pStyle w:val="TOC2"/>
        <w:rPr>
          <w:noProof/>
          <w:color w:val="auto"/>
          <w:sz w:val="22"/>
          <w:lang w:eastAsia="zh-CN"/>
        </w:rPr>
      </w:pPr>
      <w:hyperlink w:anchor="_Toc348953882" w:history="1">
        <w:r w:rsidR="008421C5" w:rsidRPr="00134ED7">
          <w:rPr>
            <w:rStyle w:val="Hyperlink"/>
            <w:noProof/>
            <w:lang w:val="pt-BR"/>
          </w:rPr>
          <w:t>BizTalk Server 2013 Branch</w:t>
        </w:r>
        <w:r w:rsidR="008421C5">
          <w:rPr>
            <w:noProof/>
            <w:webHidden/>
          </w:rPr>
          <w:tab/>
        </w:r>
        <w:r w:rsidR="008421C5">
          <w:rPr>
            <w:noProof/>
            <w:webHidden/>
          </w:rPr>
          <w:fldChar w:fldCharType="begin"/>
        </w:r>
        <w:r w:rsidR="008421C5">
          <w:rPr>
            <w:noProof/>
            <w:webHidden/>
          </w:rPr>
          <w:instrText xml:space="preserve"> PAGEREF _Toc348953882 \h </w:instrText>
        </w:r>
        <w:r w:rsidR="008421C5">
          <w:rPr>
            <w:noProof/>
            <w:webHidden/>
          </w:rPr>
        </w:r>
        <w:r w:rsidR="008421C5">
          <w:rPr>
            <w:noProof/>
            <w:webHidden/>
          </w:rPr>
          <w:fldChar w:fldCharType="separate"/>
        </w:r>
        <w:r w:rsidR="00DE5B0B">
          <w:rPr>
            <w:noProof/>
            <w:webHidden/>
          </w:rPr>
          <w:t>27</w:t>
        </w:r>
        <w:r w:rsidR="008421C5">
          <w:rPr>
            <w:noProof/>
            <w:webHidden/>
          </w:rPr>
          <w:fldChar w:fldCharType="end"/>
        </w:r>
      </w:hyperlink>
    </w:p>
    <w:p w:rsidR="008421C5" w:rsidRDefault="00400EC6">
      <w:pPr>
        <w:pStyle w:val="TOC2"/>
        <w:rPr>
          <w:noProof/>
          <w:color w:val="auto"/>
          <w:sz w:val="22"/>
          <w:lang w:eastAsia="zh-CN"/>
        </w:rPr>
      </w:pPr>
      <w:hyperlink w:anchor="_Toc348953883" w:history="1">
        <w:r w:rsidR="008421C5" w:rsidRPr="00134ED7">
          <w:rPr>
            <w:rStyle w:val="Hyperlink"/>
            <w:noProof/>
            <w:lang w:val="pt-BR"/>
          </w:rPr>
          <w:t>SQL Server 2012 Enterprise</w:t>
        </w:r>
        <w:r w:rsidR="008421C5">
          <w:rPr>
            <w:noProof/>
            <w:webHidden/>
          </w:rPr>
          <w:tab/>
        </w:r>
        <w:r w:rsidR="008421C5">
          <w:rPr>
            <w:noProof/>
            <w:webHidden/>
          </w:rPr>
          <w:fldChar w:fldCharType="begin"/>
        </w:r>
        <w:r w:rsidR="008421C5">
          <w:rPr>
            <w:noProof/>
            <w:webHidden/>
          </w:rPr>
          <w:instrText xml:space="preserve"> PAGEREF _Toc348953883 \h </w:instrText>
        </w:r>
        <w:r w:rsidR="008421C5">
          <w:rPr>
            <w:noProof/>
            <w:webHidden/>
          </w:rPr>
        </w:r>
        <w:r w:rsidR="008421C5">
          <w:rPr>
            <w:noProof/>
            <w:webHidden/>
          </w:rPr>
          <w:fldChar w:fldCharType="separate"/>
        </w:r>
        <w:r w:rsidR="00DE5B0B">
          <w:rPr>
            <w:noProof/>
            <w:webHidden/>
          </w:rPr>
          <w:t>28</w:t>
        </w:r>
        <w:r w:rsidR="008421C5">
          <w:rPr>
            <w:noProof/>
            <w:webHidden/>
          </w:rPr>
          <w:fldChar w:fldCharType="end"/>
        </w:r>
      </w:hyperlink>
    </w:p>
    <w:p w:rsidR="008421C5" w:rsidRDefault="00400EC6">
      <w:pPr>
        <w:pStyle w:val="TOC2"/>
        <w:rPr>
          <w:noProof/>
          <w:color w:val="auto"/>
          <w:sz w:val="22"/>
          <w:lang w:eastAsia="zh-CN"/>
        </w:rPr>
      </w:pPr>
      <w:hyperlink w:anchor="_Toc348953884" w:history="1">
        <w:r w:rsidR="008421C5" w:rsidRPr="00134ED7">
          <w:rPr>
            <w:rStyle w:val="Hyperlink"/>
            <w:noProof/>
            <w:lang w:val="pt-BR"/>
          </w:rPr>
          <w:t>SQL Server 2012 Standard</w:t>
        </w:r>
        <w:r w:rsidR="008421C5">
          <w:rPr>
            <w:noProof/>
            <w:webHidden/>
          </w:rPr>
          <w:tab/>
        </w:r>
        <w:r w:rsidR="008421C5">
          <w:rPr>
            <w:noProof/>
            <w:webHidden/>
          </w:rPr>
          <w:fldChar w:fldCharType="begin"/>
        </w:r>
        <w:r w:rsidR="008421C5">
          <w:rPr>
            <w:noProof/>
            <w:webHidden/>
          </w:rPr>
          <w:instrText xml:space="preserve"> PAGEREF _Toc348953884 \h </w:instrText>
        </w:r>
        <w:r w:rsidR="008421C5">
          <w:rPr>
            <w:noProof/>
            <w:webHidden/>
          </w:rPr>
        </w:r>
        <w:r w:rsidR="008421C5">
          <w:rPr>
            <w:noProof/>
            <w:webHidden/>
          </w:rPr>
          <w:fldChar w:fldCharType="separate"/>
        </w:r>
        <w:r w:rsidR="00DE5B0B">
          <w:rPr>
            <w:noProof/>
            <w:webHidden/>
          </w:rPr>
          <w:t>29</w:t>
        </w:r>
        <w:r w:rsidR="008421C5">
          <w:rPr>
            <w:noProof/>
            <w:webHidden/>
          </w:rPr>
          <w:fldChar w:fldCharType="end"/>
        </w:r>
      </w:hyperlink>
    </w:p>
    <w:p w:rsidR="008421C5" w:rsidRDefault="00400EC6">
      <w:pPr>
        <w:pStyle w:val="TOC2"/>
        <w:rPr>
          <w:noProof/>
          <w:color w:val="auto"/>
          <w:sz w:val="22"/>
          <w:lang w:eastAsia="zh-CN"/>
        </w:rPr>
      </w:pPr>
      <w:hyperlink w:anchor="_Toc348953885" w:history="1">
        <w:r w:rsidR="008421C5" w:rsidRPr="00134ED7">
          <w:rPr>
            <w:rStyle w:val="Hyperlink"/>
            <w:noProof/>
            <w:lang w:val="pt-BR"/>
          </w:rPr>
          <w:t>SQL Server 2012 Web</w:t>
        </w:r>
        <w:r w:rsidR="008421C5">
          <w:rPr>
            <w:noProof/>
            <w:webHidden/>
          </w:rPr>
          <w:tab/>
        </w:r>
        <w:r w:rsidR="008421C5">
          <w:rPr>
            <w:noProof/>
            <w:webHidden/>
          </w:rPr>
          <w:fldChar w:fldCharType="begin"/>
        </w:r>
        <w:r w:rsidR="008421C5">
          <w:rPr>
            <w:noProof/>
            <w:webHidden/>
          </w:rPr>
          <w:instrText xml:space="preserve"> PAGEREF _Toc348953885 \h </w:instrText>
        </w:r>
        <w:r w:rsidR="008421C5">
          <w:rPr>
            <w:noProof/>
            <w:webHidden/>
          </w:rPr>
        </w:r>
        <w:r w:rsidR="008421C5">
          <w:rPr>
            <w:noProof/>
            <w:webHidden/>
          </w:rPr>
          <w:fldChar w:fldCharType="separate"/>
        </w:r>
        <w:r w:rsidR="00DE5B0B">
          <w:rPr>
            <w:noProof/>
            <w:webHidden/>
          </w:rPr>
          <w:t>29</w:t>
        </w:r>
        <w:r w:rsidR="008421C5">
          <w:rPr>
            <w:noProof/>
            <w:webHidden/>
          </w:rPr>
          <w:fldChar w:fldCharType="end"/>
        </w:r>
      </w:hyperlink>
    </w:p>
    <w:p w:rsidR="008421C5" w:rsidRDefault="00400EC6">
      <w:pPr>
        <w:pStyle w:val="TOC1"/>
        <w:tabs>
          <w:tab w:val="right" w:leader="dot" w:pos="5210"/>
        </w:tabs>
        <w:rPr>
          <w:rFonts w:asciiTheme="minorHAnsi" w:hAnsiTheme="minorHAnsi"/>
          <w:b w:val="0"/>
          <w:caps w:val="0"/>
          <w:noProof/>
          <w:color w:val="auto"/>
          <w:sz w:val="22"/>
          <w:szCs w:val="22"/>
          <w:lang w:eastAsia="zh-CN"/>
        </w:rPr>
      </w:pPr>
      <w:hyperlink w:anchor="_Toc348953886" w:history="1">
        <w:r w:rsidR="008421C5" w:rsidRPr="00134ED7">
          <w:rPr>
            <w:rStyle w:val="Hyperlink"/>
            <w:noProof/>
            <w:lang w:val="pt-BR"/>
          </w:rPr>
          <w:t>Modelo SAL (Licença de Acesso para Assinantes) (Produtos e Serviços que não Sejam Online)</w:t>
        </w:r>
        <w:r w:rsidR="008421C5">
          <w:rPr>
            <w:noProof/>
            <w:webHidden/>
          </w:rPr>
          <w:tab/>
        </w:r>
        <w:r w:rsidR="008421C5">
          <w:rPr>
            <w:noProof/>
            <w:webHidden/>
          </w:rPr>
          <w:fldChar w:fldCharType="begin"/>
        </w:r>
        <w:r w:rsidR="008421C5">
          <w:rPr>
            <w:noProof/>
            <w:webHidden/>
          </w:rPr>
          <w:instrText xml:space="preserve"> PAGEREF _Toc348953886 \h </w:instrText>
        </w:r>
        <w:r w:rsidR="008421C5">
          <w:rPr>
            <w:noProof/>
            <w:webHidden/>
          </w:rPr>
        </w:r>
        <w:r w:rsidR="008421C5">
          <w:rPr>
            <w:noProof/>
            <w:webHidden/>
          </w:rPr>
          <w:fldChar w:fldCharType="separate"/>
        </w:r>
        <w:r w:rsidR="00DE5B0B">
          <w:rPr>
            <w:noProof/>
            <w:webHidden/>
          </w:rPr>
          <w:t>31</w:t>
        </w:r>
        <w:r w:rsidR="008421C5">
          <w:rPr>
            <w:noProof/>
            <w:webHidden/>
          </w:rPr>
          <w:fldChar w:fldCharType="end"/>
        </w:r>
      </w:hyperlink>
    </w:p>
    <w:p w:rsidR="008421C5" w:rsidRDefault="00400EC6">
      <w:pPr>
        <w:pStyle w:val="TOC2"/>
        <w:rPr>
          <w:noProof/>
          <w:color w:val="auto"/>
          <w:sz w:val="22"/>
          <w:lang w:eastAsia="zh-CN"/>
        </w:rPr>
      </w:pPr>
      <w:hyperlink w:anchor="_Toc348953887" w:history="1">
        <w:r w:rsidR="008421C5" w:rsidRPr="00134ED7">
          <w:rPr>
            <w:rStyle w:val="Hyperlink"/>
            <w:noProof/>
            <w:lang w:val="pt-BR"/>
          </w:rPr>
          <w:t>Exchange Server 2013 Standard e Enterprise</w:t>
        </w:r>
        <w:r w:rsidR="008421C5">
          <w:rPr>
            <w:noProof/>
            <w:webHidden/>
          </w:rPr>
          <w:tab/>
        </w:r>
        <w:r w:rsidR="008421C5">
          <w:rPr>
            <w:noProof/>
            <w:webHidden/>
          </w:rPr>
          <w:fldChar w:fldCharType="begin"/>
        </w:r>
        <w:r w:rsidR="008421C5">
          <w:rPr>
            <w:noProof/>
            <w:webHidden/>
          </w:rPr>
          <w:instrText xml:space="preserve"> PAGEREF _Toc348953887 \h </w:instrText>
        </w:r>
        <w:r w:rsidR="008421C5">
          <w:rPr>
            <w:noProof/>
            <w:webHidden/>
          </w:rPr>
        </w:r>
        <w:r w:rsidR="008421C5">
          <w:rPr>
            <w:noProof/>
            <w:webHidden/>
          </w:rPr>
          <w:fldChar w:fldCharType="separate"/>
        </w:r>
        <w:r w:rsidR="00DE5B0B">
          <w:rPr>
            <w:noProof/>
            <w:webHidden/>
          </w:rPr>
          <w:t>35</w:t>
        </w:r>
        <w:r w:rsidR="008421C5">
          <w:rPr>
            <w:noProof/>
            <w:webHidden/>
          </w:rPr>
          <w:fldChar w:fldCharType="end"/>
        </w:r>
      </w:hyperlink>
    </w:p>
    <w:p w:rsidR="008421C5" w:rsidRDefault="00400EC6">
      <w:pPr>
        <w:pStyle w:val="TOC2"/>
        <w:rPr>
          <w:noProof/>
          <w:color w:val="auto"/>
          <w:sz w:val="22"/>
          <w:lang w:eastAsia="zh-CN"/>
        </w:rPr>
      </w:pPr>
      <w:hyperlink w:anchor="_Toc348953888" w:history="1">
        <w:r w:rsidR="008421C5" w:rsidRPr="00134ED7">
          <w:rPr>
            <w:rStyle w:val="Hyperlink"/>
            <w:noProof/>
            <w:lang w:val="pt-BR"/>
          </w:rPr>
          <w:t>Expression Encoder Pro 4</w:t>
        </w:r>
        <w:r w:rsidR="008421C5">
          <w:rPr>
            <w:noProof/>
            <w:webHidden/>
          </w:rPr>
          <w:tab/>
        </w:r>
        <w:r w:rsidR="008421C5">
          <w:rPr>
            <w:noProof/>
            <w:webHidden/>
          </w:rPr>
          <w:fldChar w:fldCharType="begin"/>
        </w:r>
        <w:r w:rsidR="008421C5">
          <w:rPr>
            <w:noProof/>
            <w:webHidden/>
          </w:rPr>
          <w:instrText xml:space="preserve"> PAGEREF _Toc348953888 \h </w:instrText>
        </w:r>
        <w:r w:rsidR="008421C5">
          <w:rPr>
            <w:noProof/>
            <w:webHidden/>
          </w:rPr>
        </w:r>
        <w:r w:rsidR="008421C5">
          <w:rPr>
            <w:noProof/>
            <w:webHidden/>
          </w:rPr>
          <w:fldChar w:fldCharType="separate"/>
        </w:r>
        <w:r w:rsidR="00DE5B0B">
          <w:rPr>
            <w:noProof/>
            <w:webHidden/>
          </w:rPr>
          <w:t>37</w:t>
        </w:r>
        <w:r w:rsidR="008421C5">
          <w:rPr>
            <w:noProof/>
            <w:webHidden/>
          </w:rPr>
          <w:fldChar w:fldCharType="end"/>
        </w:r>
      </w:hyperlink>
    </w:p>
    <w:p w:rsidR="008421C5" w:rsidRDefault="00400EC6">
      <w:pPr>
        <w:pStyle w:val="TOC2"/>
        <w:rPr>
          <w:noProof/>
          <w:color w:val="auto"/>
          <w:sz w:val="22"/>
          <w:lang w:eastAsia="zh-CN"/>
        </w:rPr>
      </w:pPr>
      <w:hyperlink w:anchor="_Toc348953889" w:history="1">
        <w:r w:rsidR="008421C5" w:rsidRPr="00134ED7">
          <w:rPr>
            <w:rStyle w:val="Hyperlink"/>
            <w:noProof/>
            <w:lang w:val="pt-BR"/>
          </w:rPr>
          <w:t>Forefront Identity Manager 2010 R2</w:t>
        </w:r>
        <w:r w:rsidR="008421C5">
          <w:rPr>
            <w:noProof/>
            <w:webHidden/>
          </w:rPr>
          <w:tab/>
        </w:r>
        <w:r w:rsidR="008421C5">
          <w:rPr>
            <w:noProof/>
            <w:webHidden/>
          </w:rPr>
          <w:fldChar w:fldCharType="begin"/>
        </w:r>
        <w:r w:rsidR="008421C5">
          <w:rPr>
            <w:noProof/>
            <w:webHidden/>
          </w:rPr>
          <w:instrText xml:space="preserve"> PAGEREF _Toc348953889 \h </w:instrText>
        </w:r>
        <w:r w:rsidR="008421C5">
          <w:rPr>
            <w:noProof/>
            <w:webHidden/>
          </w:rPr>
        </w:r>
        <w:r w:rsidR="008421C5">
          <w:rPr>
            <w:noProof/>
            <w:webHidden/>
          </w:rPr>
          <w:fldChar w:fldCharType="separate"/>
        </w:r>
        <w:r w:rsidR="00DE5B0B">
          <w:rPr>
            <w:noProof/>
            <w:webHidden/>
          </w:rPr>
          <w:t>37</w:t>
        </w:r>
        <w:r w:rsidR="008421C5">
          <w:rPr>
            <w:noProof/>
            <w:webHidden/>
          </w:rPr>
          <w:fldChar w:fldCharType="end"/>
        </w:r>
      </w:hyperlink>
    </w:p>
    <w:p w:rsidR="008421C5" w:rsidRDefault="00400EC6">
      <w:pPr>
        <w:pStyle w:val="TOC2"/>
        <w:rPr>
          <w:noProof/>
          <w:color w:val="auto"/>
          <w:sz w:val="22"/>
          <w:lang w:eastAsia="zh-CN"/>
        </w:rPr>
      </w:pPr>
      <w:hyperlink w:anchor="_Toc348953890" w:history="1">
        <w:r w:rsidR="008421C5" w:rsidRPr="00134ED7">
          <w:rPr>
            <w:rStyle w:val="Hyperlink"/>
            <w:noProof/>
            <w:lang w:val="pt-BR"/>
          </w:rPr>
          <w:t>Forefront Unified Access Gateway 2010</w:t>
        </w:r>
        <w:r w:rsidR="008421C5">
          <w:rPr>
            <w:noProof/>
            <w:webHidden/>
          </w:rPr>
          <w:tab/>
        </w:r>
        <w:r w:rsidR="008421C5">
          <w:rPr>
            <w:noProof/>
            <w:webHidden/>
          </w:rPr>
          <w:fldChar w:fldCharType="begin"/>
        </w:r>
        <w:r w:rsidR="008421C5">
          <w:rPr>
            <w:noProof/>
            <w:webHidden/>
          </w:rPr>
          <w:instrText xml:space="preserve"> PAGEREF _Toc348953890 \h </w:instrText>
        </w:r>
        <w:r w:rsidR="008421C5">
          <w:rPr>
            <w:noProof/>
            <w:webHidden/>
          </w:rPr>
        </w:r>
        <w:r w:rsidR="008421C5">
          <w:rPr>
            <w:noProof/>
            <w:webHidden/>
          </w:rPr>
          <w:fldChar w:fldCharType="separate"/>
        </w:r>
        <w:r w:rsidR="00DE5B0B">
          <w:rPr>
            <w:noProof/>
            <w:webHidden/>
          </w:rPr>
          <w:t>37</w:t>
        </w:r>
        <w:r w:rsidR="008421C5">
          <w:rPr>
            <w:noProof/>
            <w:webHidden/>
          </w:rPr>
          <w:fldChar w:fldCharType="end"/>
        </w:r>
      </w:hyperlink>
    </w:p>
    <w:p w:rsidR="008421C5" w:rsidRDefault="00400EC6">
      <w:pPr>
        <w:pStyle w:val="TOC2"/>
        <w:rPr>
          <w:noProof/>
          <w:color w:val="auto"/>
          <w:sz w:val="22"/>
          <w:lang w:eastAsia="zh-CN"/>
        </w:rPr>
      </w:pPr>
      <w:hyperlink w:anchor="_Toc348953891" w:history="1">
        <w:r w:rsidR="008421C5" w:rsidRPr="00134ED7">
          <w:rPr>
            <w:rStyle w:val="Hyperlink"/>
            <w:noProof/>
            <w:lang w:val="pt-BR"/>
          </w:rPr>
          <w:t>Lync Server 2013</w:t>
        </w:r>
        <w:r w:rsidR="008421C5">
          <w:rPr>
            <w:noProof/>
            <w:webHidden/>
          </w:rPr>
          <w:tab/>
        </w:r>
        <w:r w:rsidR="008421C5">
          <w:rPr>
            <w:noProof/>
            <w:webHidden/>
          </w:rPr>
          <w:fldChar w:fldCharType="begin"/>
        </w:r>
        <w:r w:rsidR="008421C5">
          <w:rPr>
            <w:noProof/>
            <w:webHidden/>
          </w:rPr>
          <w:instrText xml:space="preserve"> PAGEREF _Toc348953891 \h </w:instrText>
        </w:r>
        <w:r w:rsidR="008421C5">
          <w:rPr>
            <w:noProof/>
            <w:webHidden/>
          </w:rPr>
        </w:r>
        <w:r w:rsidR="008421C5">
          <w:rPr>
            <w:noProof/>
            <w:webHidden/>
          </w:rPr>
          <w:fldChar w:fldCharType="separate"/>
        </w:r>
        <w:r w:rsidR="00DE5B0B">
          <w:rPr>
            <w:noProof/>
            <w:webHidden/>
          </w:rPr>
          <w:t>37</w:t>
        </w:r>
        <w:r w:rsidR="008421C5">
          <w:rPr>
            <w:noProof/>
            <w:webHidden/>
          </w:rPr>
          <w:fldChar w:fldCharType="end"/>
        </w:r>
      </w:hyperlink>
    </w:p>
    <w:p w:rsidR="008421C5" w:rsidRDefault="00400EC6">
      <w:pPr>
        <w:pStyle w:val="TOC2"/>
        <w:rPr>
          <w:noProof/>
          <w:color w:val="auto"/>
          <w:sz w:val="22"/>
          <w:lang w:eastAsia="zh-CN"/>
        </w:rPr>
      </w:pPr>
      <w:hyperlink w:anchor="_Toc348953892" w:history="1">
        <w:r w:rsidR="008421C5" w:rsidRPr="00134ED7">
          <w:rPr>
            <w:rStyle w:val="Hyperlink"/>
            <w:noProof/>
            <w:lang w:val="pt-BR"/>
          </w:rPr>
          <w:t>Microsoft Application Virtualization Hosting para Desktops</w:t>
        </w:r>
        <w:r w:rsidR="008421C5">
          <w:rPr>
            <w:noProof/>
            <w:webHidden/>
          </w:rPr>
          <w:tab/>
        </w:r>
        <w:r w:rsidR="008421C5">
          <w:rPr>
            <w:noProof/>
            <w:webHidden/>
          </w:rPr>
          <w:fldChar w:fldCharType="begin"/>
        </w:r>
        <w:r w:rsidR="008421C5">
          <w:rPr>
            <w:noProof/>
            <w:webHidden/>
          </w:rPr>
          <w:instrText xml:space="preserve"> PAGEREF _Toc348953892 \h </w:instrText>
        </w:r>
        <w:r w:rsidR="008421C5">
          <w:rPr>
            <w:noProof/>
            <w:webHidden/>
          </w:rPr>
        </w:r>
        <w:r w:rsidR="008421C5">
          <w:rPr>
            <w:noProof/>
            <w:webHidden/>
          </w:rPr>
          <w:fldChar w:fldCharType="separate"/>
        </w:r>
        <w:r w:rsidR="00DE5B0B">
          <w:rPr>
            <w:noProof/>
            <w:webHidden/>
          </w:rPr>
          <w:t>39</w:t>
        </w:r>
        <w:r w:rsidR="008421C5">
          <w:rPr>
            <w:noProof/>
            <w:webHidden/>
          </w:rPr>
          <w:fldChar w:fldCharType="end"/>
        </w:r>
      </w:hyperlink>
    </w:p>
    <w:p w:rsidR="008421C5" w:rsidRDefault="00400EC6">
      <w:pPr>
        <w:pStyle w:val="TOC2"/>
        <w:rPr>
          <w:noProof/>
          <w:color w:val="auto"/>
          <w:sz w:val="22"/>
          <w:lang w:eastAsia="zh-CN"/>
        </w:rPr>
      </w:pPr>
      <w:hyperlink w:anchor="_Toc348953893" w:history="1">
        <w:r w:rsidR="008421C5" w:rsidRPr="00134ED7">
          <w:rPr>
            <w:rStyle w:val="Hyperlink"/>
            <w:noProof/>
            <w:lang w:val="pt-BR"/>
          </w:rPr>
          <w:t>Microsoft Dynamics AX 2012 R2</w:t>
        </w:r>
        <w:r w:rsidR="008421C5">
          <w:rPr>
            <w:noProof/>
            <w:webHidden/>
          </w:rPr>
          <w:tab/>
        </w:r>
        <w:r w:rsidR="008421C5">
          <w:rPr>
            <w:noProof/>
            <w:webHidden/>
          </w:rPr>
          <w:fldChar w:fldCharType="begin"/>
        </w:r>
        <w:r w:rsidR="008421C5">
          <w:rPr>
            <w:noProof/>
            <w:webHidden/>
          </w:rPr>
          <w:instrText xml:space="preserve"> PAGEREF _Toc348953893 \h </w:instrText>
        </w:r>
        <w:r w:rsidR="008421C5">
          <w:rPr>
            <w:noProof/>
            <w:webHidden/>
          </w:rPr>
        </w:r>
        <w:r w:rsidR="008421C5">
          <w:rPr>
            <w:noProof/>
            <w:webHidden/>
          </w:rPr>
          <w:fldChar w:fldCharType="separate"/>
        </w:r>
        <w:r w:rsidR="00DE5B0B">
          <w:rPr>
            <w:noProof/>
            <w:webHidden/>
          </w:rPr>
          <w:t>39</w:t>
        </w:r>
        <w:r w:rsidR="008421C5">
          <w:rPr>
            <w:noProof/>
            <w:webHidden/>
          </w:rPr>
          <w:fldChar w:fldCharType="end"/>
        </w:r>
      </w:hyperlink>
    </w:p>
    <w:p w:rsidR="008421C5" w:rsidRDefault="00400EC6">
      <w:pPr>
        <w:pStyle w:val="TOC2"/>
        <w:rPr>
          <w:noProof/>
          <w:color w:val="auto"/>
          <w:sz w:val="22"/>
          <w:lang w:eastAsia="zh-CN"/>
        </w:rPr>
      </w:pPr>
      <w:hyperlink w:anchor="_Toc348953894" w:history="1">
        <w:r w:rsidR="008421C5" w:rsidRPr="00134ED7">
          <w:rPr>
            <w:rStyle w:val="Hyperlink"/>
            <w:noProof/>
            <w:lang w:val="pt-BR"/>
          </w:rPr>
          <w:t>Microsoft Dynamics C5 2012</w:t>
        </w:r>
        <w:r w:rsidR="008421C5">
          <w:rPr>
            <w:noProof/>
            <w:webHidden/>
          </w:rPr>
          <w:tab/>
        </w:r>
        <w:r w:rsidR="008421C5">
          <w:rPr>
            <w:noProof/>
            <w:webHidden/>
          </w:rPr>
          <w:fldChar w:fldCharType="begin"/>
        </w:r>
        <w:r w:rsidR="008421C5">
          <w:rPr>
            <w:noProof/>
            <w:webHidden/>
          </w:rPr>
          <w:instrText xml:space="preserve"> PAGEREF _Toc348953894 \h </w:instrText>
        </w:r>
        <w:r w:rsidR="008421C5">
          <w:rPr>
            <w:noProof/>
            <w:webHidden/>
          </w:rPr>
        </w:r>
        <w:r w:rsidR="008421C5">
          <w:rPr>
            <w:noProof/>
            <w:webHidden/>
          </w:rPr>
          <w:fldChar w:fldCharType="separate"/>
        </w:r>
        <w:r w:rsidR="00DE5B0B">
          <w:rPr>
            <w:noProof/>
            <w:webHidden/>
          </w:rPr>
          <w:t>41</w:t>
        </w:r>
        <w:r w:rsidR="008421C5">
          <w:rPr>
            <w:noProof/>
            <w:webHidden/>
          </w:rPr>
          <w:fldChar w:fldCharType="end"/>
        </w:r>
      </w:hyperlink>
    </w:p>
    <w:p w:rsidR="008421C5" w:rsidRDefault="00400EC6">
      <w:pPr>
        <w:pStyle w:val="TOC2"/>
        <w:rPr>
          <w:noProof/>
          <w:color w:val="auto"/>
          <w:sz w:val="22"/>
          <w:lang w:eastAsia="zh-CN"/>
        </w:rPr>
      </w:pPr>
      <w:hyperlink w:anchor="_Toc348953895" w:history="1">
        <w:r w:rsidR="008421C5" w:rsidRPr="00134ED7">
          <w:rPr>
            <w:rStyle w:val="Hyperlink"/>
            <w:noProof/>
            <w:lang w:val="pt-BR"/>
          </w:rPr>
          <w:t>Microsoft Dynamics CRM 2011 Service Provider</w:t>
        </w:r>
        <w:r w:rsidR="008421C5">
          <w:rPr>
            <w:noProof/>
            <w:webHidden/>
          </w:rPr>
          <w:tab/>
        </w:r>
        <w:r w:rsidR="008421C5">
          <w:rPr>
            <w:noProof/>
            <w:webHidden/>
          </w:rPr>
          <w:fldChar w:fldCharType="begin"/>
        </w:r>
        <w:r w:rsidR="008421C5">
          <w:rPr>
            <w:noProof/>
            <w:webHidden/>
          </w:rPr>
          <w:instrText xml:space="preserve"> PAGEREF _Toc348953895 \h </w:instrText>
        </w:r>
        <w:r w:rsidR="008421C5">
          <w:rPr>
            <w:noProof/>
            <w:webHidden/>
          </w:rPr>
        </w:r>
        <w:r w:rsidR="008421C5">
          <w:rPr>
            <w:noProof/>
            <w:webHidden/>
          </w:rPr>
          <w:fldChar w:fldCharType="separate"/>
        </w:r>
        <w:r w:rsidR="00DE5B0B">
          <w:rPr>
            <w:noProof/>
            <w:webHidden/>
          </w:rPr>
          <w:t>41</w:t>
        </w:r>
        <w:r w:rsidR="008421C5">
          <w:rPr>
            <w:noProof/>
            <w:webHidden/>
          </w:rPr>
          <w:fldChar w:fldCharType="end"/>
        </w:r>
      </w:hyperlink>
    </w:p>
    <w:p w:rsidR="008421C5" w:rsidRDefault="00400EC6">
      <w:pPr>
        <w:pStyle w:val="TOC2"/>
        <w:rPr>
          <w:noProof/>
          <w:color w:val="auto"/>
          <w:sz w:val="22"/>
          <w:lang w:eastAsia="zh-CN"/>
        </w:rPr>
      </w:pPr>
      <w:hyperlink w:anchor="_Toc348953896" w:history="1">
        <w:r w:rsidR="008421C5" w:rsidRPr="00134ED7">
          <w:rPr>
            <w:rStyle w:val="Hyperlink"/>
            <w:noProof/>
            <w:lang w:val="pt-BR"/>
          </w:rPr>
          <w:t>Microsoft Dynamics GP 2013</w:t>
        </w:r>
        <w:r w:rsidR="008421C5">
          <w:rPr>
            <w:noProof/>
            <w:webHidden/>
          </w:rPr>
          <w:tab/>
        </w:r>
        <w:r w:rsidR="008421C5">
          <w:rPr>
            <w:noProof/>
            <w:webHidden/>
          </w:rPr>
          <w:fldChar w:fldCharType="begin"/>
        </w:r>
        <w:r w:rsidR="008421C5">
          <w:rPr>
            <w:noProof/>
            <w:webHidden/>
          </w:rPr>
          <w:instrText xml:space="preserve"> PAGEREF _Toc348953896 \h </w:instrText>
        </w:r>
        <w:r w:rsidR="008421C5">
          <w:rPr>
            <w:noProof/>
            <w:webHidden/>
          </w:rPr>
        </w:r>
        <w:r w:rsidR="008421C5">
          <w:rPr>
            <w:noProof/>
            <w:webHidden/>
          </w:rPr>
          <w:fldChar w:fldCharType="separate"/>
        </w:r>
        <w:r w:rsidR="00DE5B0B">
          <w:rPr>
            <w:noProof/>
            <w:webHidden/>
          </w:rPr>
          <w:t>42</w:t>
        </w:r>
        <w:r w:rsidR="008421C5">
          <w:rPr>
            <w:noProof/>
            <w:webHidden/>
          </w:rPr>
          <w:fldChar w:fldCharType="end"/>
        </w:r>
      </w:hyperlink>
    </w:p>
    <w:p w:rsidR="008421C5" w:rsidRDefault="00400EC6">
      <w:pPr>
        <w:pStyle w:val="TOC2"/>
        <w:rPr>
          <w:noProof/>
          <w:color w:val="auto"/>
          <w:sz w:val="22"/>
          <w:lang w:eastAsia="zh-CN"/>
        </w:rPr>
      </w:pPr>
      <w:hyperlink w:anchor="_Toc348953897" w:history="1">
        <w:r w:rsidR="008421C5" w:rsidRPr="00134ED7">
          <w:rPr>
            <w:rStyle w:val="Hyperlink"/>
            <w:noProof/>
            <w:lang w:val="pt-BR"/>
          </w:rPr>
          <w:t>Microsoft Dynamics NAV 2013</w:t>
        </w:r>
        <w:r w:rsidR="008421C5">
          <w:rPr>
            <w:noProof/>
            <w:webHidden/>
          </w:rPr>
          <w:tab/>
        </w:r>
        <w:r w:rsidR="008421C5">
          <w:rPr>
            <w:noProof/>
            <w:webHidden/>
          </w:rPr>
          <w:fldChar w:fldCharType="begin"/>
        </w:r>
        <w:r w:rsidR="008421C5">
          <w:rPr>
            <w:noProof/>
            <w:webHidden/>
          </w:rPr>
          <w:instrText xml:space="preserve"> PAGEREF _Toc348953897 \h </w:instrText>
        </w:r>
        <w:r w:rsidR="008421C5">
          <w:rPr>
            <w:noProof/>
            <w:webHidden/>
          </w:rPr>
        </w:r>
        <w:r w:rsidR="008421C5">
          <w:rPr>
            <w:noProof/>
            <w:webHidden/>
          </w:rPr>
          <w:fldChar w:fldCharType="separate"/>
        </w:r>
        <w:r w:rsidR="00DE5B0B">
          <w:rPr>
            <w:noProof/>
            <w:webHidden/>
          </w:rPr>
          <w:t>43</w:t>
        </w:r>
        <w:r w:rsidR="008421C5">
          <w:rPr>
            <w:noProof/>
            <w:webHidden/>
          </w:rPr>
          <w:fldChar w:fldCharType="end"/>
        </w:r>
      </w:hyperlink>
    </w:p>
    <w:p w:rsidR="008421C5" w:rsidRDefault="00400EC6">
      <w:pPr>
        <w:pStyle w:val="TOC2"/>
        <w:rPr>
          <w:noProof/>
          <w:color w:val="auto"/>
          <w:sz w:val="22"/>
          <w:lang w:eastAsia="zh-CN"/>
        </w:rPr>
      </w:pPr>
      <w:hyperlink w:anchor="_Toc348953898" w:history="1">
        <w:r w:rsidR="008421C5" w:rsidRPr="00134ED7">
          <w:rPr>
            <w:rStyle w:val="Hyperlink"/>
            <w:noProof/>
            <w:lang w:val="pt-BR"/>
          </w:rPr>
          <w:t>Microsoft Dynamics SL 2011</w:t>
        </w:r>
        <w:r w:rsidR="008421C5">
          <w:rPr>
            <w:noProof/>
            <w:webHidden/>
          </w:rPr>
          <w:tab/>
        </w:r>
        <w:r w:rsidR="008421C5">
          <w:rPr>
            <w:noProof/>
            <w:webHidden/>
          </w:rPr>
          <w:fldChar w:fldCharType="begin"/>
        </w:r>
        <w:r w:rsidR="008421C5">
          <w:rPr>
            <w:noProof/>
            <w:webHidden/>
          </w:rPr>
          <w:instrText xml:space="preserve"> PAGEREF _Toc348953898 \h </w:instrText>
        </w:r>
        <w:r w:rsidR="008421C5">
          <w:rPr>
            <w:noProof/>
            <w:webHidden/>
          </w:rPr>
        </w:r>
        <w:r w:rsidR="008421C5">
          <w:rPr>
            <w:noProof/>
            <w:webHidden/>
          </w:rPr>
          <w:fldChar w:fldCharType="separate"/>
        </w:r>
        <w:r w:rsidR="00DE5B0B">
          <w:rPr>
            <w:noProof/>
            <w:webHidden/>
          </w:rPr>
          <w:t>44</w:t>
        </w:r>
        <w:r w:rsidR="008421C5">
          <w:rPr>
            <w:noProof/>
            <w:webHidden/>
          </w:rPr>
          <w:fldChar w:fldCharType="end"/>
        </w:r>
      </w:hyperlink>
    </w:p>
    <w:p w:rsidR="008421C5" w:rsidRDefault="00400EC6">
      <w:pPr>
        <w:pStyle w:val="TOC2"/>
        <w:rPr>
          <w:noProof/>
          <w:color w:val="auto"/>
          <w:sz w:val="22"/>
          <w:lang w:eastAsia="zh-CN"/>
        </w:rPr>
      </w:pPr>
      <w:hyperlink w:anchor="_Toc348953899" w:history="1">
        <w:r w:rsidR="008421C5" w:rsidRPr="00134ED7">
          <w:rPr>
            <w:rStyle w:val="Hyperlink"/>
            <w:noProof/>
            <w:lang w:val="pt-BR"/>
          </w:rPr>
          <w:t>Microsoft User Experience Virtualization Hosting para Desktops</w:t>
        </w:r>
        <w:r w:rsidR="008421C5">
          <w:rPr>
            <w:noProof/>
            <w:webHidden/>
          </w:rPr>
          <w:tab/>
        </w:r>
        <w:r w:rsidR="008421C5">
          <w:rPr>
            <w:noProof/>
            <w:webHidden/>
          </w:rPr>
          <w:fldChar w:fldCharType="begin"/>
        </w:r>
        <w:r w:rsidR="008421C5">
          <w:rPr>
            <w:noProof/>
            <w:webHidden/>
          </w:rPr>
          <w:instrText xml:space="preserve"> PAGEREF _Toc348953899 \h </w:instrText>
        </w:r>
        <w:r w:rsidR="008421C5">
          <w:rPr>
            <w:noProof/>
            <w:webHidden/>
          </w:rPr>
        </w:r>
        <w:r w:rsidR="008421C5">
          <w:rPr>
            <w:noProof/>
            <w:webHidden/>
          </w:rPr>
          <w:fldChar w:fldCharType="separate"/>
        </w:r>
        <w:r w:rsidR="00DE5B0B">
          <w:rPr>
            <w:noProof/>
            <w:webHidden/>
          </w:rPr>
          <w:t>45</w:t>
        </w:r>
        <w:r w:rsidR="008421C5">
          <w:rPr>
            <w:noProof/>
            <w:webHidden/>
          </w:rPr>
          <w:fldChar w:fldCharType="end"/>
        </w:r>
      </w:hyperlink>
    </w:p>
    <w:p w:rsidR="008421C5" w:rsidRDefault="00400EC6">
      <w:pPr>
        <w:pStyle w:val="TOC2"/>
        <w:rPr>
          <w:noProof/>
          <w:color w:val="auto"/>
          <w:sz w:val="22"/>
          <w:lang w:eastAsia="zh-CN"/>
        </w:rPr>
      </w:pPr>
      <w:hyperlink w:anchor="_Toc348953900" w:history="1">
        <w:r w:rsidR="008421C5" w:rsidRPr="00134ED7">
          <w:rPr>
            <w:rStyle w:val="Hyperlink"/>
            <w:noProof/>
            <w:lang w:val="pt-BR"/>
          </w:rPr>
          <w:t>Office Multi Language Pack 2013</w:t>
        </w:r>
        <w:r w:rsidR="008421C5">
          <w:rPr>
            <w:noProof/>
            <w:webHidden/>
          </w:rPr>
          <w:tab/>
        </w:r>
        <w:r w:rsidR="008421C5">
          <w:rPr>
            <w:noProof/>
            <w:webHidden/>
          </w:rPr>
          <w:fldChar w:fldCharType="begin"/>
        </w:r>
        <w:r w:rsidR="008421C5">
          <w:rPr>
            <w:noProof/>
            <w:webHidden/>
          </w:rPr>
          <w:instrText xml:space="preserve"> PAGEREF _Toc348953900 \h </w:instrText>
        </w:r>
        <w:r w:rsidR="008421C5">
          <w:rPr>
            <w:noProof/>
            <w:webHidden/>
          </w:rPr>
        </w:r>
        <w:r w:rsidR="008421C5">
          <w:rPr>
            <w:noProof/>
            <w:webHidden/>
          </w:rPr>
          <w:fldChar w:fldCharType="separate"/>
        </w:r>
        <w:r w:rsidR="00DE5B0B">
          <w:rPr>
            <w:noProof/>
            <w:webHidden/>
          </w:rPr>
          <w:t>45</w:t>
        </w:r>
        <w:r w:rsidR="008421C5">
          <w:rPr>
            <w:noProof/>
            <w:webHidden/>
          </w:rPr>
          <w:fldChar w:fldCharType="end"/>
        </w:r>
      </w:hyperlink>
    </w:p>
    <w:p w:rsidR="008421C5" w:rsidRDefault="00400EC6">
      <w:pPr>
        <w:pStyle w:val="TOC2"/>
        <w:rPr>
          <w:noProof/>
          <w:color w:val="auto"/>
          <w:sz w:val="22"/>
          <w:lang w:eastAsia="zh-CN"/>
        </w:rPr>
      </w:pPr>
      <w:hyperlink w:anchor="_Toc348953901" w:history="1">
        <w:r w:rsidR="008421C5" w:rsidRPr="00134ED7">
          <w:rPr>
            <w:rStyle w:val="Hyperlink"/>
            <w:noProof/>
            <w:lang w:val="pt-BR"/>
          </w:rPr>
          <w:t>Office Professional Plus 2013</w:t>
        </w:r>
        <w:r w:rsidR="008421C5">
          <w:rPr>
            <w:noProof/>
            <w:webHidden/>
          </w:rPr>
          <w:tab/>
        </w:r>
        <w:r w:rsidR="008421C5">
          <w:rPr>
            <w:noProof/>
            <w:webHidden/>
          </w:rPr>
          <w:fldChar w:fldCharType="begin"/>
        </w:r>
        <w:r w:rsidR="008421C5">
          <w:rPr>
            <w:noProof/>
            <w:webHidden/>
          </w:rPr>
          <w:instrText xml:space="preserve"> PAGEREF _Toc348953901 \h </w:instrText>
        </w:r>
        <w:r w:rsidR="008421C5">
          <w:rPr>
            <w:noProof/>
            <w:webHidden/>
          </w:rPr>
        </w:r>
        <w:r w:rsidR="008421C5">
          <w:rPr>
            <w:noProof/>
            <w:webHidden/>
          </w:rPr>
          <w:fldChar w:fldCharType="separate"/>
        </w:r>
        <w:r w:rsidR="00DE5B0B">
          <w:rPr>
            <w:noProof/>
            <w:webHidden/>
          </w:rPr>
          <w:t>46</w:t>
        </w:r>
        <w:r w:rsidR="008421C5">
          <w:rPr>
            <w:noProof/>
            <w:webHidden/>
          </w:rPr>
          <w:fldChar w:fldCharType="end"/>
        </w:r>
      </w:hyperlink>
    </w:p>
    <w:p w:rsidR="008421C5" w:rsidRDefault="00400EC6">
      <w:pPr>
        <w:pStyle w:val="TOC2"/>
        <w:rPr>
          <w:noProof/>
          <w:color w:val="auto"/>
          <w:sz w:val="22"/>
          <w:lang w:eastAsia="zh-CN"/>
        </w:rPr>
      </w:pPr>
      <w:hyperlink w:anchor="_Toc348953902" w:history="1">
        <w:r w:rsidR="008421C5" w:rsidRPr="00134ED7">
          <w:rPr>
            <w:rStyle w:val="Hyperlink"/>
            <w:noProof/>
            <w:lang w:val="pt-BR"/>
          </w:rPr>
          <w:t>Office Standard 2013</w:t>
        </w:r>
        <w:r w:rsidR="008421C5">
          <w:rPr>
            <w:noProof/>
            <w:webHidden/>
          </w:rPr>
          <w:tab/>
        </w:r>
        <w:r w:rsidR="008421C5">
          <w:rPr>
            <w:noProof/>
            <w:webHidden/>
          </w:rPr>
          <w:fldChar w:fldCharType="begin"/>
        </w:r>
        <w:r w:rsidR="008421C5">
          <w:rPr>
            <w:noProof/>
            <w:webHidden/>
          </w:rPr>
          <w:instrText xml:space="preserve"> PAGEREF _Toc348953902 \h </w:instrText>
        </w:r>
        <w:r w:rsidR="008421C5">
          <w:rPr>
            <w:noProof/>
            <w:webHidden/>
          </w:rPr>
        </w:r>
        <w:r w:rsidR="008421C5">
          <w:rPr>
            <w:noProof/>
            <w:webHidden/>
          </w:rPr>
          <w:fldChar w:fldCharType="separate"/>
        </w:r>
        <w:r w:rsidR="00DE5B0B">
          <w:rPr>
            <w:noProof/>
            <w:webHidden/>
          </w:rPr>
          <w:t>46</w:t>
        </w:r>
        <w:r w:rsidR="008421C5">
          <w:rPr>
            <w:noProof/>
            <w:webHidden/>
          </w:rPr>
          <w:fldChar w:fldCharType="end"/>
        </w:r>
      </w:hyperlink>
    </w:p>
    <w:p w:rsidR="008421C5" w:rsidRDefault="00400EC6">
      <w:pPr>
        <w:pStyle w:val="TOC2"/>
        <w:rPr>
          <w:noProof/>
          <w:color w:val="auto"/>
          <w:sz w:val="22"/>
          <w:lang w:eastAsia="zh-CN"/>
        </w:rPr>
      </w:pPr>
      <w:hyperlink w:anchor="_Toc348953903" w:history="1">
        <w:r w:rsidR="008421C5" w:rsidRPr="00134ED7">
          <w:rPr>
            <w:rStyle w:val="Hyperlink"/>
            <w:noProof/>
            <w:lang w:val="pt-BR"/>
          </w:rPr>
          <w:t>Productivity Suite</w:t>
        </w:r>
        <w:r w:rsidR="008421C5">
          <w:rPr>
            <w:noProof/>
            <w:webHidden/>
          </w:rPr>
          <w:tab/>
        </w:r>
        <w:r w:rsidR="008421C5">
          <w:rPr>
            <w:noProof/>
            <w:webHidden/>
          </w:rPr>
          <w:fldChar w:fldCharType="begin"/>
        </w:r>
        <w:r w:rsidR="008421C5">
          <w:rPr>
            <w:noProof/>
            <w:webHidden/>
          </w:rPr>
          <w:instrText xml:space="preserve"> PAGEREF _Toc348953903 \h </w:instrText>
        </w:r>
        <w:r w:rsidR="008421C5">
          <w:rPr>
            <w:noProof/>
            <w:webHidden/>
          </w:rPr>
        </w:r>
        <w:r w:rsidR="008421C5">
          <w:rPr>
            <w:noProof/>
            <w:webHidden/>
          </w:rPr>
          <w:fldChar w:fldCharType="separate"/>
        </w:r>
        <w:r w:rsidR="00DE5B0B">
          <w:rPr>
            <w:noProof/>
            <w:webHidden/>
          </w:rPr>
          <w:t>47</w:t>
        </w:r>
        <w:r w:rsidR="008421C5">
          <w:rPr>
            <w:noProof/>
            <w:webHidden/>
          </w:rPr>
          <w:fldChar w:fldCharType="end"/>
        </w:r>
      </w:hyperlink>
    </w:p>
    <w:p w:rsidR="008421C5" w:rsidRDefault="00400EC6">
      <w:pPr>
        <w:pStyle w:val="TOC2"/>
        <w:rPr>
          <w:noProof/>
          <w:color w:val="auto"/>
          <w:sz w:val="22"/>
          <w:lang w:eastAsia="zh-CN"/>
        </w:rPr>
      </w:pPr>
      <w:hyperlink w:anchor="_Toc348953904" w:history="1">
        <w:r w:rsidR="008421C5" w:rsidRPr="00134ED7">
          <w:rPr>
            <w:rStyle w:val="Hyperlink"/>
            <w:noProof/>
            <w:lang w:val="pt-BR"/>
          </w:rPr>
          <w:t>Project 2013 Professional</w:t>
        </w:r>
        <w:r w:rsidR="008421C5">
          <w:rPr>
            <w:noProof/>
            <w:webHidden/>
          </w:rPr>
          <w:tab/>
        </w:r>
        <w:r w:rsidR="008421C5">
          <w:rPr>
            <w:noProof/>
            <w:webHidden/>
          </w:rPr>
          <w:fldChar w:fldCharType="begin"/>
        </w:r>
        <w:r w:rsidR="008421C5">
          <w:rPr>
            <w:noProof/>
            <w:webHidden/>
          </w:rPr>
          <w:instrText xml:space="preserve"> PAGEREF _Toc348953904 \h </w:instrText>
        </w:r>
        <w:r w:rsidR="008421C5">
          <w:rPr>
            <w:noProof/>
            <w:webHidden/>
          </w:rPr>
        </w:r>
        <w:r w:rsidR="008421C5">
          <w:rPr>
            <w:noProof/>
            <w:webHidden/>
          </w:rPr>
          <w:fldChar w:fldCharType="separate"/>
        </w:r>
        <w:r w:rsidR="00DE5B0B">
          <w:rPr>
            <w:noProof/>
            <w:webHidden/>
          </w:rPr>
          <w:t>47</w:t>
        </w:r>
        <w:r w:rsidR="008421C5">
          <w:rPr>
            <w:noProof/>
            <w:webHidden/>
          </w:rPr>
          <w:fldChar w:fldCharType="end"/>
        </w:r>
      </w:hyperlink>
    </w:p>
    <w:p w:rsidR="008421C5" w:rsidRDefault="00400EC6">
      <w:pPr>
        <w:pStyle w:val="TOC2"/>
        <w:rPr>
          <w:noProof/>
          <w:color w:val="auto"/>
          <w:sz w:val="22"/>
          <w:lang w:eastAsia="zh-CN"/>
        </w:rPr>
      </w:pPr>
      <w:hyperlink w:anchor="_Toc348953905" w:history="1">
        <w:r w:rsidR="008421C5" w:rsidRPr="00134ED7">
          <w:rPr>
            <w:rStyle w:val="Hyperlink"/>
            <w:noProof/>
            <w:lang w:val="pt-BR"/>
          </w:rPr>
          <w:t>Project 2013 Standard</w:t>
        </w:r>
        <w:r w:rsidR="008421C5">
          <w:rPr>
            <w:noProof/>
            <w:webHidden/>
          </w:rPr>
          <w:tab/>
        </w:r>
        <w:r w:rsidR="008421C5">
          <w:rPr>
            <w:noProof/>
            <w:webHidden/>
          </w:rPr>
          <w:fldChar w:fldCharType="begin"/>
        </w:r>
        <w:r w:rsidR="008421C5">
          <w:rPr>
            <w:noProof/>
            <w:webHidden/>
          </w:rPr>
          <w:instrText xml:space="preserve"> PAGEREF _Toc348953905 \h </w:instrText>
        </w:r>
        <w:r w:rsidR="008421C5">
          <w:rPr>
            <w:noProof/>
            <w:webHidden/>
          </w:rPr>
        </w:r>
        <w:r w:rsidR="008421C5">
          <w:rPr>
            <w:noProof/>
            <w:webHidden/>
          </w:rPr>
          <w:fldChar w:fldCharType="separate"/>
        </w:r>
        <w:r w:rsidR="00DE5B0B">
          <w:rPr>
            <w:noProof/>
            <w:webHidden/>
          </w:rPr>
          <w:t>47</w:t>
        </w:r>
        <w:r w:rsidR="008421C5">
          <w:rPr>
            <w:noProof/>
            <w:webHidden/>
          </w:rPr>
          <w:fldChar w:fldCharType="end"/>
        </w:r>
      </w:hyperlink>
    </w:p>
    <w:p w:rsidR="008421C5" w:rsidRDefault="00400EC6">
      <w:pPr>
        <w:pStyle w:val="TOC2"/>
        <w:rPr>
          <w:noProof/>
          <w:color w:val="auto"/>
          <w:sz w:val="22"/>
          <w:lang w:eastAsia="zh-CN"/>
        </w:rPr>
      </w:pPr>
      <w:hyperlink w:anchor="_Toc348953906" w:history="1">
        <w:r w:rsidR="008421C5" w:rsidRPr="00134ED7">
          <w:rPr>
            <w:rStyle w:val="Hyperlink"/>
            <w:noProof/>
            <w:lang w:val="pt-BR"/>
          </w:rPr>
          <w:t>Project Server 2013</w:t>
        </w:r>
        <w:r w:rsidR="008421C5">
          <w:rPr>
            <w:noProof/>
            <w:webHidden/>
          </w:rPr>
          <w:tab/>
        </w:r>
        <w:r w:rsidR="008421C5">
          <w:rPr>
            <w:noProof/>
            <w:webHidden/>
          </w:rPr>
          <w:fldChar w:fldCharType="begin"/>
        </w:r>
        <w:r w:rsidR="008421C5">
          <w:rPr>
            <w:noProof/>
            <w:webHidden/>
          </w:rPr>
          <w:instrText xml:space="preserve"> PAGEREF _Toc348953906 \h </w:instrText>
        </w:r>
        <w:r w:rsidR="008421C5">
          <w:rPr>
            <w:noProof/>
            <w:webHidden/>
          </w:rPr>
        </w:r>
        <w:r w:rsidR="008421C5">
          <w:rPr>
            <w:noProof/>
            <w:webHidden/>
          </w:rPr>
          <w:fldChar w:fldCharType="separate"/>
        </w:r>
        <w:r w:rsidR="00DE5B0B">
          <w:rPr>
            <w:noProof/>
            <w:webHidden/>
          </w:rPr>
          <w:t>48</w:t>
        </w:r>
        <w:r w:rsidR="008421C5">
          <w:rPr>
            <w:noProof/>
            <w:webHidden/>
          </w:rPr>
          <w:fldChar w:fldCharType="end"/>
        </w:r>
      </w:hyperlink>
    </w:p>
    <w:p w:rsidR="008421C5" w:rsidRDefault="00400EC6">
      <w:pPr>
        <w:pStyle w:val="TOC2"/>
        <w:rPr>
          <w:noProof/>
          <w:color w:val="auto"/>
          <w:sz w:val="22"/>
          <w:lang w:eastAsia="zh-CN"/>
        </w:rPr>
      </w:pPr>
      <w:hyperlink w:anchor="_Toc348953907" w:history="1">
        <w:r w:rsidR="008421C5" w:rsidRPr="00134ED7">
          <w:rPr>
            <w:rStyle w:val="Hyperlink"/>
            <w:noProof/>
          </w:rPr>
          <w:t>SharePoint Server 2013</w:t>
        </w:r>
        <w:r w:rsidR="008421C5">
          <w:rPr>
            <w:noProof/>
            <w:webHidden/>
          </w:rPr>
          <w:tab/>
        </w:r>
        <w:r w:rsidR="008421C5">
          <w:rPr>
            <w:noProof/>
            <w:webHidden/>
          </w:rPr>
          <w:fldChar w:fldCharType="begin"/>
        </w:r>
        <w:r w:rsidR="008421C5">
          <w:rPr>
            <w:noProof/>
            <w:webHidden/>
          </w:rPr>
          <w:instrText xml:space="preserve"> PAGEREF _Toc348953907 \h </w:instrText>
        </w:r>
        <w:r w:rsidR="008421C5">
          <w:rPr>
            <w:noProof/>
            <w:webHidden/>
          </w:rPr>
        </w:r>
        <w:r w:rsidR="008421C5">
          <w:rPr>
            <w:noProof/>
            <w:webHidden/>
          </w:rPr>
          <w:fldChar w:fldCharType="separate"/>
        </w:r>
        <w:r w:rsidR="00DE5B0B">
          <w:rPr>
            <w:noProof/>
            <w:webHidden/>
          </w:rPr>
          <w:t>48</w:t>
        </w:r>
        <w:r w:rsidR="008421C5">
          <w:rPr>
            <w:noProof/>
            <w:webHidden/>
          </w:rPr>
          <w:fldChar w:fldCharType="end"/>
        </w:r>
      </w:hyperlink>
    </w:p>
    <w:p w:rsidR="008421C5" w:rsidRDefault="00400EC6">
      <w:pPr>
        <w:pStyle w:val="TOC2"/>
        <w:rPr>
          <w:noProof/>
          <w:color w:val="auto"/>
          <w:sz w:val="22"/>
          <w:lang w:eastAsia="zh-CN"/>
        </w:rPr>
      </w:pPr>
      <w:hyperlink w:anchor="_Toc348953908" w:history="1">
        <w:r w:rsidR="008421C5" w:rsidRPr="00134ED7">
          <w:rPr>
            <w:rStyle w:val="Hyperlink"/>
            <w:noProof/>
          </w:rPr>
          <w:t>SQL Server 2012 Standard</w:t>
        </w:r>
        <w:r w:rsidR="008421C5">
          <w:rPr>
            <w:noProof/>
            <w:webHidden/>
          </w:rPr>
          <w:tab/>
        </w:r>
        <w:r w:rsidR="008421C5">
          <w:rPr>
            <w:noProof/>
            <w:webHidden/>
          </w:rPr>
          <w:fldChar w:fldCharType="begin"/>
        </w:r>
        <w:r w:rsidR="008421C5">
          <w:rPr>
            <w:noProof/>
            <w:webHidden/>
          </w:rPr>
          <w:instrText xml:space="preserve"> PAGEREF _Toc348953908 \h </w:instrText>
        </w:r>
        <w:r w:rsidR="008421C5">
          <w:rPr>
            <w:noProof/>
            <w:webHidden/>
          </w:rPr>
        </w:r>
        <w:r w:rsidR="008421C5">
          <w:rPr>
            <w:noProof/>
            <w:webHidden/>
          </w:rPr>
          <w:fldChar w:fldCharType="separate"/>
        </w:r>
        <w:r w:rsidR="00DE5B0B">
          <w:rPr>
            <w:noProof/>
            <w:webHidden/>
          </w:rPr>
          <w:t>49</w:t>
        </w:r>
        <w:r w:rsidR="008421C5">
          <w:rPr>
            <w:noProof/>
            <w:webHidden/>
          </w:rPr>
          <w:fldChar w:fldCharType="end"/>
        </w:r>
      </w:hyperlink>
    </w:p>
    <w:p w:rsidR="008421C5" w:rsidRDefault="00400EC6">
      <w:pPr>
        <w:pStyle w:val="TOC2"/>
        <w:rPr>
          <w:noProof/>
          <w:color w:val="auto"/>
          <w:sz w:val="22"/>
          <w:lang w:eastAsia="zh-CN"/>
        </w:rPr>
      </w:pPr>
      <w:hyperlink w:anchor="_Toc348953909" w:history="1">
        <w:r w:rsidR="008421C5" w:rsidRPr="00134ED7">
          <w:rPr>
            <w:rStyle w:val="Hyperlink"/>
            <w:noProof/>
          </w:rPr>
          <w:t>SQL Server 2012 Business Intelligence</w:t>
        </w:r>
        <w:r w:rsidR="008421C5">
          <w:rPr>
            <w:noProof/>
            <w:webHidden/>
          </w:rPr>
          <w:tab/>
        </w:r>
        <w:r w:rsidR="008421C5">
          <w:rPr>
            <w:noProof/>
            <w:webHidden/>
          </w:rPr>
          <w:fldChar w:fldCharType="begin"/>
        </w:r>
        <w:r w:rsidR="008421C5">
          <w:rPr>
            <w:noProof/>
            <w:webHidden/>
          </w:rPr>
          <w:instrText xml:space="preserve"> PAGEREF _Toc348953909 \h </w:instrText>
        </w:r>
        <w:r w:rsidR="008421C5">
          <w:rPr>
            <w:noProof/>
            <w:webHidden/>
          </w:rPr>
        </w:r>
        <w:r w:rsidR="008421C5">
          <w:rPr>
            <w:noProof/>
            <w:webHidden/>
          </w:rPr>
          <w:fldChar w:fldCharType="separate"/>
        </w:r>
        <w:r w:rsidR="00DE5B0B">
          <w:rPr>
            <w:noProof/>
            <w:webHidden/>
          </w:rPr>
          <w:t>49</w:t>
        </w:r>
        <w:r w:rsidR="008421C5">
          <w:rPr>
            <w:noProof/>
            <w:webHidden/>
          </w:rPr>
          <w:fldChar w:fldCharType="end"/>
        </w:r>
      </w:hyperlink>
    </w:p>
    <w:p w:rsidR="008421C5" w:rsidRDefault="00400EC6">
      <w:pPr>
        <w:pStyle w:val="TOC2"/>
        <w:rPr>
          <w:noProof/>
          <w:color w:val="auto"/>
          <w:sz w:val="22"/>
          <w:lang w:eastAsia="zh-CN"/>
        </w:rPr>
      </w:pPr>
      <w:hyperlink w:anchor="_Toc348953910" w:history="1">
        <w:r w:rsidR="008421C5" w:rsidRPr="00134ED7">
          <w:rPr>
            <w:rStyle w:val="Hyperlink"/>
            <w:noProof/>
            <w:lang w:val="fr-FR"/>
          </w:rPr>
          <w:t>System Center 2012 Client Management Suite</w:t>
        </w:r>
        <w:r w:rsidR="008421C5">
          <w:rPr>
            <w:noProof/>
            <w:webHidden/>
          </w:rPr>
          <w:tab/>
        </w:r>
        <w:r w:rsidR="008421C5">
          <w:rPr>
            <w:noProof/>
            <w:webHidden/>
          </w:rPr>
          <w:fldChar w:fldCharType="begin"/>
        </w:r>
        <w:r w:rsidR="008421C5">
          <w:rPr>
            <w:noProof/>
            <w:webHidden/>
          </w:rPr>
          <w:instrText xml:space="preserve"> PAGEREF _Toc348953910 \h </w:instrText>
        </w:r>
        <w:r w:rsidR="008421C5">
          <w:rPr>
            <w:noProof/>
            <w:webHidden/>
          </w:rPr>
        </w:r>
        <w:r w:rsidR="008421C5">
          <w:rPr>
            <w:noProof/>
            <w:webHidden/>
          </w:rPr>
          <w:fldChar w:fldCharType="separate"/>
        </w:r>
        <w:r w:rsidR="00DE5B0B">
          <w:rPr>
            <w:noProof/>
            <w:webHidden/>
          </w:rPr>
          <w:t>49</w:t>
        </w:r>
        <w:r w:rsidR="008421C5">
          <w:rPr>
            <w:noProof/>
            <w:webHidden/>
          </w:rPr>
          <w:fldChar w:fldCharType="end"/>
        </w:r>
      </w:hyperlink>
    </w:p>
    <w:p w:rsidR="008421C5" w:rsidRDefault="00400EC6">
      <w:pPr>
        <w:pStyle w:val="TOC2"/>
        <w:rPr>
          <w:noProof/>
          <w:color w:val="auto"/>
          <w:sz w:val="22"/>
          <w:lang w:eastAsia="zh-CN"/>
        </w:rPr>
      </w:pPr>
      <w:hyperlink w:anchor="_Toc348953911" w:history="1">
        <w:r w:rsidR="008421C5" w:rsidRPr="00134ED7">
          <w:rPr>
            <w:rStyle w:val="Hyperlink"/>
            <w:noProof/>
            <w:lang w:val="pt-BR"/>
          </w:rPr>
          <w:t>System Center 2012 Configuration Manager</w:t>
        </w:r>
        <w:r w:rsidR="008421C5">
          <w:rPr>
            <w:noProof/>
            <w:webHidden/>
          </w:rPr>
          <w:tab/>
        </w:r>
        <w:r w:rsidR="008421C5">
          <w:rPr>
            <w:noProof/>
            <w:webHidden/>
          </w:rPr>
          <w:fldChar w:fldCharType="begin"/>
        </w:r>
        <w:r w:rsidR="008421C5">
          <w:rPr>
            <w:noProof/>
            <w:webHidden/>
          </w:rPr>
          <w:instrText xml:space="preserve"> PAGEREF _Toc348953911 \h </w:instrText>
        </w:r>
        <w:r w:rsidR="008421C5">
          <w:rPr>
            <w:noProof/>
            <w:webHidden/>
          </w:rPr>
        </w:r>
        <w:r w:rsidR="008421C5">
          <w:rPr>
            <w:noProof/>
            <w:webHidden/>
          </w:rPr>
          <w:fldChar w:fldCharType="separate"/>
        </w:r>
        <w:r w:rsidR="00DE5B0B">
          <w:rPr>
            <w:noProof/>
            <w:webHidden/>
          </w:rPr>
          <w:t>50</w:t>
        </w:r>
        <w:r w:rsidR="008421C5">
          <w:rPr>
            <w:noProof/>
            <w:webHidden/>
          </w:rPr>
          <w:fldChar w:fldCharType="end"/>
        </w:r>
      </w:hyperlink>
    </w:p>
    <w:p w:rsidR="008421C5" w:rsidRDefault="00400EC6">
      <w:pPr>
        <w:pStyle w:val="TOC2"/>
        <w:rPr>
          <w:noProof/>
          <w:color w:val="auto"/>
          <w:sz w:val="22"/>
          <w:lang w:eastAsia="zh-CN"/>
        </w:rPr>
      </w:pPr>
      <w:hyperlink w:anchor="_Toc348953912" w:history="1">
        <w:r w:rsidR="008421C5" w:rsidRPr="00134ED7">
          <w:rPr>
            <w:rStyle w:val="Hyperlink"/>
            <w:noProof/>
            <w:lang w:val="pt-BR"/>
          </w:rPr>
          <w:t>Visio 2013 Professional</w:t>
        </w:r>
        <w:r w:rsidR="008421C5">
          <w:rPr>
            <w:noProof/>
            <w:webHidden/>
          </w:rPr>
          <w:tab/>
        </w:r>
        <w:r w:rsidR="008421C5">
          <w:rPr>
            <w:noProof/>
            <w:webHidden/>
          </w:rPr>
          <w:fldChar w:fldCharType="begin"/>
        </w:r>
        <w:r w:rsidR="008421C5">
          <w:rPr>
            <w:noProof/>
            <w:webHidden/>
          </w:rPr>
          <w:instrText xml:space="preserve"> PAGEREF _Toc348953912 \h </w:instrText>
        </w:r>
        <w:r w:rsidR="008421C5">
          <w:rPr>
            <w:noProof/>
            <w:webHidden/>
          </w:rPr>
        </w:r>
        <w:r w:rsidR="008421C5">
          <w:rPr>
            <w:noProof/>
            <w:webHidden/>
          </w:rPr>
          <w:fldChar w:fldCharType="separate"/>
        </w:r>
        <w:r w:rsidR="00DE5B0B">
          <w:rPr>
            <w:noProof/>
            <w:webHidden/>
          </w:rPr>
          <w:t>50</w:t>
        </w:r>
        <w:r w:rsidR="008421C5">
          <w:rPr>
            <w:noProof/>
            <w:webHidden/>
          </w:rPr>
          <w:fldChar w:fldCharType="end"/>
        </w:r>
      </w:hyperlink>
    </w:p>
    <w:p w:rsidR="008421C5" w:rsidRDefault="00400EC6">
      <w:pPr>
        <w:pStyle w:val="TOC2"/>
        <w:rPr>
          <w:noProof/>
          <w:color w:val="auto"/>
          <w:sz w:val="22"/>
          <w:lang w:eastAsia="zh-CN"/>
        </w:rPr>
      </w:pPr>
      <w:hyperlink w:anchor="_Toc348953913" w:history="1">
        <w:r w:rsidR="008421C5" w:rsidRPr="00134ED7">
          <w:rPr>
            <w:rStyle w:val="Hyperlink"/>
            <w:noProof/>
            <w:lang w:val="pt-BR"/>
          </w:rPr>
          <w:t>Visio 2013 Standard</w:t>
        </w:r>
        <w:r w:rsidR="008421C5">
          <w:rPr>
            <w:noProof/>
            <w:webHidden/>
          </w:rPr>
          <w:tab/>
        </w:r>
        <w:r w:rsidR="008421C5">
          <w:rPr>
            <w:noProof/>
            <w:webHidden/>
          </w:rPr>
          <w:fldChar w:fldCharType="begin"/>
        </w:r>
        <w:r w:rsidR="008421C5">
          <w:rPr>
            <w:noProof/>
            <w:webHidden/>
          </w:rPr>
          <w:instrText xml:space="preserve"> PAGEREF _Toc348953913 \h </w:instrText>
        </w:r>
        <w:r w:rsidR="008421C5">
          <w:rPr>
            <w:noProof/>
            <w:webHidden/>
          </w:rPr>
        </w:r>
        <w:r w:rsidR="008421C5">
          <w:rPr>
            <w:noProof/>
            <w:webHidden/>
          </w:rPr>
          <w:fldChar w:fldCharType="separate"/>
        </w:r>
        <w:r w:rsidR="00DE5B0B">
          <w:rPr>
            <w:noProof/>
            <w:webHidden/>
          </w:rPr>
          <w:t>50</w:t>
        </w:r>
        <w:r w:rsidR="008421C5">
          <w:rPr>
            <w:noProof/>
            <w:webHidden/>
          </w:rPr>
          <w:fldChar w:fldCharType="end"/>
        </w:r>
      </w:hyperlink>
    </w:p>
    <w:p w:rsidR="008421C5" w:rsidRDefault="00400EC6">
      <w:pPr>
        <w:pStyle w:val="TOC2"/>
        <w:rPr>
          <w:noProof/>
          <w:color w:val="auto"/>
          <w:sz w:val="22"/>
          <w:lang w:eastAsia="zh-CN"/>
        </w:rPr>
      </w:pPr>
      <w:hyperlink w:anchor="_Toc348953914" w:history="1">
        <w:r w:rsidR="008421C5" w:rsidRPr="00134ED7">
          <w:rPr>
            <w:rStyle w:val="Hyperlink"/>
            <w:noProof/>
          </w:rPr>
          <w:t>Visual Studio Premium 2012</w:t>
        </w:r>
        <w:r w:rsidR="008421C5">
          <w:rPr>
            <w:noProof/>
            <w:webHidden/>
          </w:rPr>
          <w:tab/>
        </w:r>
        <w:r w:rsidR="008421C5">
          <w:rPr>
            <w:noProof/>
            <w:webHidden/>
          </w:rPr>
          <w:fldChar w:fldCharType="begin"/>
        </w:r>
        <w:r w:rsidR="008421C5">
          <w:rPr>
            <w:noProof/>
            <w:webHidden/>
          </w:rPr>
          <w:instrText xml:space="preserve"> PAGEREF _Toc348953914 \h </w:instrText>
        </w:r>
        <w:r w:rsidR="008421C5">
          <w:rPr>
            <w:noProof/>
            <w:webHidden/>
          </w:rPr>
        </w:r>
        <w:r w:rsidR="008421C5">
          <w:rPr>
            <w:noProof/>
            <w:webHidden/>
          </w:rPr>
          <w:fldChar w:fldCharType="separate"/>
        </w:r>
        <w:r w:rsidR="00DE5B0B">
          <w:rPr>
            <w:noProof/>
            <w:webHidden/>
          </w:rPr>
          <w:t>51</w:t>
        </w:r>
        <w:r w:rsidR="008421C5">
          <w:rPr>
            <w:noProof/>
            <w:webHidden/>
          </w:rPr>
          <w:fldChar w:fldCharType="end"/>
        </w:r>
      </w:hyperlink>
    </w:p>
    <w:p w:rsidR="008421C5" w:rsidRDefault="00400EC6">
      <w:pPr>
        <w:pStyle w:val="TOC2"/>
        <w:rPr>
          <w:noProof/>
          <w:color w:val="auto"/>
          <w:sz w:val="22"/>
          <w:lang w:eastAsia="zh-CN"/>
        </w:rPr>
      </w:pPr>
      <w:hyperlink w:anchor="_Toc348953915" w:history="1">
        <w:r w:rsidR="008421C5" w:rsidRPr="00134ED7">
          <w:rPr>
            <w:rStyle w:val="Hyperlink"/>
            <w:noProof/>
            <w:lang w:val="pt-BR"/>
          </w:rPr>
          <w:t>Visual Studio Professional 2012</w:t>
        </w:r>
        <w:r w:rsidR="008421C5">
          <w:rPr>
            <w:noProof/>
            <w:webHidden/>
          </w:rPr>
          <w:tab/>
        </w:r>
        <w:r w:rsidR="008421C5">
          <w:rPr>
            <w:noProof/>
            <w:webHidden/>
          </w:rPr>
          <w:fldChar w:fldCharType="begin"/>
        </w:r>
        <w:r w:rsidR="008421C5">
          <w:rPr>
            <w:noProof/>
            <w:webHidden/>
          </w:rPr>
          <w:instrText xml:space="preserve"> PAGEREF _Toc348953915 \h </w:instrText>
        </w:r>
        <w:r w:rsidR="008421C5">
          <w:rPr>
            <w:noProof/>
            <w:webHidden/>
          </w:rPr>
        </w:r>
        <w:r w:rsidR="008421C5">
          <w:rPr>
            <w:noProof/>
            <w:webHidden/>
          </w:rPr>
          <w:fldChar w:fldCharType="separate"/>
        </w:r>
        <w:r w:rsidR="00DE5B0B">
          <w:rPr>
            <w:noProof/>
            <w:webHidden/>
          </w:rPr>
          <w:t>52</w:t>
        </w:r>
        <w:r w:rsidR="008421C5">
          <w:rPr>
            <w:noProof/>
            <w:webHidden/>
          </w:rPr>
          <w:fldChar w:fldCharType="end"/>
        </w:r>
      </w:hyperlink>
    </w:p>
    <w:p w:rsidR="008421C5" w:rsidRDefault="00400EC6">
      <w:pPr>
        <w:pStyle w:val="TOC2"/>
        <w:rPr>
          <w:noProof/>
          <w:color w:val="auto"/>
          <w:sz w:val="22"/>
          <w:lang w:eastAsia="zh-CN"/>
        </w:rPr>
      </w:pPr>
      <w:hyperlink w:anchor="_Toc348953916" w:history="1">
        <w:r w:rsidR="008421C5" w:rsidRPr="00134ED7">
          <w:rPr>
            <w:rStyle w:val="Hyperlink"/>
            <w:noProof/>
            <w:lang w:val="pt-BR"/>
          </w:rPr>
          <w:t>Visual Studio Ultimate 2012</w:t>
        </w:r>
        <w:r w:rsidR="008421C5">
          <w:rPr>
            <w:noProof/>
            <w:webHidden/>
          </w:rPr>
          <w:tab/>
        </w:r>
        <w:r w:rsidR="008421C5">
          <w:rPr>
            <w:noProof/>
            <w:webHidden/>
          </w:rPr>
          <w:fldChar w:fldCharType="begin"/>
        </w:r>
        <w:r w:rsidR="008421C5">
          <w:rPr>
            <w:noProof/>
            <w:webHidden/>
          </w:rPr>
          <w:instrText xml:space="preserve"> PAGEREF _Toc348953916 \h </w:instrText>
        </w:r>
        <w:r w:rsidR="008421C5">
          <w:rPr>
            <w:noProof/>
            <w:webHidden/>
          </w:rPr>
        </w:r>
        <w:r w:rsidR="008421C5">
          <w:rPr>
            <w:noProof/>
            <w:webHidden/>
          </w:rPr>
          <w:fldChar w:fldCharType="separate"/>
        </w:r>
        <w:r w:rsidR="00DE5B0B">
          <w:rPr>
            <w:noProof/>
            <w:webHidden/>
          </w:rPr>
          <w:t>53</w:t>
        </w:r>
        <w:r w:rsidR="008421C5">
          <w:rPr>
            <w:noProof/>
            <w:webHidden/>
          </w:rPr>
          <w:fldChar w:fldCharType="end"/>
        </w:r>
      </w:hyperlink>
    </w:p>
    <w:p w:rsidR="008421C5" w:rsidRDefault="00400EC6">
      <w:pPr>
        <w:pStyle w:val="TOC2"/>
        <w:rPr>
          <w:noProof/>
          <w:color w:val="auto"/>
          <w:sz w:val="22"/>
          <w:lang w:eastAsia="zh-CN"/>
        </w:rPr>
      </w:pPr>
      <w:hyperlink w:anchor="_Toc348953917" w:history="1">
        <w:r w:rsidR="008421C5" w:rsidRPr="00134ED7">
          <w:rPr>
            <w:rStyle w:val="Hyperlink"/>
            <w:noProof/>
            <w:lang w:val="pt-BR"/>
          </w:rPr>
          <w:t xml:space="preserve">Visual Studio Team Foundation Server 2012 com </w:t>
        </w:r>
        <w:r w:rsidR="008421C5">
          <w:rPr>
            <w:rStyle w:val="Hyperlink"/>
            <w:noProof/>
            <w:lang w:val="pt-BR"/>
          </w:rPr>
          <w:br/>
        </w:r>
        <w:r w:rsidR="008421C5" w:rsidRPr="00134ED7">
          <w:rPr>
            <w:rStyle w:val="Hyperlink"/>
            <w:noProof/>
            <w:lang w:val="pt-BR"/>
          </w:rPr>
          <w:t>Tecnologia SQL Server 2012</w:t>
        </w:r>
        <w:r w:rsidR="008421C5">
          <w:rPr>
            <w:noProof/>
            <w:webHidden/>
          </w:rPr>
          <w:tab/>
        </w:r>
        <w:r w:rsidR="008421C5">
          <w:rPr>
            <w:noProof/>
            <w:webHidden/>
          </w:rPr>
          <w:fldChar w:fldCharType="begin"/>
        </w:r>
        <w:r w:rsidR="008421C5">
          <w:rPr>
            <w:noProof/>
            <w:webHidden/>
          </w:rPr>
          <w:instrText xml:space="preserve"> PAGEREF _Toc348953917 \h </w:instrText>
        </w:r>
        <w:r w:rsidR="008421C5">
          <w:rPr>
            <w:noProof/>
            <w:webHidden/>
          </w:rPr>
        </w:r>
        <w:r w:rsidR="008421C5">
          <w:rPr>
            <w:noProof/>
            <w:webHidden/>
          </w:rPr>
          <w:fldChar w:fldCharType="separate"/>
        </w:r>
        <w:r w:rsidR="00DE5B0B">
          <w:rPr>
            <w:noProof/>
            <w:webHidden/>
          </w:rPr>
          <w:t>54</w:t>
        </w:r>
        <w:r w:rsidR="008421C5">
          <w:rPr>
            <w:noProof/>
            <w:webHidden/>
          </w:rPr>
          <w:fldChar w:fldCharType="end"/>
        </w:r>
      </w:hyperlink>
    </w:p>
    <w:p w:rsidR="008421C5" w:rsidRDefault="00400EC6">
      <w:pPr>
        <w:pStyle w:val="TOC2"/>
        <w:rPr>
          <w:noProof/>
          <w:color w:val="auto"/>
          <w:sz w:val="22"/>
          <w:lang w:eastAsia="zh-CN"/>
        </w:rPr>
      </w:pPr>
      <w:hyperlink w:anchor="_Toc348953918" w:history="1">
        <w:r w:rsidR="008421C5" w:rsidRPr="00134ED7">
          <w:rPr>
            <w:rStyle w:val="Hyperlink"/>
            <w:noProof/>
            <w:lang w:val="pt-BR"/>
          </w:rPr>
          <w:t>Visual Studio Test Professional 2012</w:t>
        </w:r>
        <w:r w:rsidR="008421C5">
          <w:rPr>
            <w:noProof/>
            <w:webHidden/>
          </w:rPr>
          <w:tab/>
        </w:r>
        <w:r w:rsidR="008421C5">
          <w:rPr>
            <w:noProof/>
            <w:webHidden/>
          </w:rPr>
          <w:fldChar w:fldCharType="begin"/>
        </w:r>
        <w:r w:rsidR="008421C5">
          <w:rPr>
            <w:noProof/>
            <w:webHidden/>
          </w:rPr>
          <w:instrText xml:space="preserve"> PAGEREF _Toc348953918 \h </w:instrText>
        </w:r>
        <w:r w:rsidR="008421C5">
          <w:rPr>
            <w:noProof/>
            <w:webHidden/>
          </w:rPr>
        </w:r>
        <w:r w:rsidR="008421C5">
          <w:rPr>
            <w:noProof/>
            <w:webHidden/>
          </w:rPr>
          <w:fldChar w:fldCharType="separate"/>
        </w:r>
        <w:r w:rsidR="00DE5B0B">
          <w:rPr>
            <w:noProof/>
            <w:webHidden/>
          </w:rPr>
          <w:t>55</w:t>
        </w:r>
        <w:r w:rsidR="008421C5">
          <w:rPr>
            <w:noProof/>
            <w:webHidden/>
          </w:rPr>
          <w:fldChar w:fldCharType="end"/>
        </w:r>
      </w:hyperlink>
    </w:p>
    <w:p w:rsidR="008421C5" w:rsidRDefault="00400EC6">
      <w:pPr>
        <w:pStyle w:val="TOC1"/>
        <w:tabs>
          <w:tab w:val="right" w:leader="dot" w:pos="5210"/>
        </w:tabs>
        <w:rPr>
          <w:rFonts w:asciiTheme="minorHAnsi" w:hAnsiTheme="minorHAnsi"/>
          <w:b w:val="0"/>
          <w:caps w:val="0"/>
          <w:noProof/>
          <w:color w:val="auto"/>
          <w:sz w:val="22"/>
          <w:szCs w:val="22"/>
          <w:lang w:eastAsia="zh-CN"/>
        </w:rPr>
      </w:pPr>
      <w:hyperlink w:anchor="_Toc348953919" w:history="1">
        <w:r w:rsidR="008421C5" w:rsidRPr="00134ED7">
          <w:rPr>
            <w:rStyle w:val="Hyperlink"/>
            <w:noProof/>
            <w:lang w:val="pt-BR"/>
          </w:rPr>
          <w:t>Serviços Online</w:t>
        </w:r>
        <w:r w:rsidR="008421C5">
          <w:rPr>
            <w:noProof/>
            <w:webHidden/>
          </w:rPr>
          <w:tab/>
        </w:r>
        <w:r w:rsidR="008421C5">
          <w:rPr>
            <w:noProof/>
            <w:webHidden/>
          </w:rPr>
          <w:fldChar w:fldCharType="begin"/>
        </w:r>
        <w:r w:rsidR="008421C5">
          <w:rPr>
            <w:noProof/>
            <w:webHidden/>
          </w:rPr>
          <w:instrText xml:space="preserve"> PAGEREF _Toc348953919 \h </w:instrText>
        </w:r>
        <w:r w:rsidR="008421C5">
          <w:rPr>
            <w:noProof/>
            <w:webHidden/>
          </w:rPr>
        </w:r>
        <w:r w:rsidR="008421C5">
          <w:rPr>
            <w:noProof/>
            <w:webHidden/>
          </w:rPr>
          <w:fldChar w:fldCharType="separate"/>
        </w:r>
        <w:r w:rsidR="00DE5B0B">
          <w:rPr>
            <w:noProof/>
            <w:webHidden/>
          </w:rPr>
          <w:t>57</w:t>
        </w:r>
        <w:r w:rsidR="008421C5">
          <w:rPr>
            <w:noProof/>
            <w:webHidden/>
          </w:rPr>
          <w:fldChar w:fldCharType="end"/>
        </w:r>
      </w:hyperlink>
    </w:p>
    <w:p w:rsidR="008421C5" w:rsidRDefault="00400EC6">
      <w:pPr>
        <w:pStyle w:val="TOC2"/>
        <w:rPr>
          <w:noProof/>
          <w:color w:val="auto"/>
          <w:sz w:val="22"/>
          <w:lang w:eastAsia="zh-CN"/>
        </w:rPr>
      </w:pPr>
      <w:hyperlink w:anchor="_Toc348953920" w:history="1">
        <w:r w:rsidR="008421C5" w:rsidRPr="00134ED7">
          <w:rPr>
            <w:rStyle w:val="Hyperlink"/>
            <w:rFonts w:cs="Arial"/>
            <w:noProof/>
            <w:lang w:val="pt-BR"/>
          </w:rPr>
          <w:t>System Center Endpoint Protection</w:t>
        </w:r>
        <w:r w:rsidR="008421C5">
          <w:rPr>
            <w:noProof/>
            <w:webHidden/>
          </w:rPr>
          <w:tab/>
        </w:r>
        <w:r w:rsidR="008421C5">
          <w:rPr>
            <w:noProof/>
            <w:webHidden/>
          </w:rPr>
          <w:fldChar w:fldCharType="begin"/>
        </w:r>
        <w:r w:rsidR="008421C5">
          <w:rPr>
            <w:noProof/>
            <w:webHidden/>
          </w:rPr>
          <w:instrText xml:space="preserve"> PAGEREF _Toc348953920 \h </w:instrText>
        </w:r>
        <w:r w:rsidR="008421C5">
          <w:rPr>
            <w:noProof/>
            <w:webHidden/>
          </w:rPr>
        </w:r>
        <w:r w:rsidR="008421C5">
          <w:rPr>
            <w:noProof/>
            <w:webHidden/>
          </w:rPr>
          <w:fldChar w:fldCharType="separate"/>
        </w:r>
        <w:r w:rsidR="00DE5B0B">
          <w:rPr>
            <w:noProof/>
            <w:webHidden/>
          </w:rPr>
          <w:t>60</w:t>
        </w:r>
        <w:r w:rsidR="008421C5">
          <w:rPr>
            <w:noProof/>
            <w:webHidden/>
          </w:rPr>
          <w:fldChar w:fldCharType="end"/>
        </w:r>
      </w:hyperlink>
    </w:p>
    <w:p w:rsidR="008421C5" w:rsidRDefault="00400EC6">
      <w:pPr>
        <w:pStyle w:val="TOC2"/>
        <w:rPr>
          <w:noProof/>
          <w:color w:val="auto"/>
          <w:sz w:val="22"/>
          <w:lang w:eastAsia="zh-CN"/>
        </w:rPr>
      </w:pPr>
      <w:hyperlink w:anchor="_Toc348953921" w:history="1">
        <w:r w:rsidR="008421C5" w:rsidRPr="00134ED7">
          <w:rPr>
            <w:rStyle w:val="Hyperlink"/>
            <w:noProof/>
          </w:rPr>
          <w:t>Microsoft Exchange Hosted Encryption</w:t>
        </w:r>
        <w:r w:rsidR="008421C5">
          <w:rPr>
            <w:noProof/>
            <w:webHidden/>
          </w:rPr>
          <w:tab/>
        </w:r>
        <w:r w:rsidR="008421C5">
          <w:rPr>
            <w:noProof/>
            <w:webHidden/>
          </w:rPr>
          <w:fldChar w:fldCharType="begin"/>
        </w:r>
        <w:r w:rsidR="008421C5">
          <w:rPr>
            <w:noProof/>
            <w:webHidden/>
          </w:rPr>
          <w:instrText xml:space="preserve"> PAGEREF _Toc348953921 \h </w:instrText>
        </w:r>
        <w:r w:rsidR="008421C5">
          <w:rPr>
            <w:noProof/>
            <w:webHidden/>
          </w:rPr>
        </w:r>
        <w:r w:rsidR="008421C5">
          <w:rPr>
            <w:noProof/>
            <w:webHidden/>
          </w:rPr>
          <w:fldChar w:fldCharType="separate"/>
        </w:r>
        <w:r w:rsidR="00DE5B0B">
          <w:rPr>
            <w:noProof/>
            <w:webHidden/>
          </w:rPr>
          <w:t>61</w:t>
        </w:r>
        <w:r w:rsidR="008421C5">
          <w:rPr>
            <w:noProof/>
            <w:webHidden/>
          </w:rPr>
          <w:fldChar w:fldCharType="end"/>
        </w:r>
      </w:hyperlink>
    </w:p>
    <w:p w:rsidR="008421C5" w:rsidRDefault="00400EC6">
      <w:pPr>
        <w:pStyle w:val="TOC1"/>
        <w:tabs>
          <w:tab w:val="right" w:leader="dot" w:pos="5210"/>
        </w:tabs>
        <w:rPr>
          <w:rFonts w:asciiTheme="minorHAnsi" w:hAnsiTheme="minorHAnsi"/>
          <w:b w:val="0"/>
          <w:caps w:val="0"/>
          <w:noProof/>
          <w:color w:val="auto"/>
          <w:sz w:val="22"/>
          <w:szCs w:val="22"/>
          <w:lang w:eastAsia="zh-CN"/>
        </w:rPr>
      </w:pPr>
      <w:hyperlink w:anchor="_Toc348953922" w:history="1">
        <w:r w:rsidR="008421C5" w:rsidRPr="00134ED7">
          <w:rPr>
            <w:rStyle w:val="Hyperlink"/>
            <w:noProof/>
            <w:lang w:val="pt-BR"/>
          </w:rPr>
          <w:t>Apêndice 1: Software Adicional/Cliente</w:t>
        </w:r>
        <w:r w:rsidR="008421C5">
          <w:rPr>
            <w:noProof/>
            <w:webHidden/>
          </w:rPr>
          <w:tab/>
        </w:r>
        <w:r w:rsidR="008421C5">
          <w:rPr>
            <w:noProof/>
            <w:webHidden/>
          </w:rPr>
          <w:fldChar w:fldCharType="begin"/>
        </w:r>
        <w:r w:rsidR="008421C5">
          <w:rPr>
            <w:noProof/>
            <w:webHidden/>
          </w:rPr>
          <w:instrText xml:space="preserve"> PAGEREF _Toc348953922 \h </w:instrText>
        </w:r>
        <w:r w:rsidR="008421C5">
          <w:rPr>
            <w:noProof/>
            <w:webHidden/>
          </w:rPr>
        </w:r>
        <w:r w:rsidR="008421C5">
          <w:rPr>
            <w:noProof/>
            <w:webHidden/>
          </w:rPr>
          <w:fldChar w:fldCharType="separate"/>
        </w:r>
        <w:r w:rsidR="00DE5B0B">
          <w:rPr>
            <w:noProof/>
            <w:webHidden/>
          </w:rPr>
          <w:t>62</w:t>
        </w:r>
        <w:r w:rsidR="008421C5">
          <w:rPr>
            <w:noProof/>
            <w:webHidden/>
          </w:rPr>
          <w:fldChar w:fldCharType="end"/>
        </w:r>
      </w:hyperlink>
    </w:p>
    <w:p w:rsidR="008421C5" w:rsidRDefault="00400EC6">
      <w:pPr>
        <w:pStyle w:val="TOC1"/>
        <w:tabs>
          <w:tab w:val="right" w:leader="dot" w:pos="5210"/>
        </w:tabs>
        <w:rPr>
          <w:rFonts w:asciiTheme="minorHAnsi" w:hAnsiTheme="minorHAnsi"/>
          <w:b w:val="0"/>
          <w:caps w:val="0"/>
          <w:noProof/>
          <w:color w:val="auto"/>
          <w:sz w:val="22"/>
          <w:szCs w:val="22"/>
          <w:lang w:eastAsia="zh-CN"/>
        </w:rPr>
      </w:pPr>
      <w:hyperlink w:anchor="_Toc348953923" w:history="1">
        <w:r w:rsidR="008421C5" w:rsidRPr="00134ED7">
          <w:rPr>
            <w:rStyle w:val="Hyperlink"/>
            <w:noProof/>
            <w:lang w:val="pt-BR"/>
          </w:rPr>
          <w:t>Apêndice 2: Transferência de Dados</w:t>
        </w:r>
        <w:r w:rsidR="008421C5">
          <w:rPr>
            <w:noProof/>
            <w:webHidden/>
          </w:rPr>
          <w:tab/>
        </w:r>
        <w:r w:rsidR="008421C5">
          <w:rPr>
            <w:noProof/>
            <w:webHidden/>
          </w:rPr>
          <w:fldChar w:fldCharType="begin"/>
        </w:r>
        <w:r w:rsidR="008421C5">
          <w:rPr>
            <w:noProof/>
            <w:webHidden/>
          </w:rPr>
          <w:instrText xml:space="preserve"> PAGEREF _Toc348953923 \h </w:instrText>
        </w:r>
        <w:r w:rsidR="008421C5">
          <w:rPr>
            <w:noProof/>
            <w:webHidden/>
          </w:rPr>
        </w:r>
        <w:r w:rsidR="008421C5">
          <w:rPr>
            <w:noProof/>
            <w:webHidden/>
          </w:rPr>
          <w:fldChar w:fldCharType="separate"/>
        </w:r>
        <w:r w:rsidR="00DE5B0B">
          <w:rPr>
            <w:noProof/>
            <w:webHidden/>
          </w:rPr>
          <w:t>65</w:t>
        </w:r>
        <w:r w:rsidR="008421C5">
          <w:rPr>
            <w:noProof/>
            <w:webHidden/>
          </w:rPr>
          <w:fldChar w:fldCharType="end"/>
        </w:r>
      </w:hyperlink>
    </w:p>
    <w:p w:rsidR="008421C5" w:rsidRDefault="00400EC6">
      <w:pPr>
        <w:pStyle w:val="TOC1"/>
        <w:tabs>
          <w:tab w:val="right" w:leader="dot" w:pos="5210"/>
        </w:tabs>
        <w:rPr>
          <w:rFonts w:asciiTheme="minorHAnsi" w:hAnsiTheme="minorHAnsi"/>
          <w:b w:val="0"/>
          <w:caps w:val="0"/>
          <w:noProof/>
          <w:color w:val="auto"/>
          <w:sz w:val="22"/>
          <w:szCs w:val="22"/>
          <w:lang w:eastAsia="zh-CN"/>
        </w:rPr>
      </w:pPr>
      <w:hyperlink w:anchor="_Toc348953924" w:history="1">
        <w:r w:rsidR="008421C5" w:rsidRPr="00134ED7">
          <w:rPr>
            <w:rStyle w:val="Hyperlink"/>
            <w:noProof/>
            <w:lang w:val="pt-BR"/>
          </w:rPr>
          <w:t>Índice do Produto</w:t>
        </w:r>
        <w:r w:rsidR="008421C5">
          <w:rPr>
            <w:noProof/>
            <w:webHidden/>
          </w:rPr>
          <w:tab/>
        </w:r>
        <w:r w:rsidR="008421C5">
          <w:rPr>
            <w:noProof/>
            <w:webHidden/>
          </w:rPr>
          <w:fldChar w:fldCharType="begin"/>
        </w:r>
        <w:r w:rsidR="008421C5">
          <w:rPr>
            <w:noProof/>
            <w:webHidden/>
          </w:rPr>
          <w:instrText xml:space="preserve"> PAGEREF _Toc348953924 \h </w:instrText>
        </w:r>
        <w:r w:rsidR="008421C5">
          <w:rPr>
            <w:noProof/>
            <w:webHidden/>
          </w:rPr>
        </w:r>
        <w:r w:rsidR="008421C5">
          <w:rPr>
            <w:noProof/>
            <w:webHidden/>
          </w:rPr>
          <w:fldChar w:fldCharType="separate"/>
        </w:r>
        <w:r w:rsidR="00DE5B0B">
          <w:rPr>
            <w:noProof/>
            <w:webHidden/>
          </w:rPr>
          <w:t>67</w:t>
        </w:r>
        <w:r w:rsidR="008421C5">
          <w:rPr>
            <w:noProof/>
            <w:webHidden/>
          </w:rPr>
          <w:fldChar w:fldCharType="end"/>
        </w:r>
      </w:hyperlink>
    </w:p>
    <w:p w:rsidR="000A570B" w:rsidRPr="00E313DE" w:rsidRDefault="008E1DA3" w:rsidP="000A570B">
      <w:pPr>
        <w:pStyle w:val="TOC1"/>
        <w:tabs>
          <w:tab w:val="right" w:leader="dot" w:pos="5210"/>
        </w:tabs>
        <w:sectPr w:rsidR="000A570B" w:rsidRPr="00E313DE" w:rsidSect="007D7639">
          <w:type w:val="continuous"/>
          <w:pgSz w:w="12240" w:h="15840" w:code="1"/>
          <w:pgMar w:top="1170" w:right="720" w:bottom="720" w:left="720" w:header="720" w:footer="720" w:gutter="0"/>
          <w:cols w:num="2" w:space="360"/>
          <w:titlePg/>
          <w:docGrid w:linePitch="360"/>
        </w:sectPr>
      </w:pPr>
      <w:r>
        <w:fldChar w:fldCharType="end"/>
      </w:r>
    </w:p>
    <w:p w:rsidR="000A570B" w:rsidRPr="00F10B5B" w:rsidRDefault="000A570B" w:rsidP="000A570B">
      <w:pPr>
        <w:pStyle w:val="PURBody"/>
      </w:pPr>
      <w:bookmarkStart w:id="7" w:name="_Toc285616875"/>
      <w:bookmarkStart w:id="8" w:name="_Toc286933071"/>
      <w:bookmarkEnd w:id="5"/>
    </w:p>
    <w:p w:rsidR="000C3222" w:rsidRDefault="000C3222" w:rsidP="000A570B">
      <w:pPr>
        <w:pStyle w:val="PURBody"/>
        <w:sectPr w:rsidR="000C3222" w:rsidSect="007D7639">
          <w:headerReference w:type="even" r:id="rId45"/>
          <w:footerReference w:type="default" r:id="rId46"/>
          <w:headerReference w:type="first" r:id="rId47"/>
          <w:type w:val="continuous"/>
          <w:pgSz w:w="12240" w:h="15840" w:code="1"/>
          <w:pgMar w:top="1170" w:right="720" w:bottom="720" w:left="720" w:header="432" w:footer="288" w:gutter="0"/>
          <w:cols w:space="360"/>
          <w:docGrid w:linePitch="360"/>
        </w:sectPr>
      </w:pPr>
    </w:p>
    <w:p w:rsidR="000C3222" w:rsidRDefault="000C3222" w:rsidP="000A570B">
      <w:pPr>
        <w:pStyle w:val="PURSectionHeading"/>
        <w:sectPr w:rsidR="000C3222" w:rsidSect="007D7639">
          <w:footerReference w:type="default" r:id="rId48"/>
          <w:headerReference w:type="first" r:id="rId49"/>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rsidR="000A570B" w:rsidRPr="00C25552" w:rsidRDefault="000A570B" w:rsidP="000A570B">
      <w:pPr>
        <w:pStyle w:val="PURSectionHeading"/>
        <w:rPr>
          <w:lang w:val="pt-BR"/>
        </w:rPr>
      </w:pPr>
      <w:bookmarkStart w:id="15" w:name="_Toc346536829"/>
      <w:bookmarkStart w:id="16" w:name="_Toc339280296"/>
      <w:bookmarkStart w:id="17" w:name="_Toc348953860"/>
      <w:r w:rsidRPr="00C25552">
        <w:rPr>
          <w:lang w:val="pt-BR"/>
        </w:rPr>
        <w:lastRenderedPageBreak/>
        <w:t>Introdução</w:t>
      </w:r>
      <w:bookmarkEnd w:id="7"/>
      <w:bookmarkEnd w:id="8"/>
      <w:bookmarkEnd w:id="9"/>
      <w:bookmarkEnd w:id="10"/>
      <w:bookmarkEnd w:id="11"/>
      <w:bookmarkEnd w:id="12"/>
      <w:bookmarkEnd w:id="13"/>
      <w:bookmarkEnd w:id="14"/>
      <w:bookmarkEnd w:id="15"/>
      <w:bookmarkEnd w:id="16"/>
      <w:bookmarkEnd w:id="17"/>
    </w:p>
    <w:p w:rsidR="000A570B" w:rsidRPr="00C25552" w:rsidRDefault="000A570B" w:rsidP="000A570B">
      <w:pPr>
        <w:pStyle w:val="PURBody"/>
        <w:rPr>
          <w:lang w:val="pt-BR"/>
        </w:rPr>
      </w:pPr>
      <w:bookmarkStart w:id="18" w:name="_Toc286933072"/>
      <w:r w:rsidRPr="00C25552">
        <w:rPr>
          <w:lang w:val="pt-BR"/>
        </w:rPr>
        <w:t xml:space="preserve">Os Direitos de Uso do Services Provider aqui contidos detalham como os produtos podem ser usados por meio do Contrato de Licença para Services Provider da Microsoft (SPLA). </w:t>
      </w:r>
    </w:p>
    <w:p w:rsidR="000A570B" w:rsidRPr="00C25552" w:rsidRDefault="008421C5" w:rsidP="000A570B">
      <w:pPr>
        <w:pStyle w:val="PURHeading2"/>
        <w:rPr>
          <w:lang w:val="pt-BR"/>
        </w:rPr>
      </w:pPr>
      <w:r>
        <w:rPr>
          <w:lang w:val="pt-BR"/>
        </w:rPr>
        <w:t>Data de Início de Vigência</w:t>
      </w:r>
    </w:p>
    <w:p w:rsidR="000A570B" w:rsidRPr="00C25552" w:rsidRDefault="000A570B" w:rsidP="000A570B">
      <w:pPr>
        <w:pStyle w:val="PURBody-Indented"/>
        <w:rPr>
          <w:lang w:val="pt-BR"/>
        </w:rPr>
      </w:pPr>
      <w:r w:rsidRPr="00C25552">
        <w:rPr>
          <w:lang w:val="pt-BR"/>
        </w:rPr>
        <w:t>Esta edição dos Direitos de Uso do Provedor de Serviços Microsoft entrará em vigor em 1º de abril de 2013.</w:t>
      </w:r>
    </w:p>
    <w:p w:rsidR="000A570B" w:rsidRPr="00C25552" w:rsidRDefault="000A570B" w:rsidP="000A570B">
      <w:pPr>
        <w:pStyle w:val="PURHeading1"/>
        <w:rPr>
          <w:lang w:val="pt-BR"/>
        </w:rPr>
      </w:pPr>
      <w:r w:rsidRPr="00C25552">
        <w:rPr>
          <w:lang w:val="pt-BR"/>
        </w:rPr>
        <w:t>Como Determinar quais Termos de Licença se Aplicam ao Produto</w:t>
      </w:r>
    </w:p>
    <w:p w:rsidR="000A570B" w:rsidRPr="00C25552" w:rsidRDefault="000A570B" w:rsidP="000A570B">
      <w:pPr>
        <w:pStyle w:val="PURBody"/>
        <w:rPr>
          <w:lang w:val="pt-BR"/>
        </w:rPr>
      </w:pPr>
      <w:r w:rsidRPr="00C25552">
        <w:rPr>
          <w:lang w:val="pt-BR"/>
        </w:rPr>
        <w:t xml:space="preserve">Os termos de licença que se aplicam ao seu uso de um determinado produto licenciado são Termos Universais de Licença, os Termos Gerais do modelo de licenciamento de acordo com os quais o produto está licenciado e quaisquer Termos de Licença Específicos ao Produto. </w:t>
      </w:r>
    </w:p>
    <w:p w:rsidR="000A570B" w:rsidRPr="00C25552" w:rsidRDefault="000A570B" w:rsidP="000A570B">
      <w:pPr>
        <w:pStyle w:val="PURHeading2"/>
        <w:rPr>
          <w:lang w:val="pt-BR"/>
        </w:rPr>
      </w:pPr>
      <w:r w:rsidRPr="00C25552">
        <w:rPr>
          <w:lang w:val="pt-BR"/>
        </w:rPr>
        <w:t>Termos Universais de Licença</w:t>
      </w:r>
    </w:p>
    <w:p w:rsidR="000A570B" w:rsidRPr="00C25552" w:rsidRDefault="000A570B" w:rsidP="00E56F88">
      <w:pPr>
        <w:pStyle w:val="PURBody-Indented"/>
        <w:rPr>
          <w:lang w:val="pt-BR"/>
        </w:rPr>
      </w:pPr>
      <w:r w:rsidRPr="00C25552">
        <w:rPr>
          <w:lang w:val="pt-BR"/>
        </w:rPr>
        <w:t>Trata-se de termos de licença que se aplicam a cada produto (exceto onde for especificamente indicado nos Termos Gerais de</w:t>
      </w:r>
      <w:r w:rsidR="00E56F88">
        <w:rPr>
          <w:lang w:val="pt-BR"/>
        </w:rPr>
        <w:t> </w:t>
      </w:r>
      <w:r w:rsidRPr="00C25552">
        <w:rPr>
          <w:lang w:val="pt-BR"/>
        </w:rPr>
        <w:t>Licença e/ou nos Termos de Licença Específicos ao Produto).</w:t>
      </w:r>
    </w:p>
    <w:p w:rsidR="000A570B" w:rsidRPr="00C25552" w:rsidRDefault="000A570B" w:rsidP="000A570B">
      <w:pPr>
        <w:pStyle w:val="PURHeading2"/>
        <w:rPr>
          <w:lang w:val="pt-BR"/>
        </w:rPr>
      </w:pPr>
      <w:r w:rsidRPr="00C25552">
        <w:rPr>
          <w:lang w:val="pt-BR"/>
        </w:rPr>
        <w:t>Termos Gerais de Licença</w:t>
      </w:r>
    </w:p>
    <w:p w:rsidR="000A570B" w:rsidRPr="00C25552" w:rsidRDefault="000A570B" w:rsidP="00E56F88">
      <w:pPr>
        <w:pStyle w:val="PURBody-Indented"/>
        <w:rPr>
          <w:lang w:val="pt-BR"/>
        </w:rPr>
      </w:pPr>
      <w:r w:rsidRPr="00C25552">
        <w:rPr>
          <w:lang w:val="pt-BR"/>
        </w:rPr>
        <w:t>Trata-se de termos de licença que se aplicam a todos os produtos licenciados de acordo com um determinado modelo, exceto onde</w:t>
      </w:r>
      <w:r w:rsidR="00E56F88">
        <w:rPr>
          <w:lang w:val="pt-BR"/>
        </w:rPr>
        <w:t> </w:t>
      </w:r>
      <w:r w:rsidRPr="00C25552">
        <w:rPr>
          <w:lang w:val="pt-BR"/>
        </w:rPr>
        <w:t>for especificamente indicado nos Termos de Licença Específicos ao Produto.</w:t>
      </w:r>
    </w:p>
    <w:p w:rsidR="000A570B" w:rsidRPr="00C25552" w:rsidRDefault="000A570B" w:rsidP="000A570B">
      <w:pPr>
        <w:pStyle w:val="PURHeading2"/>
        <w:rPr>
          <w:lang w:val="pt-BR"/>
        </w:rPr>
      </w:pPr>
      <w:r w:rsidRPr="00C25552">
        <w:rPr>
          <w:lang w:val="pt-BR"/>
        </w:rPr>
        <w:t>Termos de Licença Específicos ao Produto</w:t>
      </w:r>
    </w:p>
    <w:p w:rsidR="000A570B" w:rsidRPr="00C25552" w:rsidRDefault="000A570B" w:rsidP="000A570B">
      <w:pPr>
        <w:pStyle w:val="PURBody-Indented"/>
        <w:rPr>
          <w:lang w:val="pt-BR"/>
        </w:rPr>
      </w:pPr>
      <w:r w:rsidRPr="00C25552">
        <w:rPr>
          <w:lang w:val="pt-BR"/>
        </w:rPr>
        <w:t>Trata-se de termos de licença que se aplicam especificamente ao produto ou produtos de acordo com os quais estão listados.</w:t>
      </w:r>
    </w:p>
    <w:p w:rsidR="000A570B" w:rsidRPr="00C25552" w:rsidRDefault="000A570B" w:rsidP="000A570B">
      <w:pPr>
        <w:pStyle w:val="PURHeading1"/>
        <w:rPr>
          <w:lang w:val="pt-BR"/>
        </w:rPr>
      </w:pPr>
      <w:r w:rsidRPr="00C25552">
        <w:rPr>
          <w:lang w:val="pt-BR"/>
        </w:rPr>
        <w:t>Modelos de Licenciamento</w:t>
      </w:r>
    </w:p>
    <w:p w:rsidR="000A570B" w:rsidRPr="00C25552" w:rsidRDefault="000A570B" w:rsidP="00E56F88">
      <w:pPr>
        <w:pStyle w:val="PURBody"/>
        <w:rPr>
          <w:lang w:val="pt-BR"/>
        </w:rPr>
      </w:pPr>
      <w:r w:rsidRPr="00C25552">
        <w:rPr>
          <w:lang w:val="pt-BR"/>
        </w:rPr>
        <w:t xml:space="preserve">Há três modelos de licenciamento: </w:t>
      </w:r>
      <w:hyperlink w:anchor="Per_Processor" w:history="1">
        <w:r w:rsidR="00E56F88">
          <w:rPr>
            <w:rStyle w:val="Hyperlink"/>
            <w:lang w:val="pt-BR"/>
          </w:rPr>
          <w:t>Per Processor</w:t>
        </w:r>
      </w:hyperlink>
      <w:r w:rsidRPr="00C25552">
        <w:rPr>
          <w:lang w:val="pt-BR"/>
        </w:rPr>
        <w:t xml:space="preserve">, </w:t>
      </w:r>
      <w:hyperlink w:anchor="SAL" w:history="1">
        <w:r w:rsidRPr="00C25552">
          <w:rPr>
            <w:rStyle w:val="Hyperlink"/>
            <w:lang w:val="pt-BR"/>
          </w:rPr>
          <w:t>Licença de Acesso para Assinantes (SAL)</w:t>
        </w:r>
      </w:hyperlink>
      <w:r w:rsidRPr="00C25552">
        <w:rPr>
          <w:lang w:val="pt-BR"/>
        </w:rPr>
        <w:t xml:space="preserve"> e o modelo de Licenciamento </w:t>
      </w:r>
      <w:hyperlink w:anchor="Per_Core" w:history="1">
        <w:r w:rsidRPr="00C25552">
          <w:rPr>
            <w:rStyle w:val="Hyperlink"/>
            <w:lang w:val="pt-BR"/>
          </w:rPr>
          <w:t>Baseado</w:t>
        </w:r>
        <w:r w:rsidR="00E56F88">
          <w:rPr>
            <w:rStyle w:val="Hyperlink"/>
            <w:lang w:val="pt-BR"/>
          </w:rPr>
          <w:t> </w:t>
        </w:r>
        <w:r w:rsidRPr="00C25552">
          <w:rPr>
            <w:rStyle w:val="Hyperlink"/>
            <w:lang w:val="pt-BR"/>
          </w:rPr>
          <w:t>em Núcleo</w:t>
        </w:r>
      </w:hyperlink>
      <w:r w:rsidRPr="00C25552">
        <w:rPr>
          <w:lang w:val="pt-BR"/>
        </w:rPr>
        <w:t>. Alguns produtos estão disponíveis de acordo com um ou mais desses modelos de licenciamento.</w:t>
      </w:r>
    </w:p>
    <w:p w:rsidR="000A570B" w:rsidRPr="00C25552" w:rsidRDefault="001616F8" w:rsidP="00E56F88">
      <w:pPr>
        <w:pStyle w:val="PURBody"/>
        <w:rPr>
          <w:lang w:val="pt-BR"/>
        </w:rPr>
      </w:pPr>
      <w:r w:rsidRPr="00400CA6">
        <w:rPr>
          <w:lang w:val="pt-BR"/>
        </w:rPr>
        <w:t xml:space="preserve">Os </w:t>
      </w:r>
      <w:hyperlink w:anchor="OLS" w:history="1">
        <w:r w:rsidRPr="00400CA6">
          <w:rPr>
            <w:rStyle w:val="Hyperlink"/>
            <w:lang w:val="pt-BR"/>
          </w:rPr>
          <w:t>Serviços Online</w:t>
        </w:r>
      </w:hyperlink>
      <w:r w:rsidRPr="00C25552">
        <w:rPr>
          <w:lang w:val="pt-BR"/>
        </w:rPr>
        <w:t xml:space="preserve"> estão disponíveis somente no modelo de Licença de Acesso para Assinantes. Os Termos Gerais de Licença e</w:t>
      </w:r>
      <w:r w:rsidR="00E56F88">
        <w:rPr>
          <w:lang w:val="pt-BR"/>
        </w:rPr>
        <w:t> </w:t>
      </w:r>
      <w:r w:rsidRPr="00C25552">
        <w:rPr>
          <w:lang w:val="pt-BR"/>
        </w:rPr>
        <w:t>os</w:t>
      </w:r>
      <w:r w:rsidR="00E56F88">
        <w:rPr>
          <w:lang w:val="pt-BR"/>
        </w:rPr>
        <w:t> </w:t>
      </w:r>
      <w:r w:rsidRPr="00C25552">
        <w:rPr>
          <w:lang w:val="pt-BR"/>
        </w:rPr>
        <w:t>Termos de Licença Específicos ao Produto para Serviços Online estão listados em uma seção separada.</w:t>
      </w:r>
    </w:p>
    <w:p w:rsidR="000A570B" w:rsidRPr="00C25552" w:rsidRDefault="000A570B" w:rsidP="000A570B">
      <w:pPr>
        <w:pStyle w:val="PURHeading2"/>
        <w:rPr>
          <w:lang w:val="pt-BR"/>
        </w:rPr>
      </w:pPr>
      <w:r w:rsidRPr="00C25552">
        <w:rPr>
          <w:lang w:val="pt-BR"/>
        </w:rPr>
        <w:t>Produtos Licenciados em Ambos os Modelos de Licenciamento</w:t>
      </w:r>
    </w:p>
    <w:p w:rsidR="000A570B" w:rsidRPr="0095172B" w:rsidRDefault="000A570B" w:rsidP="00E56F88">
      <w:pPr>
        <w:pStyle w:val="PURBody-Indented"/>
        <w:rPr>
          <w:lang w:val="pt-BR"/>
        </w:rPr>
      </w:pPr>
      <w:r w:rsidRPr="00C25552">
        <w:rPr>
          <w:lang w:val="pt-BR"/>
        </w:rPr>
        <w:t>Você pode licenciar alguns produtos no modelo Por Processador e/ou no modelo SAL ou em ambos.</w:t>
      </w:r>
      <w:r w:rsidR="00C25552">
        <w:rPr>
          <w:lang w:val="pt-BR"/>
        </w:rPr>
        <w:t xml:space="preserve"> </w:t>
      </w:r>
      <w:r w:rsidRPr="0095172B">
        <w:rPr>
          <w:lang w:val="pt-BR"/>
        </w:rPr>
        <w:t>Esses produtos são os</w:t>
      </w:r>
      <w:r w:rsidR="00E56F88" w:rsidRPr="0095172B">
        <w:rPr>
          <w:lang w:val="pt-BR"/>
        </w:rPr>
        <w:t> </w:t>
      </w:r>
      <w:r w:rsidRPr="0095172B">
        <w:rPr>
          <w:lang w:val="pt-BR"/>
        </w:rPr>
        <w:t>seguintes:</w:t>
      </w:r>
    </w:p>
    <w:p w:rsidR="000A570B" w:rsidRPr="00F10B5B" w:rsidRDefault="000A570B" w:rsidP="00754C3C">
      <w:pPr>
        <w:pStyle w:val="PURBullet"/>
      </w:pPr>
      <w:r>
        <w:t>Microsoft Dynamics C5 2012</w:t>
      </w:r>
    </w:p>
    <w:p w:rsidR="000A570B" w:rsidRPr="00F10B5B" w:rsidRDefault="000A570B" w:rsidP="00754C3C">
      <w:pPr>
        <w:pStyle w:val="PURBullet"/>
      </w:pPr>
      <w:r>
        <w:t>Microsoft Dynamics GP 2013</w:t>
      </w:r>
    </w:p>
    <w:p w:rsidR="000A570B" w:rsidRPr="00F10B5B" w:rsidRDefault="000A570B" w:rsidP="00754C3C">
      <w:pPr>
        <w:pStyle w:val="PURBullet"/>
      </w:pPr>
      <w:r>
        <w:t>Microsoft Dynamics NAV 2013</w:t>
      </w:r>
    </w:p>
    <w:p w:rsidR="000A570B" w:rsidRPr="00F10B5B" w:rsidRDefault="000A570B" w:rsidP="00754C3C">
      <w:pPr>
        <w:pStyle w:val="PURBullet"/>
      </w:pPr>
      <w:r>
        <w:t>Microsoft Dynamics SL 2011</w:t>
      </w:r>
    </w:p>
    <w:p w:rsidR="00F25CA2" w:rsidRPr="0095172B" w:rsidRDefault="00F25CA2" w:rsidP="00B90D3A">
      <w:pPr>
        <w:pStyle w:val="PURBody-Indented"/>
        <w:rPr>
          <w:lang w:val="fr-FR"/>
        </w:rPr>
      </w:pPr>
      <w:r w:rsidRPr="00C25552">
        <w:rPr>
          <w:lang w:val="pt-BR"/>
        </w:rPr>
        <w:t>Você pode licenciar alguns produtos no modelo de licenciamento Baseado em Núcleo e/ou SAL ou em ambos.</w:t>
      </w:r>
      <w:r w:rsidR="00C25552">
        <w:rPr>
          <w:lang w:val="pt-BR"/>
        </w:rPr>
        <w:t xml:space="preserve"> </w:t>
      </w:r>
      <w:r w:rsidRPr="0095172B">
        <w:rPr>
          <w:lang w:val="fr-FR"/>
        </w:rPr>
        <w:t>Esses produtos são</w:t>
      </w:r>
      <w:r w:rsidR="00B90D3A" w:rsidRPr="0095172B">
        <w:rPr>
          <w:lang w:val="fr-FR"/>
        </w:rPr>
        <w:t> </w:t>
      </w:r>
      <w:r w:rsidRPr="0095172B">
        <w:rPr>
          <w:lang w:val="fr-FR"/>
        </w:rPr>
        <w:t>os seguintes:</w:t>
      </w:r>
    </w:p>
    <w:p w:rsidR="00F25CA2" w:rsidRPr="00F10B5B" w:rsidRDefault="00F25CA2" w:rsidP="00F25CA2">
      <w:pPr>
        <w:pStyle w:val="PURBullet"/>
      </w:pPr>
      <w:r>
        <w:t>SQL Server 2012 Standard</w:t>
      </w:r>
    </w:p>
    <w:p w:rsidR="000A570B" w:rsidRPr="00C25552" w:rsidRDefault="000A570B" w:rsidP="000A570B">
      <w:pPr>
        <w:pStyle w:val="PURHeading1"/>
        <w:rPr>
          <w:lang w:val="pt-BR"/>
        </w:rPr>
      </w:pPr>
      <w:r w:rsidRPr="00C25552">
        <w:rPr>
          <w:lang w:val="pt-BR"/>
        </w:rPr>
        <w:t>Versões Anteriores do Documento de Direitos de Uso do Services Provider da Microsoft</w:t>
      </w:r>
    </w:p>
    <w:p w:rsidR="00FE21C7" w:rsidRPr="00C25552" w:rsidRDefault="000A570B" w:rsidP="000A570B">
      <w:pPr>
        <w:pStyle w:val="PURBody"/>
        <w:rPr>
          <w:lang w:val="pt-BR"/>
        </w:rPr>
      </w:pPr>
      <w:r w:rsidRPr="00C25552">
        <w:rPr>
          <w:lang w:val="pt-BR"/>
        </w:rPr>
        <w:t>Estes Direitos de Uso do Services Provider geralmente abrangem a versão mais recente dos produtos disponíveis em todo o mundo.</w:t>
      </w:r>
      <w:r w:rsidR="00C25552">
        <w:rPr>
          <w:lang w:val="pt-BR"/>
        </w:rPr>
        <w:t xml:space="preserve"> </w:t>
      </w:r>
      <w:r w:rsidRPr="00C25552">
        <w:rPr>
          <w:lang w:val="pt-BR"/>
        </w:rPr>
        <w:t xml:space="preserve">No caso dos termos de licença de produtos que não figuram mais nesta edição dos </w:t>
      </w:r>
      <w:r w:rsidRPr="00C25552">
        <w:rPr>
          <w:rStyle w:val="PURBodyChar"/>
          <w:lang w:val="pt-BR"/>
        </w:rPr>
        <w:t xml:space="preserve">Direitos de Uso do Services Provider da Microsoft, você precisará consultar uma versão anterior. Para localizar a edição mais recente do documento Direitos de Uso do Services Provider da Microsoft em que um produto apareceu, consulte a lista mantida no site </w:t>
      </w:r>
      <w:hyperlink r:id="rId50" w:history="1">
        <w:r w:rsidRPr="00C25552">
          <w:rPr>
            <w:rStyle w:val="Hyperlink"/>
            <w:lang w:val="pt-BR"/>
          </w:rPr>
          <w:t>http://www.microsoftvolumelicensing.com/userights/DocumentSearch.aspx?Mode=3&amp;DocumentTypeId=2</w:t>
        </w:r>
      </w:hyperlink>
      <w:r w:rsidRPr="00C25552">
        <w:rPr>
          <w:rStyle w:val="PURBodyChar"/>
          <w:lang w:val="pt-BR"/>
        </w:rPr>
        <w:t>.</w:t>
      </w:r>
      <w:r w:rsidR="00C25552">
        <w:rPr>
          <w:rStyle w:val="PURBodyChar"/>
          <w:lang w:val="pt-BR"/>
        </w:rPr>
        <w:t xml:space="preserve"> </w:t>
      </w:r>
      <w:r w:rsidRPr="00C25552">
        <w:rPr>
          <w:rStyle w:val="PURBodyChar"/>
          <w:lang w:val="pt-BR"/>
        </w:rPr>
        <w:t xml:space="preserve">Se você não </w:t>
      </w:r>
      <w:r w:rsidRPr="00C25552">
        <w:rPr>
          <w:lang w:val="pt-BR"/>
        </w:rPr>
        <w:t xml:space="preserve">tiver a versão do documento de Direitos de Uso do Services Provider da Microsoft de que precisa, entre em contato com o Gerente de Conta Microsoft. </w:t>
      </w:r>
    </w:p>
    <w:p w:rsidR="000A570B" w:rsidRPr="00C25552" w:rsidRDefault="00FE21C7" w:rsidP="00FE21C7">
      <w:pPr>
        <w:pStyle w:val="PURBody"/>
        <w:rPr>
          <w:lang w:val="pt-BR"/>
        </w:rPr>
      </w:pPr>
      <w:r w:rsidRPr="00C25552">
        <w:rPr>
          <w:lang w:val="pt-BR"/>
        </w:rPr>
        <w:t>Não obstante o mencionado anteriormente, as versões mais antigas e mais recentes do SQL estarão disponíveis até 31 de dezembro de 2012. Após essa data, as versões mais antigas serão removidas dos Direitos de Uso do Services Provider e da Lista de Preços.</w:t>
      </w:r>
    </w:p>
    <w:p w:rsidR="000A570B" w:rsidRPr="00C25552" w:rsidRDefault="000A570B" w:rsidP="000A570B">
      <w:pPr>
        <w:pStyle w:val="PURHeading1"/>
        <w:rPr>
          <w:lang w:val="pt-BR"/>
        </w:rPr>
      </w:pPr>
      <w:r w:rsidRPr="00C25552">
        <w:rPr>
          <w:lang w:val="pt-BR"/>
        </w:rPr>
        <w:lastRenderedPageBreak/>
        <w:t>Esclarecimentos e Resumo das Alterações</w:t>
      </w:r>
    </w:p>
    <w:p w:rsidR="000A570B" w:rsidRPr="00C25552" w:rsidRDefault="000A570B" w:rsidP="000A570B">
      <w:pPr>
        <w:pStyle w:val="PURBody"/>
        <w:rPr>
          <w:lang w:val="pt-BR"/>
        </w:rPr>
      </w:pPr>
      <w:r w:rsidRPr="00C25552">
        <w:rPr>
          <w:lang w:val="pt-BR"/>
        </w:rPr>
        <w:t>Elaboramos esses Direitos de Uso do Services Provider para ajudar você a licenciar e gerenciar produtos Microsoft.</w:t>
      </w:r>
      <w:r w:rsidR="00C25552">
        <w:rPr>
          <w:lang w:val="pt-BR"/>
        </w:rPr>
        <w:t xml:space="preserve"> </w:t>
      </w:r>
      <w:r w:rsidRPr="00C25552">
        <w:rPr>
          <w:lang w:val="pt-BR"/>
        </w:rPr>
        <w:t>Para usá-los com qualquer produto existente, você pode consultar estes direitos ou qualquer outra atualização anterior dos direitos de uso válida para o seu uso do produto em questão.</w:t>
      </w:r>
      <w:r w:rsidR="00C25552">
        <w:rPr>
          <w:lang w:val="pt-BR"/>
        </w:rPr>
        <w:t xml:space="preserve"> </w:t>
      </w:r>
      <w:r w:rsidRPr="00C25552">
        <w:rPr>
          <w:lang w:val="pt-BR"/>
        </w:rPr>
        <w:t>Identificamos a seguir as inclusões, exclusões e outras alterações nos direitos de uso dos produtos. Os esclarecimentos também são fornecidos em resposta às dúvidas dos Clientes.</w:t>
      </w:r>
      <w:r w:rsidR="00C25552">
        <w:rPr>
          <w:lang w:val="pt-BR"/>
        </w:rPr>
        <w:t xml:space="preserve"> </w:t>
      </w:r>
      <w:r w:rsidRPr="00C25552">
        <w:rPr>
          <w:lang w:val="pt-BR"/>
        </w:rPr>
        <w:t>Esses esclarecimentos refletem as políticas de licenciamento da Microsoft existentes.</w:t>
      </w:r>
    </w:p>
    <w:tbl>
      <w:tblPr>
        <w:tblStyle w:val="PURTable"/>
        <w:tblW w:w="0" w:type="auto"/>
        <w:tblLook w:val="04A0" w:firstRow="1" w:lastRow="0" w:firstColumn="1" w:lastColumn="0" w:noHBand="0" w:noVBand="1"/>
      </w:tblPr>
      <w:tblGrid>
        <w:gridCol w:w="5312"/>
        <w:gridCol w:w="5330"/>
      </w:tblGrid>
      <w:tr w:rsidR="003F72BE" w:rsidTr="004F6F1D">
        <w:trPr>
          <w:cnfStyle w:val="100000000000" w:firstRow="1" w:lastRow="0" w:firstColumn="0" w:lastColumn="0" w:oddVBand="0" w:evenVBand="0" w:oddHBand="0" w:evenHBand="0" w:firstRowFirstColumn="0" w:firstRowLastColumn="0" w:lastRowFirstColumn="0" w:lastRowLastColumn="0"/>
        </w:trPr>
        <w:tc>
          <w:tcPr>
            <w:tcW w:w="5312" w:type="dxa"/>
          </w:tcPr>
          <w:p w:rsidR="003F72BE" w:rsidRDefault="003F72BE" w:rsidP="003F72BE">
            <w:pPr>
              <w:pStyle w:val="PURHeading2"/>
            </w:pPr>
            <w:r>
              <w:t>Adições</w:t>
            </w:r>
          </w:p>
        </w:tc>
        <w:tc>
          <w:tcPr>
            <w:tcW w:w="5330" w:type="dxa"/>
          </w:tcPr>
          <w:p w:rsidR="003F72BE" w:rsidRDefault="003F72BE" w:rsidP="003F72BE">
            <w:pPr>
              <w:pStyle w:val="PURHeading2"/>
            </w:pPr>
            <w:r>
              <w:t>Exclusões</w:t>
            </w:r>
          </w:p>
        </w:tc>
      </w:tr>
      <w:tr w:rsidR="004F6F1D" w:rsidTr="004F6F1D">
        <w:tc>
          <w:tcPr>
            <w:tcW w:w="5312" w:type="dxa"/>
          </w:tcPr>
          <w:p w:rsidR="004F6F1D" w:rsidRPr="00156FC7" w:rsidRDefault="004F6F1D" w:rsidP="00156FC7">
            <w:pPr>
              <w:pStyle w:val="PURBullet-Indented"/>
              <w:numPr>
                <w:ilvl w:val="0"/>
                <w:numId w:val="23"/>
              </w:numPr>
              <w:ind w:left="716"/>
              <w:rPr>
                <w:rFonts w:cs="Arial"/>
                <w:szCs w:val="18"/>
              </w:rPr>
            </w:pPr>
            <w:r>
              <w:rPr>
                <w:rFonts w:cs="Arial"/>
                <w:szCs w:val="18"/>
              </w:rPr>
              <w:t>BizTalk Server 2013 Branch</w:t>
            </w:r>
          </w:p>
        </w:tc>
        <w:tc>
          <w:tcPr>
            <w:tcW w:w="5330" w:type="dxa"/>
          </w:tcPr>
          <w:p w:rsidR="004F6F1D" w:rsidRDefault="004F6F1D" w:rsidP="00280B5A">
            <w:pPr>
              <w:pStyle w:val="PURBullet-Indented"/>
              <w:numPr>
                <w:ilvl w:val="0"/>
                <w:numId w:val="23"/>
              </w:numPr>
              <w:ind w:left="716"/>
            </w:pPr>
            <w:r>
              <w:t>Expression Studio 4 Ultimate</w:t>
            </w:r>
          </w:p>
        </w:tc>
      </w:tr>
      <w:tr w:rsidR="004F6F1D" w:rsidTr="004F6F1D">
        <w:tc>
          <w:tcPr>
            <w:tcW w:w="5312" w:type="dxa"/>
          </w:tcPr>
          <w:p w:rsidR="004F6F1D" w:rsidRPr="00156FC7" w:rsidRDefault="004F6F1D" w:rsidP="00280B5A">
            <w:pPr>
              <w:pStyle w:val="PURBullet-Indented"/>
              <w:numPr>
                <w:ilvl w:val="0"/>
                <w:numId w:val="23"/>
              </w:numPr>
              <w:ind w:left="716"/>
              <w:rPr>
                <w:rFonts w:cs="Arial"/>
                <w:szCs w:val="18"/>
              </w:rPr>
            </w:pPr>
            <w:r>
              <w:rPr>
                <w:rFonts w:cs="Arial"/>
                <w:szCs w:val="18"/>
              </w:rPr>
              <w:t>BizTalk Server 2013 Standard</w:t>
            </w:r>
          </w:p>
        </w:tc>
        <w:tc>
          <w:tcPr>
            <w:tcW w:w="5330" w:type="dxa"/>
          </w:tcPr>
          <w:p w:rsidR="004F6F1D" w:rsidRDefault="004F6F1D" w:rsidP="00156FC7">
            <w:pPr>
              <w:pStyle w:val="PURBullet-Indented"/>
              <w:numPr>
                <w:ilvl w:val="0"/>
                <w:numId w:val="23"/>
              </w:numPr>
              <w:ind w:left="716"/>
            </w:pPr>
            <w:r>
              <w:t>Expression Studio 4 Web Professional</w:t>
            </w:r>
          </w:p>
        </w:tc>
      </w:tr>
      <w:tr w:rsidR="004F6F1D" w:rsidTr="004F6F1D">
        <w:tc>
          <w:tcPr>
            <w:tcW w:w="5312" w:type="dxa"/>
          </w:tcPr>
          <w:p w:rsidR="004F6F1D" w:rsidRPr="00156FC7" w:rsidRDefault="004F6F1D" w:rsidP="00280B5A">
            <w:pPr>
              <w:pStyle w:val="PURBullet-Indented"/>
              <w:numPr>
                <w:ilvl w:val="0"/>
                <w:numId w:val="23"/>
              </w:numPr>
              <w:ind w:left="716"/>
              <w:rPr>
                <w:rFonts w:cs="Arial"/>
                <w:szCs w:val="18"/>
              </w:rPr>
            </w:pPr>
            <w:r>
              <w:rPr>
                <w:rFonts w:cs="Arial"/>
                <w:szCs w:val="18"/>
              </w:rPr>
              <w:t>BizTalk Server 2013 Enterprise</w:t>
            </w:r>
          </w:p>
        </w:tc>
        <w:tc>
          <w:tcPr>
            <w:tcW w:w="5330" w:type="dxa"/>
          </w:tcPr>
          <w:p w:rsidR="004F6F1D" w:rsidRDefault="004F6F1D" w:rsidP="00156FC7">
            <w:pPr>
              <w:pStyle w:val="PURBullet-Indented"/>
              <w:numPr>
                <w:ilvl w:val="0"/>
                <w:numId w:val="23"/>
              </w:numPr>
              <w:ind w:left="716"/>
            </w:pPr>
            <w:r>
              <w:t>Forefront Online Protection para Exchange Server</w:t>
            </w:r>
          </w:p>
        </w:tc>
      </w:tr>
      <w:tr w:rsidR="004F6F1D" w:rsidTr="004F6F1D">
        <w:tc>
          <w:tcPr>
            <w:tcW w:w="5312" w:type="dxa"/>
          </w:tcPr>
          <w:p w:rsidR="004F6F1D" w:rsidRPr="00156FC7" w:rsidRDefault="004F6F1D" w:rsidP="0026184E">
            <w:pPr>
              <w:pStyle w:val="PURBullet-Indented"/>
              <w:numPr>
                <w:ilvl w:val="0"/>
                <w:numId w:val="0"/>
              </w:numPr>
              <w:ind w:left="356"/>
              <w:rPr>
                <w:rFonts w:cs="Arial"/>
                <w:szCs w:val="18"/>
              </w:rPr>
            </w:pPr>
          </w:p>
        </w:tc>
        <w:tc>
          <w:tcPr>
            <w:tcW w:w="5330" w:type="dxa"/>
          </w:tcPr>
          <w:p w:rsidR="004F6F1D" w:rsidRPr="005B70FE" w:rsidRDefault="004F6F1D" w:rsidP="00C4138E">
            <w:pPr>
              <w:pStyle w:val="PURBullet-Indented"/>
              <w:numPr>
                <w:ilvl w:val="0"/>
                <w:numId w:val="23"/>
              </w:numPr>
              <w:ind w:left="716"/>
              <w:rPr>
                <w:lang w:val="en-US"/>
              </w:rPr>
            </w:pPr>
            <w:r w:rsidRPr="005B70FE">
              <w:rPr>
                <w:lang w:val="en-US"/>
              </w:rPr>
              <w:t>SQL Server 20</w:t>
            </w:r>
            <w:r w:rsidR="00C4138E">
              <w:rPr>
                <w:lang w:val="en-US"/>
              </w:rPr>
              <w:t>08</w:t>
            </w:r>
            <w:r w:rsidRPr="005B70FE">
              <w:rPr>
                <w:lang w:val="en-US"/>
              </w:rPr>
              <w:t xml:space="preserve"> R2 Small Business</w:t>
            </w:r>
          </w:p>
        </w:tc>
      </w:tr>
    </w:tbl>
    <w:p w:rsidR="00A9232B" w:rsidRPr="00C25552" w:rsidRDefault="00FC1431" w:rsidP="00A9232B">
      <w:pPr>
        <w:pStyle w:val="PURBlueStrong"/>
        <w:rPr>
          <w:lang w:val="pt-BR"/>
        </w:rPr>
      </w:pPr>
      <w:r w:rsidRPr="00C25552">
        <w:rPr>
          <w:lang w:val="pt-BR"/>
        </w:rPr>
        <w:t>Alterações:</w:t>
      </w:r>
    </w:p>
    <w:p w:rsidR="0008051C" w:rsidRDefault="0008051C" w:rsidP="00B90D3A">
      <w:pPr>
        <w:pStyle w:val="PURHeading2"/>
        <w:rPr>
          <w:rFonts w:ascii="Arial" w:hAnsi="Arial"/>
          <w:sz w:val="18"/>
          <w:lang w:val="pt-BR"/>
        </w:rPr>
      </w:pPr>
      <w:r w:rsidRPr="00C25552">
        <w:rPr>
          <w:lang w:val="pt-BR"/>
        </w:rPr>
        <w:t>Atualizações do System Center 2012.</w:t>
      </w:r>
      <w:r w:rsidR="00C25552">
        <w:rPr>
          <w:lang w:val="pt-BR"/>
        </w:rPr>
        <w:t xml:space="preserve"> </w:t>
      </w:r>
      <w:r w:rsidRPr="00C25552">
        <w:rPr>
          <w:rFonts w:ascii="Arial" w:hAnsi="Arial"/>
          <w:sz w:val="18"/>
          <w:lang w:val="pt-BR"/>
        </w:rPr>
        <w:t>Nós atualizamos as tabelas de produtos das ofertas do System Center 2012 para indicar que não há software adicional listado no adendo de Softwares Adicionais.</w:t>
      </w:r>
      <w:r w:rsidR="00C25552">
        <w:rPr>
          <w:rFonts w:ascii="Arial" w:hAnsi="Arial"/>
          <w:sz w:val="18"/>
          <w:lang w:val="pt-BR"/>
        </w:rPr>
        <w:t xml:space="preserve"> </w:t>
      </w:r>
      <w:r w:rsidRPr="00C25552">
        <w:rPr>
          <w:rFonts w:ascii="Arial" w:hAnsi="Arial"/>
          <w:sz w:val="18"/>
          <w:lang w:val="pt-BR"/>
        </w:rPr>
        <w:t>Com o lançamento das ofertas de 2012, não há mais direitos de uso diferenciados para software adicional e software para servidores.</w:t>
      </w:r>
      <w:r w:rsidR="00C25552">
        <w:rPr>
          <w:rFonts w:ascii="Arial" w:hAnsi="Arial"/>
          <w:sz w:val="18"/>
          <w:lang w:val="pt-BR"/>
        </w:rPr>
        <w:t xml:space="preserve"> </w:t>
      </w:r>
      <w:r w:rsidRPr="00C25552">
        <w:rPr>
          <w:rFonts w:ascii="Arial" w:hAnsi="Arial"/>
          <w:sz w:val="18"/>
          <w:lang w:val="pt-BR"/>
        </w:rPr>
        <w:t>Todos os softwares do System Center identificados anteriormente no adendo continuam disponíveis aos clientes do System Center por meio dos centros de abastecimento de mídia e</w:t>
      </w:r>
      <w:r w:rsidR="00B90D3A">
        <w:rPr>
          <w:rFonts w:ascii="Arial" w:hAnsi="Arial"/>
          <w:sz w:val="18"/>
          <w:lang w:val="pt-BR"/>
        </w:rPr>
        <w:t> </w:t>
      </w:r>
      <w:r w:rsidRPr="00C25552">
        <w:rPr>
          <w:rFonts w:ascii="Arial" w:hAnsi="Arial"/>
          <w:sz w:val="18"/>
          <w:lang w:val="pt-BR"/>
        </w:rPr>
        <w:t>download da Microsoft.</w:t>
      </w:r>
    </w:p>
    <w:p w:rsidR="00A56D2E" w:rsidRPr="00A56D2E" w:rsidRDefault="00A56D2E" w:rsidP="00A56D2E">
      <w:pPr>
        <w:pStyle w:val="PURBody"/>
        <w:rPr>
          <w:szCs w:val="18"/>
          <w:lang w:val="pt-BR"/>
        </w:rPr>
      </w:pPr>
      <w:r>
        <w:rPr>
          <w:rFonts w:ascii="Arial Black" w:hAnsi="Arial Black"/>
          <w:color w:val="000000" w:themeColor="text1"/>
          <w:sz w:val="20"/>
          <w:lang w:val="pt-BR"/>
        </w:rPr>
        <w:t xml:space="preserve">Atualizações do SQL Server 2012. </w:t>
      </w:r>
      <w:r w:rsidRPr="00A56D2E">
        <w:rPr>
          <w:lang w:val="pt-BR"/>
        </w:rPr>
        <w:t>Atualizamos o Apêndice 1 para refletir alterações feitas na lista de softwares adicionais disponíveis com os produtos do SQL Server 2012.</w:t>
      </w:r>
    </w:p>
    <w:p w:rsidR="00A40F92" w:rsidRPr="00C25552" w:rsidRDefault="00400EC6" w:rsidP="003A212A">
      <w:pPr>
        <w:pStyle w:val="PURBreadcrumb"/>
        <w:rPr>
          <w:rStyle w:val="Hyperlink"/>
          <w:rFonts w:ascii="Arial Narrow" w:hAnsi="Arial Narrow"/>
          <w:sz w:val="16"/>
          <w:lang w:val="pt-BR"/>
        </w:rPr>
        <w:sectPr w:rsidR="00A40F92" w:rsidRPr="00C25552" w:rsidSect="00477127">
          <w:footerReference w:type="default" r:id="rId51"/>
          <w:pgSz w:w="12240" w:h="15840" w:code="1"/>
          <w:pgMar w:top="1166" w:right="720" w:bottom="720" w:left="720" w:header="432" w:footer="288" w:gutter="0"/>
          <w:cols w:space="360"/>
          <w:docGrid w:linePitch="360"/>
        </w:sectPr>
      </w:pPr>
      <w:hyperlink w:anchor="Índice" w:history="1">
        <w:r w:rsidR="001616F8" w:rsidRPr="00C25552">
          <w:rPr>
            <w:rStyle w:val="Hyperlink"/>
            <w:rFonts w:ascii="Arial Narrow" w:hAnsi="Arial Narrow"/>
            <w:sz w:val="16"/>
            <w:lang w:val="pt-BR"/>
          </w:rPr>
          <w:t>Índice</w:t>
        </w:r>
      </w:hyperlink>
      <w:r w:rsidR="001616F8" w:rsidRPr="00C25552">
        <w:rPr>
          <w:rFonts w:ascii="Arial Narrow" w:hAnsi="Arial Narrow"/>
          <w:sz w:val="16"/>
          <w:lang w:val="pt-BR"/>
        </w:rPr>
        <w:t xml:space="preserve"> / </w:t>
      </w:r>
      <w:hyperlink w:anchor="UniversalTerms" w:history="1">
        <w:r w:rsidR="001616F8" w:rsidRPr="00C25552">
          <w:rPr>
            <w:rStyle w:val="Hyperlink"/>
            <w:rFonts w:ascii="Arial Narrow" w:hAnsi="Arial Narrow"/>
            <w:sz w:val="16"/>
            <w:lang w:val="pt-BR"/>
          </w:rPr>
          <w:t>Termos Universais de Licença</w:t>
        </w:r>
      </w:hyperlink>
      <w:bookmarkStart w:id="19" w:name="_Toc299519079"/>
      <w:bookmarkStart w:id="20" w:name="_Toc299524943"/>
      <w:bookmarkStart w:id="21" w:name="_Toc299531294"/>
      <w:bookmarkStart w:id="22" w:name="_Toc299531402"/>
      <w:bookmarkStart w:id="23" w:name="_Toc299531510"/>
    </w:p>
    <w:p w:rsidR="000A570B" w:rsidRPr="00C25552" w:rsidRDefault="000A570B" w:rsidP="000A570B">
      <w:pPr>
        <w:pStyle w:val="PURSectionHeading"/>
        <w:rPr>
          <w:lang w:val="pt-BR"/>
        </w:rPr>
      </w:pPr>
      <w:bookmarkStart w:id="24" w:name="_Toc299957119"/>
      <w:bookmarkStart w:id="25" w:name="_Toc346536830"/>
      <w:bookmarkStart w:id="26" w:name="_Toc339280297"/>
      <w:bookmarkStart w:id="27" w:name="_Toc348953861"/>
      <w:bookmarkStart w:id="28" w:name="UniversalTerms"/>
      <w:r w:rsidRPr="00C25552">
        <w:rPr>
          <w:lang w:val="pt-BR"/>
        </w:rPr>
        <w:lastRenderedPageBreak/>
        <w:t>Termos Universais de Licença</w:t>
      </w:r>
      <w:bookmarkEnd w:id="19"/>
      <w:bookmarkEnd w:id="20"/>
      <w:bookmarkEnd w:id="21"/>
      <w:bookmarkEnd w:id="22"/>
      <w:bookmarkEnd w:id="23"/>
      <w:bookmarkEnd w:id="24"/>
      <w:bookmarkEnd w:id="25"/>
      <w:bookmarkEnd w:id="26"/>
      <w:bookmarkEnd w:id="27"/>
    </w:p>
    <w:p w:rsidR="000A570B" w:rsidRPr="00C25552" w:rsidRDefault="000A570B" w:rsidP="000A570B">
      <w:pPr>
        <w:pStyle w:val="PURBody"/>
        <w:rPr>
          <w:lang w:val="pt-BR"/>
        </w:rPr>
      </w:pPr>
      <w:r w:rsidRPr="00C25552">
        <w:rPr>
          <w:lang w:val="pt-BR"/>
        </w:rPr>
        <w:t>Estas condições de licença valem para o seu uso de todos os produtos de software e serviços online da Microsoft licenciados de acordo com as condições do seu Contrato de Licença para Services Provider do Services Provider.</w:t>
      </w:r>
      <w:r w:rsidR="00C25552">
        <w:rPr>
          <w:lang w:val="pt-BR"/>
        </w:rPr>
        <w:t xml:space="preserve"> </w:t>
      </w:r>
      <w:r w:rsidRPr="00C25552">
        <w:rPr>
          <w:lang w:val="pt-BR"/>
        </w:rPr>
        <w:t xml:space="preserve">Os termos usados e não definidos neste documento Direitos de Uso do Services Provider da Microsoft têm os significados atribuídos a eles no Contrato de Licença para Services Provider. </w:t>
      </w:r>
    </w:p>
    <w:p w:rsidR="000A570B" w:rsidRPr="00C25552" w:rsidRDefault="000A570B" w:rsidP="000A570B">
      <w:pPr>
        <w:pStyle w:val="PURHeading2"/>
        <w:rPr>
          <w:lang w:val="pt-BR"/>
        </w:rPr>
      </w:pPr>
      <w:r w:rsidRPr="00C25552">
        <w:rPr>
          <w:lang w:val="pt-BR"/>
        </w:rPr>
        <w:t>Seus Direitos de Uso</w:t>
      </w:r>
    </w:p>
    <w:p w:rsidR="000A570B" w:rsidRPr="00C25552" w:rsidRDefault="000A570B" w:rsidP="000A570B">
      <w:pPr>
        <w:pStyle w:val="PURBody-Indented"/>
        <w:rPr>
          <w:lang w:val="pt-BR"/>
        </w:rPr>
      </w:pPr>
      <w:r w:rsidRPr="00C25552">
        <w:rPr>
          <w:lang w:val="pt-BR"/>
        </w:rPr>
        <w:t>Se você cumprir o seu Contrato de Licença para Services Provider, inclusive estes Direitos de Uso do Services Provider, poderá usar o software e os serviços online apenas da maneira expressamente permitida nestes Direitos de Uso do Services Provider.</w:t>
      </w:r>
    </w:p>
    <w:p w:rsidR="000A570B" w:rsidRPr="00C25552" w:rsidRDefault="000A570B" w:rsidP="000A570B">
      <w:pPr>
        <w:pStyle w:val="PURHeading2"/>
        <w:rPr>
          <w:lang w:val="pt-BR"/>
        </w:rPr>
      </w:pPr>
      <w:r w:rsidRPr="00C25552">
        <w:rPr>
          <w:lang w:val="pt-BR"/>
        </w:rPr>
        <w:t>Direitos de Uso de Outras Versões.</w:t>
      </w:r>
    </w:p>
    <w:p w:rsidR="000A570B" w:rsidRPr="00C25552" w:rsidRDefault="000A570B" w:rsidP="000A570B">
      <w:pPr>
        <w:pStyle w:val="PURBody-Indented"/>
        <w:rPr>
          <w:lang w:val="pt-BR"/>
        </w:rPr>
      </w:pPr>
      <w:r w:rsidRPr="00C25552">
        <w:rPr>
          <w:lang w:val="pt-BR"/>
        </w:rPr>
        <w:t>Os termos da Licença de produtos permitem o uso de uma ou mais cópias ou instâncias por vez.</w:t>
      </w:r>
      <w:r w:rsidR="00C25552">
        <w:rPr>
          <w:lang w:val="pt-BR"/>
        </w:rPr>
        <w:t xml:space="preserve"> </w:t>
      </w:r>
      <w:r w:rsidRPr="00C25552">
        <w:rPr>
          <w:lang w:val="pt-BR"/>
        </w:rPr>
        <w:t>Para todos esses produtos, cópia ou instância permitida, você pode criar, armazenar e executar no lugar da versão licenciada, uma cópia ou instância de um(a):</w:t>
      </w:r>
    </w:p>
    <w:p w:rsidR="000A570B" w:rsidRPr="00F10B5B" w:rsidRDefault="000A570B" w:rsidP="000A570B">
      <w:pPr>
        <w:pStyle w:val="PURBullet-Indented"/>
      </w:pPr>
      <w:r>
        <w:t>versão anterior;</w:t>
      </w:r>
    </w:p>
    <w:p w:rsidR="000A570B" w:rsidRPr="00C25552" w:rsidRDefault="000A570B" w:rsidP="000A570B">
      <w:pPr>
        <w:pStyle w:val="PURBullet-Indented"/>
        <w:rPr>
          <w:lang w:val="pt-BR"/>
        </w:rPr>
      </w:pPr>
      <w:r w:rsidRPr="00C25552">
        <w:rPr>
          <w:lang w:val="pt-BR"/>
        </w:rPr>
        <w:t>versão em idioma diferente permitida ou</w:t>
      </w:r>
    </w:p>
    <w:p w:rsidR="000A570B" w:rsidRPr="00C25552" w:rsidRDefault="000A570B" w:rsidP="000A570B">
      <w:pPr>
        <w:pStyle w:val="PURBullet-Indented"/>
        <w:rPr>
          <w:lang w:val="pt-BR"/>
        </w:rPr>
      </w:pPr>
      <w:r w:rsidRPr="00C25552">
        <w:rPr>
          <w:lang w:val="pt-BR"/>
        </w:rPr>
        <w:t>versão de plataforma diferente disponível (por exemplo, 32 bits ou 64 bits).</w:t>
      </w:r>
    </w:p>
    <w:p w:rsidR="000A570B" w:rsidRPr="00C25552" w:rsidRDefault="000A570B" w:rsidP="00C006A2">
      <w:pPr>
        <w:pStyle w:val="PURBody-Indented"/>
        <w:rPr>
          <w:lang w:val="pt-BR"/>
        </w:rPr>
      </w:pPr>
      <w:r w:rsidRPr="00C25552">
        <w:rPr>
          <w:lang w:val="pt-BR"/>
        </w:rPr>
        <w:t>Não é permitido usar diferentes versões de diferentes componentes, como software para servidores e software adicional, exceto se</w:t>
      </w:r>
      <w:r w:rsidR="00C006A2">
        <w:rPr>
          <w:lang w:val="pt-BR"/>
        </w:rPr>
        <w:t> </w:t>
      </w:r>
      <w:r w:rsidRPr="00C25552">
        <w:rPr>
          <w:lang w:val="pt-BR"/>
        </w:rPr>
        <w:t>expressamente permitido pelos termos de licença.</w:t>
      </w:r>
    </w:p>
    <w:p w:rsidR="000A570B" w:rsidRPr="00C25552" w:rsidRDefault="000A570B" w:rsidP="000A570B">
      <w:pPr>
        <w:pStyle w:val="PURHeading2"/>
        <w:rPr>
          <w:lang w:val="pt-BR"/>
        </w:rPr>
      </w:pPr>
      <w:r w:rsidRPr="00C25552">
        <w:rPr>
          <w:lang w:val="pt-BR"/>
        </w:rPr>
        <w:t>Direitos de Uso Aplicáveis</w:t>
      </w:r>
    </w:p>
    <w:p w:rsidR="000A570B" w:rsidRPr="00C25552" w:rsidRDefault="000A570B" w:rsidP="00C006A2">
      <w:pPr>
        <w:pStyle w:val="PURBody-Indented"/>
        <w:rPr>
          <w:lang w:val="pt-BR"/>
        </w:rPr>
      </w:pPr>
      <w:r w:rsidRPr="00C25552">
        <w:rPr>
          <w:rFonts w:cs="Arial"/>
          <w:bCs/>
          <w:szCs w:val="18"/>
          <w:lang w:val="pt-BR"/>
        </w:rPr>
        <w:t>Os direitos de uso de produto nos Direitos de Uso do Services Provider, quando o Cliente fornece pela primeira vez serviços de</w:t>
      </w:r>
      <w:r w:rsidR="00C006A2">
        <w:rPr>
          <w:rFonts w:cs="Arial"/>
          <w:bCs/>
          <w:szCs w:val="18"/>
          <w:lang w:val="pt-BR"/>
        </w:rPr>
        <w:t> </w:t>
      </w:r>
      <w:r w:rsidRPr="00C25552">
        <w:rPr>
          <w:rFonts w:cs="Arial"/>
          <w:bCs/>
          <w:szCs w:val="18"/>
          <w:lang w:val="pt-BR"/>
        </w:rPr>
        <w:t>software com uma versão de um produto, permanecem vigentes durante o prazo do contrato, sujeitos ao seguinte: (1) se a</w:t>
      </w:r>
      <w:r w:rsidR="00C006A2">
        <w:rPr>
          <w:rFonts w:cs="Arial"/>
          <w:bCs/>
          <w:szCs w:val="18"/>
          <w:lang w:val="pt-BR"/>
        </w:rPr>
        <w:t> </w:t>
      </w:r>
      <w:r w:rsidRPr="00C25552">
        <w:rPr>
          <w:rFonts w:cs="Arial"/>
          <w:bCs/>
          <w:szCs w:val="18"/>
          <w:lang w:val="pt-BR"/>
        </w:rPr>
        <w:t>Microsoft apresentar uma nova versão de um produto, e o Cliente usar a nova versão, este deverá agir de acordo com os direitos de uso da nova versão e (2) se o Cliente fornecer os serviços de software com uma versão anterior de um produto, serão aplicados os direitos de uso da nova versão do produto nos Direitos de Uso do Services Provider quando o Cliente fornecer pela primeira vez os serviços de software com o produto de acordo com o contrato atual, ficando estabelecido que, se o produto tiver componentes que não façam parte da versão originalmente usada, quaisquer direitos de uso subsequentes específicos desses componentes serão aplicados a eles.</w:t>
      </w:r>
      <w:r w:rsidR="00C25552">
        <w:rPr>
          <w:rFonts w:cs="Arial"/>
          <w:b/>
          <w:bCs/>
          <w:szCs w:val="18"/>
          <w:lang w:val="pt-BR"/>
        </w:rPr>
        <w:t xml:space="preserve"> </w:t>
      </w:r>
    </w:p>
    <w:p w:rsidR="000A570B" w:rsidRPr="00C25552" w:rsidRDefault="000A570B" w:rsidP="001963B3">
      <w:pPr>
        <w:pStyle w:val="PURHeading2"/>
        <w:rPr>
          <w:lang w:val="pt-BR"/>
        </w:rPr>
      </w:pPr>
      <w:r w:rsidRPr="00C25552">
        <w:rPr>
          <w:lang w:val="pt-BR"/>
        </w:rPr>
        <w:t xml:space="preserve">Direitos de Recuperação de Desastres </w:t>
      </w:r>
      <w:r w:rsidR="00C25552">
        <w:rPr>
          <w:lang w:val="pt-BR"/>
        </w:rPr>
        <w:t>“</w:t>
      </w:r>
      <w:r w:rsidRPr="00C25552">
        <w:rPr>
          <w:lang w:val="pt-BR"/>
        </w:rPr>
        <w:t>a Frio</w:t>
      </w:r>
      <w:r w:rsidR="001963B3">
        <w:rPr>
          <w:lang w:val="pt-BR"/>
        </w:rPr>
        <w:t>”</w:t>
      </w:r>
      <w:r w:rsidRPr="00C25552">
        <w:rPr>
          <w:lang w:val="pt-BR"/>
        </w:rPr>
        <w:t xml:space="preserve"> (</w:t>
      </w:r>
      <w:r w:rsidR="00C25552">
        <w:rPr>
          <w:lang w:val="pt-BR"/>
        </w:rPr>
        <w:t>“</w:t>
      </w:r>
      <w:r w:rsidRPr="00C25552">
        <w:rPr>
          <w:lang w:val="pt-BR"/>
        </w:rPr>
        <w:t>Cold</w:t>
      </w:r>
      <w:r w:rsidR="00C25552">
        <w:rPr>
          <w:lang w:val="pt-BR"/>
        </w:rPr>
        <w:t>”</w:t>
      </w:r>
      <w:r w:rsidRPr="00C25552">
        <w:rPr>
          <w:lang w:val="pt-BR"/>
        </w:rPr>
        <w:t xml:space="preserve"> Recovery Rights)</w:t>
      </w:r>
    </w:p>
    <w:p w:rsidR="000A570B" w:rsidRPr="00C25552" w:rsidRDefault="000A570B" w:rsidP="00C006A2">
      <w:pPr>
        <w:pStyle w:val="PURBody-Indented"/>
        <w:rPr>
          <w:lang w:val="pt-BR"/>
        </w:rPr>
      </w:pPr>
      <w:r w:rsidRPr="00C25552">
        <w:rPr>
          <w:lang w:val="pt-BR"/>
        </w:rPr>
        <w:t>Para cada instância do software para servidores qualificado e licenciado no modelo de licenciamento Por Processador que você</w:t>
      </w:r>
      <w:r w:rsidR="00C006A2">
        <w:rPr>
          <w:lang w:val="pt-BR"/>
        </w:rPr>
        <w:t> </w:t>
      </w:r>
      <w:r w:rsidRPr="00C25552">
        <w:rPr>
          <w:lang w:val="pt-BR"/>
        </w:rPr>
        <w:t>executar em um ambiente de sistema operacional (ou OSE) físico ou virtual em um servidor licenciado, você pode executar temporariamente uma instância de backup em um ambiente de sistema operacional (ou OSE) físico ou virtual em um servidor dedicado à recuperação de desastres. Os direitos de uso do produto do software e as seguintes limitações se aplicam ao uso do</w:t>
      </w:r>
      <w:r w:rsidR="00C006A2">
        <w:rPr>
          <w:lang w:val="pt-BR"/>
        </w:rPr>
        <w:t> </w:t>
      </w:r>
      <w:r w:rsidRPr="00C25552">
        <w:rPr>
          <w:lang w:val="pt-BR"/>
        </w:rPr>
        <w:t>software em um servidor de recuperação de desastres:</w:t>
      </w:r>
    </w:p>
    <w:p w:rsidR="000A570B" w:rsidRPr="00C25552" w:rsidRDefault="000A570B" w:rsidP="00C006A2">
      <w:pPr>
        <w:pStyle w:val="PURBullet-Indented"/>
        <w:rPr>
          <w:lang w:val="pt-BR"/>
        </w:rPr>
      </w:pPr>
      <w:r w:rsidRPr="00C25552">
        <w:rPr>
          <w:lang w:val="pt-BR"/>
        </w:rPr>
        <w:t>O servidor deve ser desligado exceto para (i) auto-teste e gerenciamento de patch de software limitado e (ii) recuperação de</w:t>
      </w:r>
      <w:r w:rsidR="00C006A2">
        <w:rPr>
          <w:lang w:val="pt-BR"/>
        </w:rPr>
        <w:t> </w:t>
      </w:r>
      <w:r w:rsidRPr="00C25552">
        <w:rPr>
          <w:lang w:val="pt-BR"/>
        </w:rPr>
        <w:t>desastres.</w:t>
      </w:r>
    </w:p>
    <w:p w:rsidR="000A570B" w:rsidRPr="00C25552" w:rsidRDefault="000A570B" w:rsidP="000A570B">
      <w:pPr>
        <w:pStyle w:val="PURBullet-Indented"/>
        <w:rPr>
          <w:lang w:val="pt-BR"/>
        </w:rPr>
      </w:pPr>
      <w:r w:rsidRPr="00C25552">
        <w:rPr>
          <w:lang w:val="pt-BR"/>
        </w:rPr>
        <w:t xml:space="preserve">O servidor pode não estar no mesmo cluster do servidor de produção. </w:t>
      </w:r>
    </w:p>
    <w:p w:rsidR="000A570B" w:rsidRPr="00C25552" w:rsidRDefault="000A570B" w:rsidP="00C006A2">
      <w:pPr>
        <w:pStyle w:val="PURBullet-Indented"/>
        <w:rPr>
          <w:lang w:val="pt-BR"/>
        </w:rPr>
      </w:pPr>
      <w:r w:rsidRPr="00C25552">
        <w:rPr>
          <w:lang w:val="pt-BR"/>
        </w:rPr>
        <w:t>Você pode executar as instâncias de backup e produção ao mesmo tempo somente quando estiver recuperando a instância de</w:t>
      </w:r>
      <w:r w:rsidR="00C006A2">
        <w:rPr>
          <w:lang w:val="pt-BR"/>
        </w:rPr>
        <w:t> </w:t>
      </w:r>
      <w:r w:rsidRPr="00C25552">
        <w:rPr>
          <w:lang w:val="pt-BR"/>
        </w:rPr>
        <w:t xml:space="preserve">produção de um desastre. </w:t>
      </w:r>
    </w:p>
    <w:p w:rsidR="000A570B" w:rsidRPr="00C25552" w:rsidRDefault="000A570B" w:rsidP="000A570B">
      <w:pPr>
        <w:pStyle w:val="PURHeading2"/>
        <w:rPr>
          <w:lang w:val="pt-BR"/>
        </w:rPr>
      </w:pPr>
      <w:r w:rsidRPr="00C25552">
        <w:rPr>
          <w:lang w:val="pt-BR"/>
        </w:rPr>
        <w:t>Aluguel não Permitido</w:t>
      </w:r>
    </w:p>
    <w:p w:rsidR="000A570B" w:rsidRPr="00C25552" w:rsidRDefault="00687039" w:rsidP="000A570B">
      <w:pPr>
        <w:pStyle w:val="PURBody-Indented"/>
        <w:rPr>
          <w:lang w:val="pt-BR"/>
        </w:rPr>
      </w:pPr>
      <w:r w:rsidRPr="00C25552">
        <w:rPr>
          <w:lang w:val="pt-BR"/>
        </w:rPr>
        <w:t>O aluguel de software não é permitido.</w:t>
      </w:r>
    </w:p>
    <w:p w:rsidR="000A570B" w:rsidRPr="00C25552" w:rsidRDefault="000A570B" w:rsidP="000A570B">
      <w:pPr>
        <w:pStyle w:val="PURHeading2"/>
        <w:rPr>
          <w:lang w:val="pt-BR"/>
        </w:rPr>
      </w:pPr>
      <w:r w:rsidRPr="00C25552">
        <w:rPr>
          <w:lang w:val="pt-BR"/>
        </w:rPr>
        <w:t xml:space="preserve">Software de Terceiros </w:t>
      </w:r>
    </w:p>
    <w:p w:rsidR="000A570B" w:rsidRPr="00C25552" w:rsidRDefault="000A570B" w:rsidP="000A570B">
      <w:pPr>
        <w:pStyle w:val="PURBody-Indented"/>
        <w:rPr>
          <w:lang w:val="pt-BR"/>
        </w:rPr>
      </w:pPr>
      <w:r w:rsidRPr="00C25552">
        <w:rPr>
          <w:lang w:val="pt-BR"/>
        </w:rPr>
        <w:t>Se um programa licenciado por terceiros incluir termos diferentes, estes se aplicar</w:t>
      </w:r>
      <w:r w:rsidR="00C006A2">
        <w:rPr>
          <w:lang w:val="pt-BR"/>
        </w:rPr>
        <w:t>ão ao uso do referido programa.</w:t>
      </w:r>
    </w:p>
    <w:p w:rsidR="000A570B" w:rsidRPr="00C25552" w:rsidRDefault="000A570B" w:rsidP="000A570B">
      <w:pPr>
        <w:pStyle w:val="PURHeading2"/>
        <w:rPr>
          <w:lang w:val="pt-BR"/>
        </w:rPr>
      </w:pPr>
      <w:r w:rsidRPr="00C25552">
        <w:rPr>
          <w:lang w:val="pt-BR"/>
        </w:rPr>
        <w:t>Código de Pré-Lançamento</w:t>
      </w:r>
    </w:p>
    <w:p w:rsidR="000A570B" w:rsidRPr="00C25552" w:rsidRDefault="000A570B" w:rsidP="000A570B">
      <w:pPr>
        <w:pStyle w:val="PURBody-Indented"/>
        <w:rPr>
          <w:lang w:val="pt-BR"/>
        </w:rPr>
      </w:pPr>
      <w:r w:rsidRPr="00C25552">
        <w:rPr>
          <w:lang w:val="pt-BR"/>
        </w:rPr>
        <w:t>Se um código de pré-lançamento incluir termos diferentes, estes termos se aplicarão ao uso que você fizer deste código.</w:t>
      </w:r>
    </w:p>
    <w:p w:rsidR="000A570B" w:rsidRPr="00C25552" w:rsidRDefault="000A570B" w:rsidP="000A570B">
      <w:pPr>
        <w:pStyle w:val="PURHeading2"/>
        <w:rPr>
          <w:lang w:val="pt-BR"/>
        </w:rPr>
      </w:pPr>
      <w:r w:rsidRPr="00C25552">
        <w:rPr>
          <w:lang w:val="pt-BR"/>
        </w:rPr>
        <w:t>Atualizações e Complementos</w:t>
      </w:r>
    </w:p>
    <w:p w:rsidR="000A570B" w:rsidRPr="00C25552" w:rsidRDefault="000A570B" w:rsidP="0073723C">
      <w:pPr>
        <w:pStyle w:val="PURBody-Indented"/>
        <w:rPr>
          <w:lang w:val="pt-BR"/>
        </w:rPr>
      </w:pPr>
      <w:r w:rsidRPr="00C25552">
        <w:rPr>
          <w:lang w:val="pt-BR"/>
        </w:rPr>
        <w:t>A Microsoft poderá atualizar ou complementar o software licenciado. Nesse caso, você poderá usar essa atualização ou suplemento com o software.</w:t>
      </w:r>
      <w:r w:rsidR="00C25552">
        <w:rPr>
          <w:lang w:val="pt-BR"/>
        </w:rPr>
        <w:t xml:space="preserve"> </w:t>
      </w:r>
      <w:r w:rsidRPr="00C25552">
        <w:rPr>
          <w:lang w:val="pt-BR"/>
        </w:rPr>
        <w:t>Se um suplemento ou uma atualização incluir termos diferentes, estes se aplicarão ao uso que você</w:t>
      </w:r>
      <w:r w:rsidR="0073723C">
        <w:rPr>
          <w:lang w:val="pt-BR"/>
        </w:rPr>
        <w:t> </w:t>
      </w:r>
      <w:r w:rsidRPr="00C25552">
        <w:rPr>
          <w:lang w:val="pt-BR"/>
        </w:rPr>
        <w:t>fizer do referido suplemento ou atualização.</w:t>
      </w:r>
    </w:p>
    <w:p w:rsidR="000A570B" w:rsidRPr="00C25552" w:rsidRDefault="000A570B" w:rsidP="000A570B">
      <w:pPr>
        <w:pStyle w:val="PURHeading2"/>
        <w:rPr>
          <w:lang w:val="pt-BR"/>
        </w:rPr>
      </w:pPr>
      <w:r w:rsidRPr="00C25552">
        <w:rPr>
          <w:lang w:val="pt-BR"/>
        </w:rPr>
        <w:lastRenderedPageBreak/>
        <w:t>Limitações Técnicas</w:t>
      </w:r>
      <w:r w:rsidRPr="00C25552">
        <w:rPr>
          <w:szCs w:val="18"/>
          <w:lang w:val="pt-BR"/>
        </w:rPr>
        <w:t xml:space="preserve"> </w:t>
      </w:r>
    </w:p>
    <w:p w:rsidR="000A570B" w:rsidRPr="00C25552" w:rsidRDefault="000A570B" w:rsidP="00C006A2">
      <w:pPr>
        <w:pStyle w:val="PURBody-Indented"/>
        <w:rPr>
          <w:lang w:val="pt-BR"/>
        </w:rPr>
      </w:pPr>
      <w:r w:rsidRPr="00C25552">
        <w:rPr>
          <w:lang w:val="pt-BR"/>
        </w:rPr>
        <w:t>Você deverá cumprir quaisquer limitações técnicas no software que permitam o seu uso apenas de determinadas maneiras. É</w:t>
      </w:r>
      <w:r w:rsidR="00C006A2">
        <w:rPr>
          <w:lang w:val="pt-BR"/>
        </w:rPr>
        <w:t> </w:t>
      </w:r>
      <w:r w:rsidRPr="00C25552">
        <w:rPr>
          <w:lang w:val="pt-BR"/>
        </w:rPr>
        <w:t xml:space="preserve">vedada a resolução dessas limitações técnicas. Para obter mais informações, consulte o site </w:t>
      </w:r>
      <w:hyperlink r:id="rId52" w:history="1">
        <w:r w:rsidRPr="00C25552">
          <w:rPr>
            <w:rStyle w:val="Hyperlink"/>
            <w:lang w:val="pt-BR"/>
          </w:rPr>
          <w:t>www.microsoftvolumelicensing.com/userights/TechLimit.aspx</w:t>
        </w:r>
      </w:hyperlink>
      <w:r w:rsidRPr="00C25552">
        <w:rPr>
          <w:lang w:val="pt-BR"/>
        </w:rPr>
        <w:t>.</w:t>
      </w:r>
    </w:p>
    <w:p w:rsidR="000A570B" w:rsidRPr="00C25552" w:rsidRDefault="000A570B" w:rsidP="000A570B">
      <w:pPr>
        <w:pStyle w:val="PURHeading2"/>
        <w:rPr>
          <w:lang w:val="pt-BR"/>
        </w:rPr>
      </w:pPr>
      <w:r w:rsidRPr="00C25552">
        <w:rPr>
          <w:lang w:val="pt-BR"/>
        </w:rPr>
        <w:t>Outros Direitos</w:t>
      </w:r>
    </w:p>
    <w:p w:rsidR="000A570B" w:rsidRPr="00C25552" w:rsidRDefault="000A570B" w:rsidP="00C006A2">
      <w:pPr>
        <w:pStyle w:val="PURBody-Indented"/>
        <w:rPr>
          <w:lang w:val="pt-BR"/>
        </w:rPr>
      </w:pPr>
      <w:r w:rsidRPr="00C25552">
        <w:rPr>
          <w:lang w:val="pt-BR"/>
        </w:rPr>
        <w:t>Os direitos de acesso ao software em qualquer dispositivo não concedem a você o direito de implementar patentes da Microsoft ou</w:t>
      </w:r>
      <w:r w:rsidR="00C006A2">
        <w:rPr>
          <w:lang w:val="pt-BR"/>
        </w:rPr>
        <w:t> </w:t>
      </w:r>
      <w:r w:rsidRPr="00C25552">
        <w:rPr>
          <w:lang w:val="pt-BR"/>
        </w:rPr>
        <w:t>outras propriedades intelectuais da Microsoft em softwares ou dispositivos que acessam esse dispositivo.</w:t>
      </w:r>
    </w:p>
    <w:p w:rsidR="000A570B" w:rsidRPr="00C25552" w:rsidRDefault="000A570B" w:rsidP="000A570B">
      <w:pPr>
        <w:pStyle w:val="PURHeading2"/>
        <w:rPr>
          <w:lang w:val="pt-BR"/>
        </w:rPr>
      </w:pPr>
      <w:r w:rsidRPr="00C25552">
        <w:rPr>
          <w:lang w:val="pt-BR"/>
        </w:rPr>
        <w:t>Documentação</w:t>
      </w:r>
    </w:p>
    <w:p w:rsidR="000A570B" w:rsidRPr="00C25552" w:rsidRDefault="000A570B" w:rsidP="00C006A2">
      <w:pPr>
        <w:pStyle w:val="PURBody-Indented"/>
        <w:rPr>
          <w:lang w:val="pt-BR"/>
        </w:rPr>
      </w:pPr>
      <w:r w:rsidRPr="00C25552">
        <w:rPr>
          <w:lang w:val="pt-BR"/>
        </w:rPr>
        <w:t>Qualquer pessoa que tenha acesso válido ao seu computador ou à sua rede interna poderá copiar e usar a documentação para fins</w:t>
      </w:r>
      <w:r w:rsidR="00C006A2">
        <w:rPr>
          <w:lang w:val="pt-BR"/>
        </w:rPr>
        <w:t> </w:t>
      </w:r>
      <w:r w:rsidRPr="00C25552">
        <w:rPr>
          <w:lang w:val="pt-BR"/>
        </w:rPr>
        <w:t>de referência interna.</w:t>
      </w:r>
      <w:r w:rsidR="00C25552">
        <w:rPr>
          <w:lang w:val="pt-BR"/>
        </w:rPr>
        <w:t xml:space="preserve"> </w:t>
      </w:r>
      <w:r w:rsidRPr="00C25552">
        <w:rPr>
          <w:lang w:val="pt-BR"/>
        </w:rPr>
        <w:t>A documentação não inclui livros eletrônicos.</w:t>
      </w:r>
    </w:p>
    <w:p w:rsidR="000A570B" w:rsidRPr="00C25552" w:rsidRDefault="000A570B" w:rsidP="000A570B">
      <w:pPr>
        <w:pStyle w:val="PURHeading2"/>
        <w:rPr>
          <w:lang w:val="pt-BR"/>
        </w:rPr>
      </w:pPr>
      <w:r w:rsidRPr="00C25552">
        <w:rPr>
          <w:lang w:val="pt-BR"/>
        </w:rPr>
        <w:t>Ativação de Produto</w:t>
      </w:r>
    </w:p>
    <w:p w:rsidR="000A570B" w:rsidRPr="00C006A2" w:rsidRDefault="000A570B" w:rsidP="00C006A2">
      <w:pPr>
        <w:pStyle w:val="PURBody-Indented"/>
        <w:rPr>
          <w:lang w:val="pt-BR"/>
        </w:rPr>
      </w:pPr>
      <w:r w:rsidRPr="00C25552">
        <w:rPr>
          <w:lang w:val="pt-BR"/>
        </w:rPr>
        <w:t>Alguns produtos e serviços online exigem uma ativação ou uma chave de Licença por Volume para liberação da instalação ou do</w:t>
      </w:r>
      <w:r w:rsidR="00C006A2">
        <w:rPr>
          <w:lang w:val="pt-BR"/>
        </w:rPr>
        <w:t> </w:t>
      </w:r>
      <w:r w:rsidRPr="00C25552">
        <w:rPr>
          <w:lang w:val="pt-BR"/>
        </w:rPr>
        <w:t>acesso.</w:t>
      </w:r>
      <w:r w:rsidR="00C25552">
        <w:rPr>
          <w:lang w:val="pt-BR"/>
        </w:rPr>
        <w:t xml:space="preserve"> </w:t>
      </w:r>
      <w:r w:rsidRPr="00C25552">
        <w:rPr>
          <w:lang w:val="pt-BR"/>
        </w:rPr>
        <w:t>A ativação associa o uso do software a um dispositivo específico.</w:t>
      </w:r>
      <w:r w:rsidR="00C25552">
        <w:rPr>
          <w:lang w:val="pt-BR"/>
        </w:rPr>
        <w:t xml:space="preserve"> </w:t>
      </w:r>
      <w:r w:rsidRPr="00C25552">
        <w:rPr>
          <w:lang w:val="pt-BR"/>
        </w:rPr>
        <w:t>Para obter informações sobre quando é necessária a</w:t>
      </w:r>
      <w:r w:rsidR="00C006A2">
        <w:rPr>
          <w:lang w:val="pt-BR"/>
        </w:rPr>
        <w:t> </w:t>
      </w:r>
      <w:r w:rsidRPr="00C25552">
        <w:rPr>
          <w:lang w:val="pt-BR"/>
        </w:rPr>
        <w:t xml:space="preserve">ativação ou uma chave, consulte a seção Ativação de Produto no site </w:t>
      </w:r>
      <w:hyperlink r:id="rId53" w:history="1">
        <w:r w:rsidRPr="00C25552">
          <w:rPr>
            <w:rStyle w:val="Hyperlink"/>
            <w:lang w:val="pt-BR"/>
          </w:rPr>
          <w:t>http://www.microsoft.com/licensing</w:t>
        </w:r>
      </w:hyperlink>
      <w:r w:rsidRPr="00C25552">
        <w:rPr>
          <w:lang w:val="pt-BR"/>
        </w:rPr>
        <w:t>.</w:t>
      </w:r>
      <w:r w:rsidR="00C25552">
        <w:rPr>
          <w:lang w:val="pt-BR"/>
        </w:rPr>
        <w:t xml:space="preserve"> </w:t>
      </w:r>
      <w:r w:rsidRPr="00C25552">
        <w:rPr>
          <w:lang w:val="pt-BR"/>
        </w:rPr>
        <w:t>As chaves atribuídas a</w:t>
      </w:r>
      <w:r w:rsidR="00C006A2">
        <w:rPr>
          <w:lang w:val="pt-BR"/>
        </w:rPr>
        <w:t> </w:t>
      </w:r>
      <w:r w:rsidRPr="00C25552">
        <w:rPr>
          <w:lang w:val="pt-BR"/>
        </w:rPr>
        <w:t xml:space="preserve">você e a ativação dos produtos usando as máquinas do KMS (Key Management Service) são de sua responsabilidade. </w:t>
      </w:r>
      <w:r w:rsidRPr="00C006A2">
        <w:rPr>
          <w:lang w:val="pt-BR"/>
        </w:rPr>
        <w:t>Não</w:t>
      </w:r>
      <w:r w:rsidR="00C006A2">
        <w:rPr>
          <w:lang w:val="pt-BR"/>
        </w:rPr>
        <w:t> </w:t>
      </w:r>
      <w:r w:rsidRPr="00C006A2">
        <w:rPr>
          <w:lang w:val="pt-BR"/>
        </w:rPr>
        <w:t>divulgue as chaves a terceiros.</w:t>
      </w:r>
    </w:p>
    <w:p w:rsidR="000A570B" w:rsidRPr="00C25552" w:rsidRDefault="000A570B" w:rsidP="000A570B">
      <w:pPr>
        <w:pStyle w:val="PURBullet-Indented"/>
        <w:rPr>
          <w:lang w:val="pt-BR"/>
        </w:rPr>
      </w:pPr>
      <w:r w:rsidRPr="00C25552">
        <w:rPr>
          <w:lang w:val="pt-BR"/>
        </w:rPr>
        <w:t>Se necessário para o software cliente, você pode fornecer as chaves de Licença por Volume contidas somente na mídia original de aplicativos que requeiram ativação.</w:t>
      </w:r>
    </w:p>
    <w:p w:rsidR="000A570B" w:rsidRPr="00C25552" w:rsidRDefault="000A570B" w:rsidP="000A570B">
      <w:pPr>
        <w:pStyle w:val="PURBullet-Indented"/>
        <w:rPr>
          <w:lang w:val="pt-BR"/>
        </w:rPr>
      </w:pPr>
      <w:r w:rsidRPr="00C25552">
        <w:rPr>
          <w:lang w:val="pt-BR"/>
        </w:rPr>
        <w:t xml:space="preserve">Você pode usar as máquinas do KMS somente para ativar cópias do software licenciado em seu contrato. </w:t>
      </w:r>
    </w:p>
    <w:p w:rsidR="000A570B" w:rsidRPr="00C25552" w:rsidRDefault="000A570B" w:rsidP="000A570B">
      <w:pPr>
        <w:pStyle w:val="PURBlueStrong"/>
        <w:rPr>
          <w:lang w:val="pt-BR"/>
        </w:rPr>
      </w:pPr>
      <w:r w:rsidRPr="00C25552">
        <w:rPr>
          <w:lang w:val="pt-BR"/>
        </w:rPr>
        <w:t>KMS e Ativação MAK (Multiple Activation Key)</w:t>
      </w:r>
    </w:p>
    <w:p w:rsidR="000A570B" w:rsidRPr="00C25552" w:rsidRDefault="000A570B" w:rsidP="00C006A2">
      <w:pPr>
        <w:pStyle w:val="PURBody-Indented"/>
        <w:rPr>
          <w:lang w:val="pt-BR"/>
        </w:rPr>
      </w:pPr>
      <w:r w:rsidRPr="00C25552">
        <w:rPr>
          <w:lang w:val="pt-BR"/>
        </w:rPr>
        <w:t>Durante a ativação da Multiple Activation Key (MAK), o software enviará informações sobre o software e o dispositivo à</w:t>
      </w:r>
      <w:r w:rsidR="00C006A2">
        <w:rPr>
          <w:lang w:val="pt-BR"/>
        </w:rPr>
        <w:t> </w:t>
      </w:r>
      <w:r w:rsidRPr="00C25552">
        <w:rPr>
          <w:lang w:val="pt-BR"/>
        </w:rPr>
        <w:t>Microsoft.</w:t>
      </w:r>
      <w:r w:rsidR="00C006A2">
        <w:rPr>
          <w:lang w:val="pt-BR"/>
        </w:rPr>
        <w:t> </w:t>
      </w:r>
      <w:r w:rsidRPr="00C25552">
        <w:rPr>
          <w:lang w:val="pt-BR"/>
        </w:rPr>
        <w:t>Durante a ativação do host (KMS), o software enviará informações sobre o software do host KMS e o dispositivo de</w:t>
      </w:r>
      <w:r w:rsidR="00C006A2">
        <w:rPr>
          <w:lang w:val="pt-BR"/>
        </w:rPr>
        <w:t> </w:t>
      </w:r>
      <w:r w:rsidRPr="00C25552">
        <w:rPr>
          <w:lang w:val="pt-BR"/>
        </w:rPr>
        <w:t>host à Microsoft.</w:t>
      </w:r>
      <w:r w:rsidR="00C25552">
        <w:rPr>
          <w:lang w:val="pt-BR"/>
        </w:rPr>
        <w:t xml:space="preserve"> </w:t>
      </w:r>
      <w:r w:rsidRPr="00C25552">
        <w:rPr>
          <w:lang w:val="pt-BR"/>
        </w:rPr>
        <w:t>Os dispositivos de cliente do KMS ativados usando o KMS não enviam informações a Microsoft. Contudo, é</w:t>
      </w:r>
      <w:r w:rsidR="00C006A2">
        <w:rPr>
          <w:lang w:val="pt-BR"/>
        </w:rPr>
        <w:t> </w:t>
      </w:r>
      <w:r w:rsidRPr="00C25552">
        <w:rPr>
          <w:lang w:val="pt-BR"/>
        </w:rPr>
        <w:t>necessário reativá-los periodicamente como o host do KMS.</w:t>
      </w:r>
      <w:r w:rsidR="00C25552">
        <w:rPr>
          <w:lang w:val="pt-BR"/>
        </w:rPr>
        <w:t xml:space="preserve"> </w:t>
      </w:r>
      <w:r w:rsidRPr="00C25552">
        <w:rPr>
          <w:lang w:val="pt-BR"/>
        </w:rPr>
        <w:t xml:space="preserve">As informações enviadas à Microsoft durante a ativação do host MAK ou KMS incluem: </w:t>
      </w:r>
    </w:p>
    <w:p w:rsidR="000A570B" w:rsidRPr="00C25552" w:rsidRDefault="000A570B" w:rsidP="000A570B">
      <w:pPr>
        <w:pStyle w:val="PURBullet-Indented"/>
        <w:rPr>
          <w:lang w:val="pt-BR"/>
        </w:rPr>
      </w:pPr>
      <w:r w:rsidRPr="00C25552">
        <w:rPr>
          <w:lang w:val="pt-BR"/>
        </w:rPr>
        <w:t xml:space="preserve">a versão, o idioma e a chave do produto do software </w:t>
      </w:r>
    </w:p>
    <w:p w:rsidR="000A570B" w:rsidRPr="00C25552" w:rsidRDefault="000A570B" w:rsidP="000A570B">
      <w:pPr>
        <w:pStyle w:val="PURBullet-Indented"/>
        <w:rPr>
          <w:lang w:val="pt-BR"/>
        </w:rPr>
      </w:pPr>
      <w:r w:rsidRPr="00C25552">
        <w:rPr>
          <w:lang w:val="pt-BR"/>
        </w:rPr>
        <w:t xml:space="preserve">o endereço de protocolo da Internet do dispositivo </w:t>
      </w:r>
    </w:p>
    <w:p w:rsidR="000A570B" w:rsidRPr="00C25552" w:rsidRDefault="000A570B" w:rsidP="000A570B">
      <w:pPr>
        <w:pStyle w:val="PURBullet-Indented"/>
        <w:rPr>
          <w:lang w:val="pt-BR"/>
        </w:rPr>
      </w:pPr>
      <w:r w:rsidRPr="00C25552">
        <w:rPr>
          <w:lang w:val="pt-BR"/>
        </w:rPr>
        <w:t xml:space="preserve">as informações derivadas da configuração do hardware do dispositivo. </w:t>
      </w:r>
    </w:p>
    <w:p w:rsidR="000A570B" w:rsidRPr="00C25552" w:rsidRDefault="000A570B" w:rsidP="00C006A2">
      <w:pPr>
        <w:pStyle w:val="PURBody-Indented"/>
        <w:spacing w:after="100"/>
        <w:ind w:left="272"/>
        <w:rPr>
          <w:lang w:val="pt-BR"/>
        </w:rPr>
      </w:pPr>
      <w:r w:rsidRPr="00C25552">
        <w:rPr>
          <w:lang w:val="pt-BR"/>
        </w:rPr>
        <w:t xml:space="preserve">Para obter mais informações, consulte o site </w:t>
      </w:r>
      <w:hyperlink r:id="rId54" w:history="1">
        <w:r w:rsidRPr="00C25552">
          <w:rPr>
            <w:rStyle w:val="Hyperlink"/>
            <w:lang w:val="pt-BR"/>
          </w:rPr>
          <w:t>http://www.microsoft.com/licensing/existing-customers/product-activation.aspx</w:t>
        </w:r>
      </w:hyperlink>
      <w:r w:rsidRPr="00C25552">
        <w:rPr>
          <w:lang w:val="pt-BR"/>
        </w:rPr>
        <w:t>.</w:t>
      </w:r>
      <w:r w:rsidR="00C25552">
        <w:rPr>
          <w:lang w:val="pt-BR"/>
        </w:rPr>
        <w:t xml:space="preserve"> </w:t>
      </w:r>
      <w:r w:rsidRPr="00C25552">
        <w:rPr>
          <w:lang w:val="pt-BR"/>
        </w:rPr>
        <w:t>Ao</w:t>
      </w:r>
      <w:r w:rsidR="00C006A2">
        <w:rPr>
          <w:lang w:val="pt-BR"/>
        </w:rPr>
        <w:t> </w:t>
      </w:r>
      <w:r w:rsidRPr="00C25552">
        <w:rPr>
          <w:lang w:val="pt-BR"/>
        </w:rPr>
        <w:t>utilizar o software, você estará concordando com a transmissão dessas informações.</w:t>
      </w:r>
      <w:r w:rsidR="00C25552">
        <w:rPr>
          <w:lang w:val="pt-BR"/>
        </w:rPr>
        <w:t xml:space="preserve"> </w:t>
      </w:r>
      <w:r w:rsidRPr="00C25552">
        <w:rPr>
          <w:lang w:val="pt-BR"/>
        </w:rPr>
        <w:t>Antes de efetuar a ativação, você tem o</w:t>
      </w:r>
      <w:r w:rsidR="00C006A2">
        <w:rPr>
          <w:lang w:val="pt-BR"/>
        </w:rPr>
        <w:t> </w:t>
      </w:r>
      <w:r w:rsidRPr="00C25552">
        <w:rPr>
          <w:lang w:val="pt-BR"/>
        </w:rPr>
        <w:t>direito de usar a versão do software instalada durante o processo de instalação.</w:t>
      </w:r>
      <w:r w:rsidR="00C25552">
        <w:rPr>
          <w:lang w:val="pt-BR"/>
        </w:rPr>
        <w:t xml:space="preserve"> </w:t>
      </w:r>
      <w:r w:rsidRPr="00C25552">
        <w:rPr>
          <w:lang w:val="pt-BR"/>
        </w:rPr>
        <w:t>A menos que seja ativado, o seu direito de usar o software após o período especificado no processo de instalação é limitado.</w:t>
      </w:r>
      <w:r w:rsidR="00C25552">
        <w:rPr>
          <w:lang w:val="pt-BR"/>
        </w:rPr>
        <w:t xml:space="preserve"> </w:t>
      </w:r>
      <w:r w:rsidRPr="00C25552">
        <w:rPr>
          <w:lang w:val="pt-BR"/>
        </w:rPr>
        <w:t>Essa medida visa impedir o uso não licenciado.</w:t>
      </w:r>
      <w:r w:rsidR="00C25552">
        <w:rPr>
          <w:lang w:val="pt-BR"/>
        </w:rPr>
        <w:t xml:space="preserve"> </w:t>
      </w:r>
      <w:r w:rsidRPr="00C25552">
        <w:rPr>
          <w:lang w:val="pt-BR"/>
        </w:rPr>
        <w:t>Você não estará licenciado para continuar usando o software depois desse período se não ativá-lo.</w:t>
      </w:r>
      <w:r w:rsidR="00C25552">
        <w:rPr>
          <w:lang w:val="pt-BR"/>
        </w:rPr>
        <w:t xml:space="preserve"> </w:t>
      </w:r>
      <w:r w:rsidRPr="00C25552">
        <w:rPr>
          <w:lang w:val="pt-BR"/>
        </w:rPr>
        <w:t>Se o dispositivo estiver conectado à</w:t>
      </w:r>
      <w:r w:rsidR="00C006A2">
        <w:rPr>
          <w:lang w:val="pt-BR"/>
        </w:rPr>
        <w:t> </w:t>
      </w:r>
      <w:r w:rsidRPr="00C25552">
        <w:rPr>
          <w:lang w:val="pt-BR"/>
        </w:rPr>
        <w:t>Internet, o software poderá conectar-se automaticamente à Microsoft para ativação.</w:t>
      </w:r>
      <w:r w:rsidR="00C25552">
        <w:rPr>
          <w:lang w:val="pt-BR"/>
        </w:rPr>
        <w:t xml:space="preserve"> </w:t>
      </w:r>
      <w:r w:rsidRPr="00C25552">
        <w:rPr>
          <w:lang w:val="pt-BR"/>
        </w:rPr>
        <w:t>Você também pode ativar o software manualmente pela Internet ou por telefone.</w:t>
      </w:r>
      <w:r w:rsidR="00C25552">
        <w:rPr>
          <w:lang w:val="pt-BR"/>
        </w:rPr>
        <w:t xml:space="preserve"> </w:t>
      </w:r>
      <w:r w:rsidRPr="00C25552">
        <w:rPr>
          <w:lang w:val="pt-BR"/>
        </w:rPr>
        <w:t>Nesse caso, poderá haver custos de Internet e de serviço telefônico.</w:t>
      </w:r>
      <w:r w:rsidR="00C25552">
        <w:rPr>
          <w:lang w:val="pt-BR"/>
        </w:rPr>
        <w:t xml:space="preserve"> </w:t>
      </w:r>
      <w:r w:rsidRPr="00C25552">
        <w:rPr>
          <w:lang w:val="pt-BR"/>
        </w:rPr>
        <w:t>Algumas alterações efetuadas nos componentes de computador ou no software possivelmente exigirão a reativação do software.</w:t>
      </w:r>
      <w:r w:rsidR="00C25552">
        <w:rPr>
          <w:lang w:val="pt-BR"/>
        </w:rPr>
        <w:t xml:space="preserve"> </w:t>
      </w:r>
      <w:r w:rsidRPr="00C25552">
        <w:rPr>
          <w:lang w:val="pt-BR"/>
        </w:rPr>
        <w:t>O</w:t>
      </w:r>
      <w:r w:rsidR="00C006A2">
        <w:rPr>
          <w:lang w:val="pt-BR"/>
        </w:rPr>
        <w:t> </w:t>
      </w:r>
      <w:r w:rsidRPr="00C25552">
        <w:rPr>
          <w:lang w:val="pt-BR"/>
        </w:rPr>
        <w:t>software</w:t>
      </w:r>
      <w:r w:rsidR="00C006A2">
        <w:rPr>
          <w:lang w:val="pt-BR"/>
        </w:rPr>
        <w:t> </w:t>
      </w:r>
      <w:r w:rsidRPr="00C25552">
        <w:rPr>
          <w:lang w:val="pt-BR"/>
        </w:rPr>
        <w:t>continuará exibindo um lembrete para a ativação até que você a execute.</w:t>
      </w:r>
    </w:p>
    <w:p w:rsidR="000A570B" w:rsidRPr="00C25552" w:rsidRDefault="000A570B" w:rsidP="000A570B">
      <w:pPr>
        <w:pStyle w:val="PURBlueStrong"/>
        <w:rPr>
          <w:lang w:val="pt-BR"/>
        </w:rPr>
      </w:pPr>
      <w:r w:rsidRPr="00C25552">
        <w:rPr>
          <w:lang w:val="pt-BR"/>
        </w:rPr>
        <w:t>Uso Adequado do KMS</w:t>
      </w:r>
    </w:p>
    <w:p w:rsidR="000A570B" w:rsidRPr="00C25552" w:rsidRDefault="000A570B" w:rsidP="000A570B">
      <w:pPr>
        <w:pStyle w:val="PURBody-Indented"/>
        <w:rPr>
          <w:lang w:val="pt-BR"/>
        </w:rPr>
      </w:pPr>
      <w:r w:rsidRPr="00C25552">
        <w:rPr>
          <w:lang w:val="pt-BR"/>
        </w:rPr>
        <w:t>Não é permitido fornecer acesso não protegido às máquinas do KMS em uma rede sem controle como a Internet.</w:t>
      </w:r>
    </w:p>
    <w:p w:rsidR="000A570B" w:rsidRPr="00C25552" w:rsidRDefault="000A570B" w:rsidP="000A570B">
      <w:pPr>
        <w:pStyle w:val="PURBlueStrong"/>
        <w:rPr>
          <w:lang w:val="pt-BR"/>
        </w:rPr>
      </w:pPr>
      <w:r w:rsidRPr="00C25552">
        <w:rPr>
          <w:lang w:val="pt-BR"/>
        </w:rPr>
        <w:t>Uso não Autorizado de Chaves MAK ou KMS</w:t>
      </w:r>
    </w:p>
    <w:p w:rsidR="000A570B" w:rsidRPr="00C25552" w:rsidRDefault="000A570B" w:rsidP="00C006A2">
      <w:pPr>
        <w:pStyle w:val="PURBody-Indented"/>
        <w:spacing w:after="100"/>
        <w:ind w:left="272"/>
        <w:rPr>
          <w:lang w:val="pt-BR"/>
        </w:rPr>
      </w:pPr>
      <w:r w:rsidRPr="00C25552">
        <w:rPr>
          <w:lang w:val="pt-BR"/>
        </w:rPr>
        <w:t xml:space="preserve">A Microsoft poderá executar uma das ações a seguir com relação ao uso não autorizado das chaves MAK ou KMS: evitar alterações futuras, desativar ou de alguma outra forma bloquear a ativação ou a validação da chave. </w:t>
      </w:r>
    </w:p>
    <w:p w:rsidR="000A570B" w:rsidRPr="00C25552" w:rsidRDefault="000A570B" w:rsidP="000A570B">
      <w:pPr>
        <w:pStyle w:val="PURBody-Indented"/>
        <w:rPr>
          <w:lang w:val="pt-BR"/>
        </w:rPr>
      </w:pPr>
      <w:r w:rsidRPr="00C25552">
        <w:rPr>
          <w:lang w:val="pt-BR"/>
        </w:rPr>
        <w:t>A desativação da chave pode exigir que o Cliente adquira uma nova chave da Microsoft.</w:t>
      </w:r>
    </w:p>
    <w:p w:rsidR="000A570B" w:rsidRPr="00C25552" w:rsidRDefault="000A570B" w:rsidP="000A570B">
      <w:pPr>
        <w:pStyle w:val="PURHeading2"/>
        <w:rPr>
          <w:lang w:val="pt-BR"/>
        </w:rPr>
      </w:pPr>
      <w:r w:rsidRPr="00C25552">
        <w:rPr>
          <w:rStyle w:val="Strong"/>
          <w:lang w:val="pt-BR"/>
        </w:rPr>
        <w:t>Funcionalidade Adicional</w:t>
      </w:r>
    </w:p>
    <w:p w:rsidR="000A570B" w:rsidRPr="00C25552" w:rsidRDefault="000A570B" w:rsidP="00C006A2">
      <w:pPr>
        <w:pStyle w:val="PURBody-Indented"/>
        <w:spacing w:after="100"/>
        <w:ind w:left="272"/>
        <w:rPr>
          <w:lang w:val="pt-BR"/>
        </w:rPr>
      </w:pPr>
      <w:r w:rsidRPr="00C25552">
        <w:rPr>
          <w:lang w:val="pt-BR"/>
        </w:rPr>
        <w:t xml:space="preserve">Podemos disponibilizar mais funções para o software ou para os serviços online. Outras condições de licença e outros custos adicionais poderão ser aplicados. </w:t>
      </w:r>
    </w:p>
    <w:p w:rsidR="000A570B" w:rsidRPr="00C25552" w:rsidRDefault="000A570B" w:rsidP="000A570B">
      <w:pPr>
        <w:pStyle w:val="PURHeading2"/>
        <w:rPr>
          <w:lang w:val="pt-BR"/>
        </w:rPr>
      </w:pPr>
      <w:r w:rsidRPr="00C25552">
        <w:rPr>
          <w:rStyle w:val="Strong"/>
          <w:lang w:val="pt-BR"/>
        </w:rPr>
        <w:t>Usando mais de um Produto ou Funcionalidade Juntos</w:t>
      </w:r>
    </w:p>
    <w:p w:rsidR="000A570B" w:rsidRPr="00C25552" w:rsidRDefault="000A570B" w:rsidP="00C006A2">
      <w:pPr>
        <w:pStyle w:val="PURBody-Indented"/>
        <w:spacing w:after="100"/>
        <w:ind w:left="272"/>
        <w:rPr>
          <w:lang w:val="pt-BR"/>
        </w:rPr>
      </w:pPr>
      <w:r w:rsidRPr="00C25552">
        <w:rPr>
          <w:lang w:val="pt-BR"/>
        </w:rPr>
        <w:t>Você precisa de uma licença para cada produto e função com licença separada usadas em um equipamento ou por um usuário.</w:t>
      </w:r>
      <w:r w:rsidR="00C25552">
        <w:rPr>
          <w:lang w:val="pt-BR"/>
        </w:rPr>
        <w:t xml:space="preserve"> </w:t>
      </w:r>
      <w:r w:rsidRPr="00C25552">
        <w:rPr>
          <w:lang w:val="pt-BR"/>
        </w:rPr>
        <w:t>Por exemplo, se você usar o Office no Windows, precisará de licenças para o Office e para o Windows.</w:t>
      </w:r>
      <w:r w:rsidR="00C25552">
        <w:rPr>
          <w:lang w:val="pt-BR"/>
        </w:rPr>
        <w:t xml:space="preserve"> </w:t>
      </w:r>
      <w:r w:rsidRPr="00C25552">
        <w:rPr>
          <w:lang w:val="pt-BR"/>
        </w:rPr>
        <w:t>Da mesma forma, para acessar os Serviços de Área de Trabalho Remota no Windows Server, você precisará de uma SAL do Windows Server (ou Licença do Processador do Windows Server) e de uma SAL de Serviços de Área de Trabalho Remota.</w:t>
      </w:r>
    </w:p>
    <w:p w:rsidR="00E113E4" w:rsidRPr="00F10B5B" w:rsidRDefault="00E113E4" w:rsidP="00E113E4">
      <w:pPr>
        <w:pStyle w:val="PURHeading2"/>
      </w:pPr>
      <w:r>
        <w:lastRenderedPageBreak/>
        <w:t>.NET Framework e PowerShell Software</w:t>
      </w:r>
    </w:p>
    <w:p w:rsidR="00E113E4" w:rsidRPr="00C25552" w:rsidRDefault="00E113E4" w:rsidP="00320788">
      <w:pPr>
        <w:pStyle w:val="PURBody-Indented"/>
        <w:rPr>
          <w:lang w:val="pt-BR"/>
        </w:rPr>
      </w:pPr>
      <w:r>
        <w:t>O software Microsoft .NET Framework e o software PowerShell fazem parte do Microsoft Windows.</w:t>
      </w:r>
      <w:r w:rsidR="00C25552">
        <w:t xml:space="preserve"> </w:t>
      </w:r>
      <w:r w:rsidRPr="00C25552">
        <w:rPr>
          <w:lang w:val="pt-BR"/>
        </w:rPr>
        <w:t>Exceto como fornecido no</w:t>
      </w:r>
      <w:r w:rsidR="00320788">
        <w:rPr>
          <w:lang w:val="pt-BR"/>
        </w:rPr>
        <w:t> </w:t>
      </w:r>
      <w:r w:rsidRPr="00C25552">
        <w:rPr>
          <w:lang w:val="pt-BR"/>
        </w:rPr>
        <w:t>Teste Comparativo a seguir, as condições de licença do Microsoft Windows valem para o seu uso desses componentes.</w:t>
      </w:r>
    </w:p>
    <w:p w:rsidR="00E113E4" w:rsidRPr="00C25552" w:rsidRDefault="00E113E4" w:rsidP="008A7ABC">
      <w:pPr>
        <w:pStyle w:val="PURBody-Indented"/>
        <w:rPr>
          <w:lang w:val="pt-BR"/>
        </w:rPr>
      </w:pPr>
      <w:r w:rsidRPr="00C25552">
        <w:rPr>
          <w:lang w:val="pt-BR"/>
        </w:rPr>
        <w:t>Outros produtos também podem conter o software .NET Framework ou PowerShell. Esses termos de licença regem o seu uso</w:t>
      </w:r>
      <w:r w:rsidR="008A7ABC">
        <w:rPr>
          <w:lang w:val="pt-BR"/>
        </w:rPr>
        <w:t> </w:t>
      </w:r>
      <w:r w:rsidRPr="00C25552">
        <w:rPr>
          <w:lang w:val="pt-BR"/>
        </w:rPr>
        <w:t xml:space="preserve">desse software. </w:t>
      </w:r>
    </w:p>
    <w:p w:rsidR="000A570B" w:rsidRPr="00C25552" w:rsidRDefault="000A570B" w:rsidP="00A50403">
      <w:pPr>
        <w:pStyle w:val="PURHeading2"/>
        <w:rPr>
          <w:lang w:val="pt-BR"/>
        </w:rPr>
      </w:pPr>
      <w:bookmarkStart w:id="29" w:name="SQLServerTechnology"/>
      <w:r w:rsidRPr="00C25552">
        <w:rPr>
          <w:lang w:val="pt-BR"/>
        </w:rPr>
        <w:t>Tecnologia SQL</w:t>
      </w:r>
      <w:r w:rsidRPr="00C25552">
        <w:rPr>
          <w:rStyle w:val="Strong"/>
          <w:lang w:val="pt-BR"/>
        </w:rPr>
        <w:t xml:space="preserve"> Server</w:t>
      </w:r>
      <w:bookmarkEnd w:id="29"/>
    </w:p>
    <w:p w:rsidR="00E42CBD" w:rsidRPr="00C25552" w:rsidRDefault="00E42CBD" w:rsidP="008A704F">
      <w:pPr>
        <w:pStyle w:val="PURBody-Indented"/>
        <w:rPr>
          <w:lang w:val="pt-BR"/>
        </w:rPr>
      </w:pPr>
      <w:r w:rsidRPr="00C25552">
        <w:rPr>
          <w:lang w:val="pt-BR"/>
        </w:rPr>
        <w:t>Se sua edição do software incluir um produto de software do banco de dados SQL Server (</w:t>
      </w:r>
      <w:r w:rsidR="00C25552">
        <w:rPr>
          <w:lang w:val="pt-BR"/>
        </w:rPr>
        <w:t>“</w:t>
      </w:r>
      <w:r w:rsidRPr="00C25552">
        <w:rPr>
          <w:lang w:val="pt-BR"/>
        </w:rPr>
        <w:t>Banco de Dados SQL Server</w:t>
      </w:r>
      <w:r w:rsidR="00C25552">
        <w:rPr>
          <w:lang w:val="pt-BR"/>
        </w:rPr>
        <w:t>”</w:t>
      </w:r>
      <w:r w:rsidRPr="00C25552">
        <w:rPr>
          <w:lang w:val="pt-BR"/>
        </w:rPr>
        <w:t>), você poderá executar, a qualquer momento, uma instância do Banco de Dados SQL Server em um Ambiente de Sistema Operacional físico ou virtual em um Servidor para dar suporte ao software.</w:t>
      </w:r>
      <w:r w:rsidR="00C25552">
        <w:rPr>
          <w:lang w:val="pt-BR"/>
        </w:rPr>
        <w:t xml:space="preserve"> </w:t>
      </w:r>
      <w:r w:rsidRPr="00C25552">
        <w:rPr>
          <w:lang w:val="pt-BR"/>
        </w:rPr>
        <w:t>Você também pode usar essa instância do Banco de Dados SQL</w:t>
      </w:r>
      <w:r w:rsidR="008A704F">
        <w:rPr>
          <w:lang w:val="pt-BR"/>
        </w:rPr>
        <w:t> </w:t>
      </w:r>
      <w:r w:rsidRPr="00C25552">
        <w:rPr>
          <w:lang w:val="pt-BR"/>
        </w:rPr>
        <w:t>Server para oferecer suporte a outros produtos que incluam qualquer versão do Banco de Dados SQL Server.</w:t>
      </w:r>
      <w:r w:rsidR="00C25552">
        <w:rPr>
          <w:lang w:val="pt-BR"/>
        </w:rPr>
        <w:t xml:space="preserve"> </w:t>
      </w:r>
      <w:r w:rsidRPr="00C25552">
        <w:rPr>
          <w:lang w:val="pt-BR"/>
        </w:rPr>
        <w:t>Não é necessário o</w:t>
      </w:r>
      <w:r w:rsidR="00557C19">
        <w:rPr>
          <w:lang w:val="pt-BR"/>
        </w:rPr>
        <w:t> </w:t>
      </w:r>
      <w:r w:rsidRPr="00C25552">
        <w:rPr>
          <w:lang w:val="pt-BR"/>
        </w:rPr>
        <w:t>uso de SALs do SQL Server para essa finalidade.</w:t>
      </w:r>
    </w:p>
    <w:p w:rsidR="00E42CBD" w:rsidRPr="00C25552" w:rsidRDefault="00E42CBD" w:rsidP="00E42CBD">
      <w:pPr>
        <w:pStyle w:val="PURBody-Indented"/>
        <w:rPr>
          <w:lang w:val="pt-BR"/>
        </w:rPr>
      </w:pPr>
      <w:r w:rsidRPr="00C25552">
        <w:rPr>
          <w:lang w:val="pt-BR"/>
        </w:rPr>
        <w:t>Você não pode compartilhar essa instância para dar suporte a nenhum produto não licenciado com o Banco de Dados SQL Server.</w:t>
      </w:r>
    </w:p>
    <w:p w:rsidR="00E42CBD" w:rsidRPr="00F10B5B" w:rsidRDefault="00E42CBD" w:rsidP="00E42CBD">
      <w:pPr>
        <w:pStyle w:val="PURBody-Indented"/>
      </w:pPr>
      <w:r w:rsidRPr="00C25552">
        <w:rPr>
          <w:lang w:val="pt-BR"/>
        </w:rPr>
        <w:t>Se sua edição do software incluir componentes com a marca SQL Server que não sejam um Banco de Dados SQL Server, esses componentes serão licenciados a você de acordo com os termos de suas respectivas licenças.</w:t>
      </w:r>
      <w:r w:rsidR="00C25552">
        <w:rPr>
          <w:lang w:val="pt-BR"/>
        </w:rPr>
        <w:t xml:space="preserve"> </w:t>
      </w:r>
      <w:r>
        <w:t>Essas licenças podem ser encontradas:</w:t>
      </w:r>
    </w:p>
    <w:p w:rsidR="00E42CBD" w:rsidRPr="00C25552" w:rsidRDefault="00E42CBD" w:rsidP="00557C19">
      <w:pPr>
        <w:pStyle w:val="PURBullet-Indented"/>
        <w:rPr>
          <w:lang w:val="pt-BR"/>
        </w:rPr>
      </w:pPr>
      <w:r w:rsidRPr="00C25552">
        <w:rPr>
          <w:lang w:val="pt-BR"/>
        </w:rPr>
        <w:t xml:space="preserve">na pasta </w:t>
      </w:r>
      <w:r w:rsidR="00C25552">
        <w:rPr>
          <w:lang w:val="pt-BR"/>
        </w:rPr>
        <w:t>“</w:t>
      </w:r>
      <w:r w:rsidRPr="00C25552">
        <w:rPr>
          <w:lang w:val="pt-BR"/>
        </w:rPr>
        <w:t>legal</w:t>
      </w:r>
      <w:r w:rsidR="00C25552">
        <w:rPr>
          <w:lang w:val="pt-BR"/>
        </w:rPr>
        <w:t>”</w:t>
      </w:r>
      <w:r w:rsidRPr="00C25552">
        <w:rPr>
          <w:lang w:val="pt-BR"/>
        </w:rPr>
        <w:t xml:space="preserve">, </w:t>
      </w:r>
      <w:r w:rsidR="00C25552">
        <w:rPr>
          <w:lang w:val="pt-BR"/>
        </w:rPr>
        <w:t>“</w:t>
      </w:r>
      <w:r w:rsidRPr="00C25552">
        <w:rPr>
          <w:lang w:val="pt-BR"/>
        </w:rPr>
        <w:t>licenses</w:t>
      </w:r>
      <w:r w:rsidR="00C25552">
        <w:rPr>
          <w:lang w:val="pt-BR"/>
        </w:rPr>
        <w:t>”</w:t>
      </w:r>
      <w:r w:rsidRPr="00C25552">
        <w:rPr>
          <w:lang w:val="pt-BR"/>
        </w:rPr>
        <w:t xml:space="preserve"> ou outra com nome semelhante no diretório de instalação do software e poderá estar em contratos de</w:t>
      </w:r>
      <w:r w:rsidR="00557C19">
        <w:rPr>
          <w:lang w:val="pt-BR"/>
        </w:rPr>
        <w:t> </w:t>
      </w:r>
      <w:r w:rsidRPr="00C25552">
        <w:rPr>
          <w:lang w:val="pt-BR"/>
        </w:rPr>
        <w:t>licença independentes ou anexas ao contrato de licença do software ou</w:t>
      </w:r>
    </w:p>
    <w:p w:rsidR="00E42CBD" w:rsidRPr="00C25552" w:rsidRDefault="00E42CBD" w:rsidP="00C02A4F">
      <w:pPr>
        <w:pStyle w:val="PURBullet-Indented"/>
        <w:rPr>
          <w:lang w:val="pt-BR"/>
        </w:rPr>
      </w:pPr>
      <w:r w:rsidRPr="00C25552">
        <w:rPr>
          <w:lang w:val="pt-BR"/>
        </w:rPr>
        <w:t>por meio do instalador unificado do software.</w:t>
      </w:r>
    </w:p>
    <w:p w:rsidR="00E42CBD" w:rsidRPr="00C25552" w:rsidRDefault="00E42CBD" w:rsidP="00E42CBD">
      <w:pPr>
        <w:pStyle w:val="PURBody-Indented"/>
        <w:rPr>
          <w:lang w:val="pt-BR"/>
        </w:rPr>
      </w:pPr>
      <w:r w:rsidRPr="00C25552">
        <w:rPr>
          <w:lang w:val="pt-BR"/>
        </w:rPr>
        <w:t>Se você não concordar com os termos da licença do componente com a marca SQL Server, não poderá usar o componente.</w:t>
      </w:r>
    </w:p>
    <w:p w:rsidR="000A570B" w:rsidRPr="00C25552" w:rsidRDefault="000A570B" w:rsidP="000A570B">
      <w:pPr>
        <w:pStyle w:val="PURHeading2"/>
        <w:rPr>
          <w:lang w:val="pt-BR"/>
        </w:rPr>
      </w:pPr>
      <w:r w:rsidRPr="00C25552">
        <w:rPr>
          <w:rStyle w:val="Strong"/>
          <w:lang w:val="pt-BR"/>
        </w:rPr>
        <w:t>Consentimento para Uso de Dados</w:t>
      </w:r>
    </w:p>
    <w:p w:rsidR="000A570B" w:rsidRPr="00C25552" w:rsidRDefault="000A570B" w:rsidP="00557C19">
      <w:pPr>
        <w:pStyle w:val="PURBody-Indented"/>
        <w:rPr>
          <w:lang w:val="pt-BR"/>
        </w:rPr>
      </w:pPr>
      <w:r w:rsidRPr="00C25552">
        <w:rPr>
          <w:rStyle w:val="Strong"/>
          <w:b w:val="0"/>
          <w:bCs w:val="0"/>
          <w:lang w:val="pt-BR"/>
        </w:rPr>
        <w:t>Podemos coletar e usar informações técnicas obtidas como parte dos serviços de suporte, se houver, em relação ao software.</w:t>
      </w:r>
      <w:r w:rsidR="00C25552">
        <w:rPr>
          <w:rStyle w:val="Strong"/>
          <w:b w:val="0"/>
          <w:bCs w:val="0"/>
          <w:lang w:val="pt-BR"/>
        </w:rPr>
        <w:t xml:space="preserve"> </w:t>
      </w:r>
      <w:r w:rsidRPr="00C25552">
        <w:rPr>
          <w:rStyle w:val="Strong"/>
          <w:b w:val="0"/>
          <w:bCs w:val="0"/>
          <w:lang w:val="pt-BR"/>
        </w:rPr>
        <w:t>Podemos usar essas informações para melhorar os produtos ou para fornecer serviços ou tecnologias personalizadas para você e</w:t>
      </w:r>
      <w:r w:rsidR="00557C19">
        <w:rPr>
          <w:rStyle w:val="Strong"/>
          <w:b w:val="0"/>
          <w:bCs w:val="0"/>
          <w:lang w:val="pt-BR"/>
        </w:rPr>
        <w:t> </w:t>
      </w:r>
      <w:r w:rsidRPr="00C25552">
        <w:rPr>
          <w:rStyle w:val="Strong"/>
          <w:b w:val="0"/>
          <w:bCs w:val="0"/>
          <w:lang w:val="pt-BR"/>
        </w:rPr>
        <w:t>seus clientes.</w:t>
      </w:r>
      <w:r w:rsidR="00C25552">
        <w:rPr>
          <w:rStyle w:val="Strong"/>
          <w:b w:val="0"/>
          <w:bCs w:val="0"/>
          <w:lang w:val="pt-BR"/>
        </w:rPr>
        <w:t xml:space="preserve"> </w:t>
      </w:r>
      <w:r w:rsidRPr="00C25552">
        <w:rPr>
          <w:rStyle w:val="Strong"/>
          <w:b w:val="0"/>
          <w:bCs w:val="0"/>
          <w:lang w:val="pt-BR"/>
        </w:rPr>
        <w:t>Não divulgaremos essas informações de modo que possa identificá-lo.</w:t>
      </w:r>
    </w:p>
    <w:p w:rsidR="000A570B" w:rsidRPr="00C25552" w:rsidRDefault="000A570B" w:rsidP="000A570B">
      <w:pPr>
        <w:pStyle w:val="PURHeading2"/>
        <w:rPr>
          <w:lang w:val="pt-BR"/>
        </w:rPr>
      </w:pPr>
      <w:r w:rsidRPr="00C25552">
        <w:rPr>
          <w:rStyle w:val="Strong"/>
          <w:lang w:val="pt-BR"/>
        </w:rPr>
        <w:t>Sites de Terceiros na Internet</w:t>
      </w:r>
    </w:p>
    <w:p w:rsidR="000A570B" w:rsidRPr="00C25552" w:rsidRDefault="000A570B" w:rsidP="00B144E7">
      <w:pPr>
        <w:pStyle w:val="PURBody-Indented"/>
        <w:rPr>
          <w:lang w:val="pt-BR"/>
        </w:rPr>
      </w:pPr>
      <w:r w:rsidRPr="00C25552">
        <w:rPr>
          <w:rStyle w:val="Strong"/>
          <w:b w:val="0"/>
          <w:bCs w:val="0"/>
          <w:lang w:val="pt-BR"/>
        </w:rPr>
        <w:t>Você e os seus clientes podem estabelecer links para sites de terceiros por meio do uso dos produtos.</w:t>
      </w:r>
      <w:r w:rsidR="00C25552">
        <w:rPr>
          <w:rStyle w:val="Strong"/>
          <w:b w:val="0"/>
          <w:bCs w:val="0"/>
          <w:lang w:val="pt-BR"/>
        </w:rPr>
        <w:t xml:space="preserve"> </w:t>
      </w:r>
      <w:r w:rsidRPr="00C25552">
        <w:rPr>
          <w:rStyle w:val="Strong"/>
          <w:b w:val="0"/>
          <w:bCs w:val="0"/>
          <w:lang w:val="pt-BR"/>
        </w:rPr>
        <w:t>Não controlamos os sites de</w:t>
      </w:r>
      <w:r w:rsidR="00B144E7">
        <w:rPr>
          <w:rStyle w:val="Strong"/>
          <w:b w:val="0"/>
          <w:bCs w:val="0"/>
          <w:lang w:val="pt-BR"/>
        </w:rPr>
        <w:t> </w:t>
      </w:r>
      <w:r w:rsidRPr="00C25552">
        <w:rPr>
          <w:rStyle w:val="Strong"/>
          <w:b w:val="0"/>
          <w:bCs w:val="0"/>
          <w:lang w:val="pt-BR"/>
        </w:rPr>
        <w:t>terceiros.</w:t>
      </w:r>
      <w:r w:rsidR="00C25552">
        <w:rPr>
          <w:rStyle w:val="Strong"/>
          <w:b w:val="0"/>
          <w:bCs w:val="0"/>
          <w:lang w:val="pt-BR"/>
        </w:rPr>
        <w:t xml:space="preserve"> </w:t>
      </w:r>
      <w:r w:rsidRPr="00C25552">
        <w:rPr>
          <w:rStyle w:val="Strong"/>
          <w:b w:val="0"/>
          <w:bCs w:val="0"/>
          <w:lang w:val="pt-BR"/>
        </w:rPr>
        <w:t>Não nos responsabilizamos pelo conteúdo de qualquer site de terceiros, por qualquer link contido em sites de terceiros, ou por qualquer alteração nos sites de terceiros.</w:t>
      </w:r>
      <w:r w:rsidR="00C25552">
        <w:rPr>
          <w:rStyle w:val="Strong"/>
          <w:b w:val="0"/>
          <w:bCs w:val="0"/>
          <w:lang w:val="pt-BR"/>
        </w:rPr>
        <w:t xml:space="preserve"> </w:t>
      </w:r>
      <w:r w:rsidRPr="00C25552">
        <w:rPr>
          <w:rStyle w:val="Strong"/>
          <w:b w:val="0"/>
          <w:bCs w:val="0"/>
          <w:lang w:val="pt-BR"/>
        </w:rPr>
        <w:t>Oferecemos esses links para sites de terceiros apenas para sua conveniência.</w:t>
      </w:r>
      <w:r w:rsidR="00C25552">
        <w:rPr>
          <w:rStyle w:val="Strong"/>
          <w:b w:val="0"/>
          <w:bCs w:val="0"/>
          <w:lang w:val="pt-BR"/>
        </w:rPr>
        <w:t xml:space="preserve"> </w:t>
      </w:r>
      <w:r w:rsidRPr="00C25552">
        <w:rPr>
          <w:rStyle w:val="Strong"/>
          <w:b w:val="0"/>
          <w:bCs w:val="0"/>
          <w:lang w:val="pt-BR"/>
        </w:rPr>
        <w:t>A</w:t>
      </w:r>
      <w:r w:rsidR="00557C19">
        <w:rPr>
          <w:rStyle w:val="Strong"/>
          <w:b w:val="0"/>
          <w:bCs w:val="0"/>
          <w:lang w:val="pt-BR"/>
        </w:rPr>
        <w:t> </w:t>
      </w:r>
      <w:r w:rsidRPr="00C25552">
        <w:rPr>
          <w:rStyle w:val="Strong"/>
          <w:b w:val="0"/>
          <w:bCs w:val="0"/>
          <w:lang w:val="pt-BR"/>
        </w:rPr>
        <w:t>inclusão de qualquer link não implica nosso endosso do site de terceiros.</w:t>
      </w:r>
    </w:p>
    <w:p w:rsidR="000A570B" w:rsidRPr="00C25552" w:rsidRDefault="000A570B" w:rsidP="000A570B">
      <w:pPr>
        <w:pStyle w:val="PURHeading2"/>
        <w:rPr>
          <w:lang w:val="pt-BR"/>
        </w:rPr>
      </w:pPr>
      <w:r w:rsidRPr="00C25552">
        <w:rPr>
          <w:lang w:val="pt-BR"/>
        </w:rPr>
        <w:t>Impedimento de Transferência de Informações de Identificação do Usuário</w:t>
      </w:r>
    </w:p>
    <w:p w:rsidR="000A570B" w:rsidRPr="00C25552" w:rsidRDefault="000A570B" w:rsidP="000A570B">
      <w:pPr>
        <w:pStyle w:val="PURBody-Indented"/>
        <w:rPr>
          <w:lang w:val="pt-BR"/>
        </w:rPr>
      </w:pPr>
      <w:r w:rsidRPr="00C25552">
        <w:rPr>
          <w:lang w:val="pt-BR"/>
        </w:rPr>
        <w:t>Os produtos não transmitirão, do seu servidor, para os sistemas de computador da Microsoft, nenhuma informação de identificação do usuário sem o seu consentimento.</w:t>
      </w:r>
    </w:p>
    <w:p w:rsidR="000A570B" w:rsidRPr="00C25552" w:rsidRDefault="000A570B" w:rsidP="000A570B">
      <w:pPr>
        <w:pStyle w:val="PURHeading2"/>
        <w:rPr>
          <w:lang w:val="pt-BR"/>
        </w:rPr>
      </w:pPr>
      <w:r w:rsidRPr="00C25552">
        <w:rPr>
          <w:rStyle w:val="Strong"/>
          <w:lang w:val="pt-BR"/>
        </w:rPr>
        <w:t>Teste de Benchmark</w:t>
      </w:r>
    </w:p>
    <w:p w:rsidR="000A570B" w:rsidRPr="00C25552" w:rsidRDefault="000A570B" w:rsidP="000A570B">
      <w:pPr>
        <w:pStyle w:val="PURBlueStrong"/>
        <w:rPr>
          <w:lang w:val="pt-BR"/>
        </w:rPr>
      </w:pPr>
      <w:r w:rsidRPr="00C25552">
        <w:rPr>
          <w:lang w:val="pt-BR"/>
        </w:rPr>
        <w:t>Software</w:t>
      </w:r>
    </w:p>
    <w:p w:rsidR="000A570B" w:rsidRPr="00C25552" w:rsidRDefault="000A570B" w:rsidP="00B63DF7">
      <w:pPr>
        <w:pStyle w:val="PURBody-Indented"/>
        <w:rPr>
          <w:lang w:val="pt-BR"/>
        </w:rPr>
      </w:pPr>
      <w:r w:rsidRPr="00C25552">
        <w:rPr>
          <w:lang w:val="pt-BR"/>
        </w:rPr>
        <w:t>Você deverá obter previamente a aprovação por escrito da Microsoft para divulgar a terceiros os resultados de qualquer teste comparativo do software para servidores ou de cliente que o acompanha. Isso não se aplica ao .NET Framework (veja abaixo) nem</w:t>
      </w:r>
      <w:r w:rsidR="00C95F2D">
        <w:rPr>
          <w:lang w:val="pt-BR"/>
        </w:rPr>
        <w:t> </w:t>
      </w:r>
      <w:r w:rsidRPr="00C25552">
        <w:rPr>
          <w:lang w:val="pt-BR"/>
        </w:rPr>
        <w:t>aos seguintes produtos: Live Communications Server, Windows Server e Windows Small Business Server. No entanto, não</w:t>
      </w:r>
      <w:r w:rsidR="00B63DF7">
        <w:rPr>
          <w:lang w:val="pt-BR"/>
        </w:rPr>
        <w:t> </w:t>
      </w:r>
      <w:r w:rsidRPr="00C25552">
        <w:rPr>
          <w:lang w:val="pt-BR"/>
        </w:rPr>
        <w:t>se</w:t>
      </w:r>
      <w:r w:rsidR="00C95F2D">
        <w:rPr>
          <w:lang w:val="pt-BR"/>
        </w:rPr>
        <w:t> </w:t>
      </w:r>
      <w:r w:rsidRPr="00C25552">
        <w:rPr>
          <w:lang w:val="pt-BR"/>
        </w:rPr>
        <w:t>aplica à SQL Technology, caso exista, licenciada com esses produtos.</w:t>
      </w:r>
    </w:p>
    <w:p w:rsidR="000A570B" w:rsidRPr="00C25552" w:rsidRDefault="000A570B" w:rsidP="000A570B">
      <w:pPr>
        <w:pStyle w:val="PURBlueStrong"/>
        <w:rPr>
          <w:lang w:val="pt-BR"/>
        </w:rPr>
      </w:pPr>
      <w:r w:rsidRPr="00C25552">
        <w:rPr>
          <w:lang w:val="pt-BR"/>
        </w:rPr>
        <w:t>Microsoft .NET Framework</w:t>
      </w:r>
    </w:p>
    <w:p w:rsidR="000A570B" w:rsidRPr="00C25552" w:rsidRDefault="000A570B" w:rsidP="004B0950">
      <w:pPr>
        <w:pStyle w:val="PURBody-Indented"/>
        <w:rPr>
          <w:lang w:val="pt-BR"/>
        </w:rPr>
      </w:pPr>
      <w:r w:rsidRPr="00C25552">
        <w:rPr>
          <w:lang w:val="pt-BR"/>
        </w:rPr>
        <w:t>O software pode incluir um ou mais componentes do .NET Framework (“Componentes .NET</w:t>
      </w:r>
      <w:r w:rsidR="004B0950">
        <w:rPr>
          <w:lang w:val="pt-BR"/>
        </w:rPr>
        <w:t>”</w:t>
      </w:r>
      <w:r w:rsidRPr="00C25552">
        <w:rPr>
          <w:lang w:val="pt-BR"/>
        </w:rPr>
        <w:t>).</w:t>
      </w:r>
      <w:r w:rsidR="00C25552">
        <w:rPr>
          <w:lang w:val="pt-BR"/>
        </w:rPr>
        <w:t xml:space="preserve"> </w:t>
      </w:r>
      <w:r w:rsidRPr="00C25552">
        <w:rPr>
          <w:lang w:val="pt-BR"/>
        </w:rPr>
        <w:t>Nesse caso, você poderá realizar testes de benchmark internos desses componentes.</w:t>
      </w:r>
      <w:r w:rsidR="00C25552">
        <w:rPr>
          <w:lang w:val="pt-BR"/>
        </w:rPr>
        <w:t xml:space="preserve"> </w:t>
      </w:r>
      <w:r w:rsidRPr="00C25552">
        <w:rPr>
          <w:lang w:val="pt-BR"/>
        </w:rPr>
        <w:t xml:space="preserve">Você pode divulgar os resultados de qualquer teste comparativo desses componentes, contanto que obedeça as condições previstas no endereço </w:t>
      </w:r>
      <w:hyperlink r:id="rId55" w:history="1">
        <w:r w:rsidRPr="00C25552">
          <w:rPr>
            <w:rStyle w:val="Hyperlink"/>
            <w:lang w:val="pt-BR"/>
          </w:rPr>
          <w:t>http://go.microsoft.com/fwlink/?LinkID=66406</w:t>
        </w:r>
      </w:hyperlink>
      <w:r w:rsidRPr="00C25552">
        <w:rPr>
          <w:lang w:val="pt-BR"/>
        </w:rPr>
        <w:t>. Não obstante qualquer outro contrato que você possa ter com a Microsoft, se você divulgar tais resultados, ela terá o direito de divulgar os resultados dos testes comparativos realizados nos seus produtos que competem com o Componente .NET aplicável, desde que</w:t>
      </w:r>
      <w:r w:rsidR="00C95F2D">
        <w:rPr>
          <w:lang w:val="pt-BR"/>
        </w:rPr>
        <w:t> </w:t>
      </w:r>
      <w:r w:rsidRPr="00C25552">
        <w:rPr>
          <w:lang w:val="pt-BR"/>
        </w:rPr>
        <w:t xml:space="preserve">cumpra as mesmas condições estabelecidas no site </w:t>
      </w:r>
      <w:hyperlink r:id="rId56" w:history="1">
        <w:r w:rsidRPr="00C25552">
          <w:rPr>
            <w:rStyle w:val="Hyperlink"/>
            <w:lang w:val="pt-BR"/>
          </w:rPr>
          <w:t>http://go.microsoft.com/fwlink/?LinkID=66406</w:t>
        </w:r>
      </w:hyperlink>
    </w:p>
    <w:p w:rsidR="000A570B" w:rsidRPr="00C25552" w:rsidRDefault="000A570B" w:rsidP="000A570B">
      <w:pPr>
        <w:pStyle w:val="PURHeading2"/>
        <w:rPr>
          <w:lang w:val="pt-BR"/>
        </w:rPr>
      </w:pPr>
      <w:r w:rsidRPr="00C25552">
        <w:rPr>
          <w:lang w:val="pt-BR"/>
        </w:rPr>
        <w:t>Item de Relatório de Mapas do SQL Server Reporting Services</w:t>
      </w:r>
    </w:p>
    <w:p w:rsidR="000A570B" w:rsidRPr="00C25552" w:rsidRDefault="000A570B" w:rsidP="00F06351">
      <w:pPr>
        <w:pStyle w:val="PURBody-Indented"/>
        <w:rPr>
          <w:lang w:val="pt-BR"/>
        </w:rPr>
      </w:pPr>
      <w:r w:rsidRPr="00C25552">
        <w:rPr>
          <w:lang w:val="pt-BR"/>
        </w:rPr>
        <w:t>O software poderá incluir recursos que recuperam conteúdo de mapas, imagens e outros dados por meio da interface de programa aplicativo do Bing Maps (</w:t>
      </w:r>
      <w:r w:rsidR="00C95F2D">
        <w:rPr>
          <w:lang w:val="pt-BR"/>
        </w:rPr>
        <w:t>“</w:t>
      </w:r>
      <w:r w:rsidRPr="00C25552">
        <w:rPr>
          <w:lang w:val="pt-BR"/>
        </w:rPr>
        <w:t>API do Bing Maps</w:t>
      </w:r>
      <w:r w:rsidR="004B0950">
        <w:rPr>
          <w:lang w:val="pt-BR"/>
        </w:rPr>
        <w:t>”</w:t>
      </w:r>
      <w:r w:rsidRPr="00C25552">
        <w:rPr>
          <w:lang w:val="pt-BR"/>
        </w:rPr>
        <w:t>) (ou substituto da marca) para criar relatórios que exibem dados na parte superior dos mapas e imagens aéreas e híbridas. Se esses recursos estiverem incluídos, você poderá usá-los para criar e exibir documentos dinâmicos ou estáticos somente em conjunto e através de métodos e meios de acesso integrados ao software. Por outro lado, você</w:t>
      </w:r>
      <w:r w:rsidR="00BD588A">
        <w:rPr>
          <w:lang w:val="pt-BR"/>
        </w:rPr>
        <w:t> </w:t>
      </w:r>
      <w:r w:rsidRPr="00C25552">
        <w:rPr>
          <w:lang w:val="pt-BR"/>
        </w:rPr>
        <w:t xml:space="preserve">não poderá copiar, armazenar, arquivar nem criar um banco de dados do conteúdo disponível por meio da API do Bing Maps. Você não poderá usar para nenhuma finalidade a API do Bing Maps para fornecer orientação/roteamento com base em sensores, </w:t>
      </w:r>
      <w:r w:rsidRPr="00C25552">
        <w:rPr>
          <w:lang w:val="pt-BR"/>
        </w:rPr>
        <w:lastRenderedPageBreak/>
        <w:t>nem usar os Dados de Tráfego de Estrada ou as Imagens do Bird’s Eye (ou metadados associados) mesmo se estiverem disponíveis por meio da API do Bing Maps. O uso que você faz da API do Bing Maps e do conteúdo associado também está sujeito</w:t>
      </w:r>
      <w:r w:rsidR="00F06351">
        <w:rPr>
          <w:lang w:val="pt-BR"/>
        </w:rPr>
        <w:t> </w:t>
      </w:r>
      <w:r w:rsidRPr="00C25552">
        <w:rPr>
          <w:lang w:val="pt-BR"/>
        </w:rPr>
        <w:t xml:space="preserve">aos termos e às condições adicionais apresentados no site </w:t>
      </w:r>
      <w:hyperlink r:id="rId57" w:history="1">
        <w:r w:rsidRPr="00C25552">
          <w:rPr>
            <w:rStyle w:val="Hyperlink"/>
            <w:lang w:val="pt-BR"/>
          </w:rPr>
          <w:t>http://go.microsoft.com/fwlink/?LinkId=21969</w:t>
        </w:r>
      </w:hyperlink>
      <w:r w:rsidRPr="00C25552">
        <w:rPr>
          <w:lang w:val="pt-BR"/>
        </w:rPr>
        <w:t>.</w:t>
      </w:r>
    </w:p>
    <w:p w:rsidR="000A570B" w:rsidRPr="00F10B5B" w:rsidRDefault="000A570B" w:rsidP="000A570B">
      <w:pPr>
        <w:pStyle w:val="PURBody-Indented"/>
      </w:pPr>
      <w:r>
        <w:t>É vedado:</w:t>
      </w:r>
    </w:p>
    <w:p w:rsidR="000A570B" w:rsidRPr="00C25552" w:rsidRDefault="000A570B" w:rsidP="009C1B0B">
      <w:pPr>
        <w:pStyle w:val="PURBullet-Indented"/>
        <w:rPr>
          <w:lang w:val="pt-BR"/>
        </w:rPr>
      </w:pPr>
      <w:r w:rsidRPr="00C25552">
        <w:rPr>
          <w:lang w:val="pt-BR"/>
        </w:rPr>
        <w:t>remover, minimizar, bloquear ou modificar qualquer logotipo, marca comercial, direito autoral, marca d’água ou outras notificações da Microsoft ou seus fornecedores incluídas no software, incluindo qualquer conteúdo disponibilizado para você por</w:t>
      </w:r>
      <w:r w:rsidR="009C1B0B">
        <w:rPr>
          <w:lang w:val="pt-BR"/>
        </w:rPr>
        <w:t> </w:t>
      </w:r>
      <w:r w:rsidRPr="00C25552">
        <w:rPr>
          <w:lang w:val="pt-BR"/>
        </w:rPr>
        <w:t>meio do software ou</w:t>
      </w:r>
    </w:p>
    <w:p w:rsidR="000A570B" w:rsidRPr="00C25552" w:rsidRDefault="000A570B" w:rsidP="00A50403">
      <w:pPr>
        <w:pStyle w:val="PURBullet-Indented"/>
        <w:ind w:left="490"/>
        <w:rPr>
          <w:lang w:val="pt-BR"/>
        </w:rPr>
      </w:pPr>
      <w:r w:rsidRPr="00C25552">
        <w:rPr>
          <w:lang w:val="pt-BR"/>
        </w:rPr>
        <w:t>publicar o software, incluindo qualquer interface de programa aplicativo que faça parte do software, para cópia de outros ou</w:t>
      </w:r>
    </w:p>
    <w:p w:rsidR="000A570B" w:rsidRPr="00C25552" w:rsidRDefault="000A570B" w:rsidP="009C1B0B">
      <w:pPr>
        <w:pStyle w:val="PURBullet-Indented"/>
        <w:rPr>
          <w:lang w:val="pt-BR"/>
        </w:rPr>
      </w:pPr>
      <w:r w:rsidRPr="00C25552">
        <w:rPr>
          <w:lang w:val="pt-BR"/>
        </w:rPr>
        <w:t>compartilhar ou, de outra forma, distribuir documentos, texto ou imagens criadas por meio dos recursos de Serviços de</w:t>
      </w:r>
      <w:r w:rsidR="009C1B0B">
        <w:rPr>
          <w:lang w:val="pt-BR"/>
        </w:rPr>
        <w:t> </w:t>
      </w:r>
      <w:r w:rsidRPr="00C25552">
        <w:rPr>
          <w:lang w:val="pt-BR"/>
        </w:rPr>
        <w:t>Mapeamento de Dados do software.</w:t>
      </w:r>
    </w:p>
    <w:p w:rsidR="000A570B" w:rsidRPr="00C25552" w:rsidRDefault="000A570B" w:rsidP="000A570B">
      <w:pPr>
        <w:pStyle w:val="PURHeading2"/>
        <w:rPr>
          <w:lang w:val="pt-BR"/>
        </w:rPr>
      </w:pPr>
      <w:r w:rsidRPr="00C25552">
        <w:rPr>
          <w:lang w:val="pt-BR"/>
        </w:rPr>
        <w:t>Multiplexação</w:t>
      </w:r>
    </w:p>
    <w:p w:rsidR="000A570B" w:rsidRPr="00C25552" w:rsidRDefault="000A570B" w:rsidP="000A570B">
      <w:pPr>
        <w:pStyle w:val="PURBody-Indented"/>
        <w:rPr>
          <w:lang w:val="pt-BR"/>
        </w:rPr>
      </w:pPr>
      <w:r w:rsidRPr="00C25552">
        <w:rPr>
          <w:lang w:val="pt-BR"/>
        </w:rPr>
        <w:t>O hardware ou software usado por você para:</w:t>
      </w:r>
    </w:p>
    <w:p w:rsidR="000A570B" w:rsidRPr="00F10B5B" w:rsidRDefault="000A570B" w:rsidP="000A570B">
      <w:pPr>
        <w:pStyle w:val="PURBullet-Indented"/>
      </w:pPr>
      <w:r>
        <w:t>reunir conexões;</w:t>
      </w:r>
    </w:p>
    <w:p w:rsidR="000A570B" w:rsidRPr="00F10B5B" w:rsidRDefault="000A570B" w:rsidP="000A570B">
      <w:pPr>
        <w:pStyle w:val="PURBullet-Indented"/>
      </w:pPr>
      <w:r>
        <w:t>reencaminhar informações;</w:t>
      </w:r>
    </w:p>
    <w:p w:rsidR="000A570B" w:rsidRPr="00C25552" w:rsidRDefault="000A570B" w:rsidP="000A570B">
      <w:pPr>
        <w:pStyle w:val="PURBullet-Indented"/>
        <w:rPr>
          <w:lang w:val="pt-BR"/>
        </w:rPr>
      </w:pPr>
      <w:r w:rsidRPr="00C25552">
        <w:rPr>
          <w:lang w:val="pt-BR"/>
        </w:rPr>
        <w:t>reduzir o número de dispositivos ou usuários que acessam ou usam o produto diretamente ou</w:t>
      </w:r>
    </w:p>
    <w:p w:rsidR="000A570B" w:rsidRPr="00C25552" w:rsidRDefault="000A570B" w:rsidP="000A570B">
      <w:pPr>
        <w:pStyle w:val="PURBullet-Indented"/>
        <w:rPr>
          <w:lang w:val="pt-BR"/>
        </w:rPr>
      </w:pPr>
      <w:r w:rsidRPr="00C25552">
        <w:rPr>
          <w:lang w:val="pt-BR"/>
        </w:rPr>
        <w:t>reduzir o número de ambientes de sistema operacional (ou OSEs), dispositivos ou usuários que o produto gerencia diretamente,</w:t>
      </w:r>
    </w:p>
    <w:p w:rsidR="000A570B" w:rsidRPr="00C25552" w:rsidRDefault="000A570B" w:rsidP="004B0950">
      <w:pPr>
        <w:pStyle w:val="PURBody-Indented"/>
        <w:rPr>
          <w:lang w:val="pt-BR"/>
        </w:rPr>
      </w:pPr>
      <w:r w:rsidRPr="00C25552">
        <w:rPr>
          <w:lang w:val="pt-BR"/>
        </w:rPr>
        <w:t>(algumas vezes chamado de “multiplexação</w:t>
      </w:r>
      <w:r w:rsidR="004B0950">
        <w:rPr>
          <w:lang w:val="pt-BR"/>
        </w:rPr>
        <w:t>”</w:t>
      </w:r>
      <w:r w:rsidRPr="00C25552">
        <w:rPr>
          <w:lang w:val="pt-BR"/>
        </w:rPr>
        <w:t xml:space="preserve"> ou “pooling</w:t>
      </w:r>
      <w:r w:rsidR="00C95F2D">
        <w:rPr>
          <w:lang w:val="pt-BR"/>
        </w:rPr>
        <w:t>”</w:t>
      </w:r>
      <w:r w:rsidRPr="00C25552">
        <w:rPr>
          <w:lang w:val="pt-BR"/>
        </w:rPr>
        <w:t>), não reduz o número de licenças de qualquer tipo necessárias.</w:t>
      </w:r>
    </w:p>
    <w:p w:rsidR="000A570B" w:rsidRPr="00C25552" w:rsidRDefault="005267B6" w:rsidP="000A570B">
      <w:pPr>
        <w:pStyle w:val="PURHeading2"/>
        <w:rPr>
          <w:lang w:val="pt-BR"/>
        </w:rPr>
      </w:pPr>
      <w:r w:rsidRPr="00C25552">
        <w:rPr>
          <w:lang w:val="pt-BR"/>
        </w:rPr>
        <w:t>Código Distribuível</w:t>
      </w:r>
    </w:p>
    <w:p w:rsidR="000A570B" w:rsidRPr="00C25552" w:rsidRDefault="000A570B" w:rsidP="004B0950">
      <w:pPr>
        <w:pStyle w:val="PURBody-Indented"/>
        <w:rPr>
          <w:lang w:val="pt-BR"/>
        </w:rPr>
      </w:pPr>
      <w:r w:rsidRPr="00C25552">
        <w:rPr>
          <w:lang w:val="pt-BR"/>
        </w:rPr>
        <w:t>O software ou serviço online pode conter código que você poderá distribuir nos programas que desenvolver (também conhecido como software de redistribuição), respeitadas as condições abaixo.</w:t>
      </w:r>
      <w:r w:rsidR="00C25552">
        <w:rPr>
          <w:lang w:val="pt-BR"/>
        </w:rPr>
        <w:t xml:space="preserve"> </w:t>
      </w:r>
      <w:r w:rsidRPr="00C25552">
        <w:rPr>
          <w:lang w:val="pt-BR"/>
        </w:rPr>
        <w:t>Para os fins desta subseção, os pronomes “você</w:t>
      </w:r>
      <w:r w:rsidR="004B0950">
        <w:rPr>
          <w:lang w:val="pt-BR"/>
        </w:rPr>
        <w:t>”</w:t>
      </w:r>
      <w:r w:rsidRPr="00C25552">
        <w:rPr>
          <w:lang w:val="pt-BR"/>
        </w:rPr>
        <w:t xml:space="preserve"> e “seu</w:t>
      </w:r>
      <w:r w:rsidR="004B0950">
        <w:rPr>
          <w:lang w:val="pt-BR"/>
        </w:rPr>
        <w:t>”</w:t>
      </w:r>
      <w:r w:rsidRPr="00C25552">
        <w:rPr>
          <w:lang w:val="pt-BR"/>
        </w:rPr>
        <w:t xml:space="preserve"> também abrangem os seus Usuários Finais.</w:t>
      </w:r>
    </w:p>
    <w:p w:rsidR="009B27A8" w:rsidRPr="00C25552" w:rsidRDefault="009B27A8" w:rsidP="009B27A8">
      <w:pPr>
        <w:pStyle w:val="PURBlueStrong"/>
        <w:rPr>
          <w:lang w:val="pt-BR"/>
        </w:rPr>
      </w:pPr>
      <w:r w:rsidRPr="00C25552">
        <w:rPr>
          <w:lang w:val="pt-BR"/>
        </w:rPr>
        <w:t>Direito de Uso e Distribuição</w:t>
      </w:r>
    </w:p>
    <w:p w:rsidR="009B27A8" w:rsidRPr="00C25552" w:rsidRDefault="009B27A8" w:rsidP="004B0950">
      <w:pPr>
        <w:pStyle w:val="PURBody-Indented"/>
        <w:rPr>
          <w:lang w:val="pt-BR"/>
        </w:rPr>
      </w:pPr>
      <w:r w:rsidRPr="00C25552">
        <w:rPr>
          <w:lang w:val="pt-BR"/>
        </w:rPr>
        <w:t>O código e os arquivos de texto listados abaixo constituem “Código Distribuível</w:t>
      </w:r>
      <w:r w:rsidR="004B0950">
        <w:rPr>
          <w:lang w:val="pt-BR"/>
        </w:rPr>
        <w:t>”</w:t>
      </w:r>
      <w:r w:rsidRPr="00C25552">
        <w:rPr>
          <w:lang w:val="pt-BR"/>
        </w:rPr>
        <w:t>. Esses Direitos de Uso do Service Provider podem fornecer direitos a outro Código Distribuível.</w:t>
      </w:r>
    </w:p>
    <w:p w:rsidR="000A570B" w:rsidRPr="00C25552" w:rsidRDefault="000A570B" w:rsidP="000A570B">
      <w:pPr>
        <w:pStyle w:val="PURBullet-Indented"/>
        <w:rPr>
          <w:lang w:val="pt-BR"/>
        </w:rPr>
      </w:pPr>
      <w:r w:rsidRPr="00C25552">
        <w:rPr>
          <w:b/>
          <w:lang w:val="pt-BR"/>
        </w:rPr>
        <w:t>Arquivos REDIST.TXT:</w:t>
      </w:r>
      <w:r w:rsidRPr="00C25552">
        <w:rPr>
          <w:lang w:val="pt-BR"/>
        </w:rPr>
        <w:t xml:space="preserve"> Você poderá copiar e distribuir a forma de código objeto do código listado nos arquivos REDIST.TXT.</w:t>
      </w:r>
    </w:p>
    <w:p w:rsidR="000A570B" w:rsidRPr="00C25552" w:rsidRDefault="000A570B" w:rsidP="004B0950">
      <w:pPr>
        <w:pStyle w:val="PURBullet-Indented"/>
        <w:rPr>
          <w:lang w:val="pt-BR"/>
        </w:rPr>
      </w:pPr>
      <w:r w:rsidRPr="00C25552">
        <w:rPr>
          <w:b/>
          <w:lang w:val="pt-BR"/>
        </w:rPr>
        <w:t>Código de Amostra:</w:t>
      </w:r>
      <w:r w:rsidRPr="00C25552">
        <w:rPr>
          <w:lang w:val="pt-BR"/>
        </w:rPr>
        <w:t xml:space="preserve"> Você poderá modificar, copiar e distribuir a forma de código objeto e o código-fonte do código identificado como “amostra</w:t>
      </w:r>
      <w:r w:rsidR="004B0950">
        <w:rPr>
          <w:lang w:val="pt-BR"/>
        </w:rPr>
        <w:t>”</w:t>
      </w:r>
      <w:r w:rsidRPr="00C25552">
        <w:rPr>
          <w:lang w:val="pt-BR"/>
        </w:rPr>
        <w:t xml:space="preserve"> (“sample</w:t>
      </w:r>
      <w:r w:rsidR="004B0950">
        <w:rPr>
          <w:lang w:val="pt-BR"/>
        </w:rPr>
        <w:t>”</w:t>
      </w:r>
      <w:r w:rsidRPr="00C25552">
        <w:rPr>
          <w:lang w:val="pt-BR"/>
        </w:rPr>
        <w:t>).</w:t>
      </w:r>
    </w:p>
    <w:p w:rsidR="000A570B" w:rsidRPr="00C25552" w:rsidRDefault="000A570B" w:rsidP="00BA77F9">
      <w:pPr>
        <w:pStyle w:val="PURBullet-Indented"/>
        <w:rPr>
          <w:lang w:val="pt-BR"/>
        </w:rPr>
      </w:pPr>
      <w:r w:rsidRPr="00C25552">
        <w:rPr>
          <w:b/>
          <w:lang w:val="pt-BR"/>
        </w:rPr>
        <w:t>Arquivos OTHER-DIST.TXT:</w:t>
      </w:r>
      <w:r w:rsidRPr="00C25552">
        <w:rPr>
          <w:lang w:val="pt-BR"/>
        </w:rPr>
        <w:t xml:space="preserve"> Você poderá copiar e distribuir a forma de código objeto do código listado nos arquivos OTHER</w:t>
      </w:r>
      <w:r w:rsidR="00BA77F9">
        <w:rPr>
          <w:lang w:val="pt-BR"/>
        </w:rPr>
        <w:t>­</w:t>
      </w:r>
      <w:r w:rsidRPr="00C25552">
        <w:rPr>
          <w:lang w:val="pt-BR"/>
        </w:rPr>
        <w:t>DIST.TXT.</w:t>
      </w:r>
    </w:p>
    <w:p w:rsidR="000A570B" w:rsidRPr="00C25552" w:rsidRDefault="000A570B" w:rsidP="000A570B">
      <w:pPr>
        <w:pStyle w:val="PURBullet-Indented"/>
        <w:rPr>
          <w:lang w:val="pt-BR"/>
        </w:rPr>
      </w:pPr>
      <w:r w:rsidRPr="00C25552">
        <w:rPr>
          <w:b/>
          <w:lang w:val="pt-BR"/>
        </w:rPr>
        <w:t>Distribuição por Terceiros:</w:t>
      </w:r>
      <w:r w:rsidRPr="00C25552">
        <w:rPr>
          <w:lang w:val="pt-BR"/>
        </w:rPr>
        <w:t xml:space="preserve"> Você poderá permitir que os distribuidores de seus programas copiem e distribuam o Código Distribuível como parte desses programas.</w:t>
      </w:r>
    </w:p>
    <w:p w:rsidR="000A570B" w:rsidRPr="00C25552" w:rsidRDefault="000A570B" w:rsidP="004B0950">
      <w:pPr>
        <w:pStyle w:val="PURBullet-Indented"/>
        <w:rPr>
          <w:lang w:val="pt-BR"/>
        </w:rPr>
      </w:pPr>
      <w:r w:rsidRPr="00C25552">
        <w:rPr>
          <w:b/>
          <w:lang w:val="pt-BR"/>
        </w:rPr>
        <w:t>Bibliotecas Silverlight:</w:t>
      </w:r>
      <w:r w:rsidRPr="00C25552">
        <w:rPr>
          <w:lang w:val="pt-BR"/>
        </w:rPr>
        <w:t xml:space="preserve"> Copie e distribua a forma do código-objeto marcado como “Bibliotecas Silverlight</w:t>
      </w:r>
      <w:r w:rsidR="004B0950">
        <w:rPr>
          <w:lang w:val="pt-BR"/>
        </w:rPr>
        <w:t>”</w:t>
      </w:r>
      <w:r w:rsidRPr="00C25552">
        <w:rPr>
          <w:lang w:val="pt-BR"/>
        </w:rPr>
        <w:t>, “Bibliotecas do Cliente</w:t>
      </w:r>
      <w:r w:rsidR="004B0950">
        <w:rPr>
          <w:lang w:val="pt-BR"/>
        </w:rPr>
        <w:t>”</w:t>
      </w:r>
      <w:r w:rsidRPr="00C25552">
        <w:rPr>
          <w:lang w:val="pt-BR"/>
        </w:rPr>
        <w:t xml:space="preserve"> Silverlight e “Bibliotecas do Servidor</w:t>
      </w:r>
      <w:r w:rsidR="004B0950">
        <w:rPr>
          <w:lang w:val="pt-BR"/>
        </w:rPr>
        <w:t>”</w:t>
      </w:r>
      <w:r w:rsidRPr="00C25552">
        <w:rPr>
          <w:lang w:val="pt-BR"/>
        </w:rPr>
        <w:t xml:space="preserve"> Silverlight.</w:t>
      </w:r>
    </w:p>
    <w:p w:rsidR="000A570B" w:rsidRPr="00C25552" w:rsidRDefault="000A570B" w:rsidP="000A570B">
      <w:pPr>
        <w:pStyle w:val="PURBody-Indented"/>
        <w:rPr>
          <w:lang w:val="pt-BR"/>
        </w:rPr>
      </w:pPr>
      <w:r w:rsidRPr="00C25552">
        <w:rPr>
          <w:b/>
          <w:lang w:val="pt-BR"/>
        </w:rPr>
        <w:t>Outros termos de licença de todos os Produtos Visual Studio</w:t>
      </w:r>
    </w:p>
    <w:p w:rsidR="000A570B" w:rsidRPr="00F10B5B" w:rsidRDefault="000A570B" w:rsidP="000A570B">
      <w:pPr>
        <w:pStyle w:val="PURBody-Indented"/>
      </w:pPr>
      <w:r w:rsidRPr="00C25552">
        <w:rPr>
          <w:lang w:val="pt-BR"/>
        </w:rPr>
        <w:t xml:space="preserve">O software também poderá conter o Código Distribuível a seguir. </w:t>
      </w:r>
      <w:r>
        <w:t>É permitido:</w:t>
      </w:r>
    </w:p>
    <w:p w:rsidR="000A570B" w:rsidRPr="00C25552" w:rsidRDefault="000A570B" w:rsidP="009C59EB">
      <w:pPr>
        <w:pStyle w:val="PURBullet-Indented"/>
        <w:ind w:left="490"/>
        <w:rPr>
          <w:lang w:val="pt-BR"/>
        </w:rPr>
      </w:pPr>
      <w:r w:rsidRPr="00C25552">
        <w:rPr>
          <w:b/>
          <w:lang w:val="pt-BR"/>
        </w:rPr>
        <w:t xml:space="preserve">Arquivos REDIST.TXT: </w:t>
      </w:r>
      <w:r w:rsidRPr="00C25552">
        <w:rPr>
          <w:lang w:val="pt-BR"/>
        </w:rPr>
        <w:t xml:space="preserve">Copiar e distribuir os arquivos listados na lista REDIST localizada no site </w:t>
      </w:r>
      <w:hyperlink r:id="rId58" w:history="1">
        <w:r w:rsidRPr="00C25552">
          <w:rPr>
            <w:rStyle w:val="Hyperlink"/>
            <w:lang w:val="pt-BR"/>
          </w:rPr>
          <w:t>http://go.microsoft.com/fwlink/?LinkId=247624</w:t>
        </w:r>
      </w:hyperlink>
      <w:r w:rsidRPr="00C25552">
        <w:rPr>
          <w:lang w:val="pt-BR"/>
        </w:rPr>
        <w:t xml:space="preserve">; </w:t>
      </w:r>
    </w:p>
    <w:p w:rsidR="000A570B" w:rsidRPr="00C25552" w:rsidRDefault="000A570B" w:rsidP="009C59EB">
      <w:pPr>
        <w:pStyle w:val="PURBullet-Indented"/>
        <w:ind w:left="490"/>
        <w:rPr>
          <w:lang w:val="pt-BR"/>
        </w:rPr>
      </w:pPr>
      <w:r w:rsidRPr="00C25552">
        <w:rPr>
          <w:b/>
          <w:lang w:val="pt-BR"/>
        </w:rPr>
        <w:t>Código de Amostra:</w:t>
      </w:r>
      <w:r w:rsidRPr="00C25552">
        <w:rPr>
          <w:lang w:val="pt-BR"/>
        </w:rPr>
        <w:t xml:space="preserve"> Modificar, copiar e distribuir a forma de código-objeto e código-fonte do código identificado como “Fragmento de Código</w:t>
      </w:r>
      <w:r w:rsidR="004B0950">
        <w:rPr>
          <w:lang w:val="pt-BR"/>
        </w:rPr>
        <w:t>”</w:t>
      </w:r>
      <w:r w:rsidRPr="00C25552">
        <w:rPr>
          <w:lang w:val="pt-BR"/>
        </w:rPr>
        <w:t>;</w:t>
      </w:r>
    </w:p>
    <w:p w:rsidR="000A570B" w:rsidRPr="00C25552" w:rsidRDefault="000A570B" w:rsidP="009C59EB">
      <w:pPr>
        <w:pStyle w:val="PURBullet-Indented"/>
        <w:ind w:left="490"/>
        <w:rPr>
          <w:lang w:val="pt-BR"/>
        </w:rPr>
      </w:pPr>
      <w:r w:rsidRPr="00C25552">
        <w:rPr>
          <w:b/>
          <w:lang w:val="pt-BR"/>
        </w:rPr>
        <w:t>Biblioteca de Imagens:</w:t>
      </w:r>
      <w:r w:rsidRPr="00C25552">
        <w:rPr>
          <w:lang w:val="pt-BR"/>
        </w:rPr>
        <w:t xml:space="preserve"> Copiar e distribuir imagens e animações da Biblioteca de Imagens, conforme descrito na documentação do software. É permitido também modificar esse conteúdo. Se você modificá-lo, seu uso deverá ser consistente com o uso permitido para conteúdo não modificado.</w:t>
      </w:r>
    </w:p>
    <w:p w:rsidR="000A570B" w:rsidRPr="00C25552" w:rsidRDefault="000A570B" w:rsidP="009C59EB">
      <w:pPr>
        <w:pStyle w:val="PURBullet-Indented"/>
        <w:ind w:left="490"/>
        <w:rPr>
          <w:lang w:val="pt-BR"/>
        </w:rPr>
      </w:pPr>
      <w:r w:rsidRPr="00C25552">
        <w:rPr>
          <w:b/>
          <w:lang w:val="pt-BR"/>
        </w:rPr>
        <w:t>Modelos, Modelos de Site e Modelos de Site Misturados para Visual Studio:</w:t>
      </w:r>
      <w:r w:rsidRPr="00C25552">
        <w:rPr>
          <w:lang w:val="pt-BR"/>
        </w:rPr>
        <w:t xml:space="preserve"> Modificar, copiar, implantar e distribuir a forma de código-objeto e código-fonte dos modelos e código identificados como “modelos de site</w:t>
      </w:r>
      <w:r w:rsidR="004B0950">
        <w:rPr>
          <w:lang w:val="pt-BR"/>
        </w:rPr>
        <w:t>”</w:t>
      </w:r>
      <w:r w:rsidRPr="00C25552">
        <w:rPr>
          <w:lang w:val="pt-BR"/>
        </w:rPr>
        <w:t xml:space="preserve">; </w:t>
      </w:r>
    </w:p>
    <w:p w:rsidR="000A570B" w:rsidRPr="00C25552" w:rsidRDefault="000A570B" w:rsidP="009C59EB">
      <w:pPr>
        <w:pStyle w:val="PURBullet-Indented"/>
        <w:ind w:left="490"/>
        <w:rPr>
          <w:lang w:val="pt-BR"/>
        </w:rPr>
      </w:pPr>
      <w:r w:rsidRPr="00C25552">
        <w:rPr>
          <w:b/>
          <w:lang w:val="pt-BR"/>
        </w:rPr>
        <w:t>Fontes e Fontes Misturadas para Visual Studio:</w:t>
      </w:r>
      <w:r w:rsidRPr="00C25552">
        <w:rPr>
          <w:lang w:val="pt-BR"/>
        </w:rPr>
        <w:t xml:space="preserve"> Distribuir cópias não modificadas das fontes Buxton Sketch, SketchFlow Print e SegoeMarker; </w:t>
      </w:r>
    </w:p>
    <w:p w:rsidR="000A570B" w:rsidRPr="00C25552" w:rsidRDefault="000A570B" w:rsidP="009C59EB">
      <w:pPr>
        <w:pStyle w:val="PURBullet-Indented"/>
        <w:ind w:left="490"/>
        <w:rPr>
          <w:lang w:val="pt-BR"/>
        </w:rPr>
      </w:pPr>
      <w:r w:rsidRPr="00C25552">
        <w:rPr>
          <w:b/>
          <w:lang w:val="pt-BR"/>
        </w:rPr>
        <w:t xml:space="preserve">Estilos e Estilos Misturados para Visual Studio: </w:t>
      </w:r>
      <w:r w:rsidRPr="00C25552">
        <w:rPr>
          <w:lang w:val="pt-BR"/>
        </w:rPr>
        <w:t xml:space="preserve">Copiar, modificar e distribuir a forma de código-objeto identificado como </w:t>
      </w:r>
      <w:r w:rsidR="00A90D69">
        <w:rPr>
          <w:lang w:val="pt-BR"/>
        </w:rPr>
        <w:t>“</w:t>
      </w:r>
      <w:r w:rsidRPr="00C25552">
        <w:rPr>
          <w:lang w:val="pt-BR"/>
        </w:rPr>
        <w:t>Estilos X</w:t>
      </w:r>
      <w:r w:rsidR="00A90D69">
        <w:rPr>
          <w:lang w:val="pt-BR"/>
        </w:rPr>
        <w:t>”</w:t>
      </w:r>
      <w:r w:rsidRPr="00C25552">
        <w:rPr>
          <w:lang w:val="pt-BR"/>
        </w:rPr>
        <w:t>;</w:t>
      </w:r>
    </w:p>
    <w:p w:rsidR="00407900" w:rsidRPr="00C25552" w:rsidRDefault="000A570B" w:rsidP="000361A6">
      <w:pPr>
        <w:pStyle w:val="PURBullet-Indented"/>
        <w:tabs>
          <w:tab w:val="left" w:pos="540"/>
        </w:tabs>
        <w:ind w:left="490"/>
        <w:rPr>
          <w:lang w:val="pt-BR"/>
        </w:rPr>
      </w:pPr>
      <w:r w:rsidRPr="00C25552">
        <w:rPr>
          <w:b/>
          <w:lang w:val="pt-BR"/>
        </w:rPr>
        <w:lastRenderedPageBreak/>
        <w:t xml:space="preserve">Ícones: </w:t>
      </w:r>
      <w:r w:rsidRPr="00C25552">
        <w:rPr>
          <w:lang w:val="pt-BR"/>
        </w:rPr>
        <w:t>Distribuir cópias não modificadas dos códigos marcados como “ícones</w:t>
      </w:r>
      <w:r w:rsidR="00C95F2D">
        <w:rPr>
          <w:lang w:val="pt-BR"/>
        </w:rPr>
        <w:t>”</w:t>
      </w:r>
      <w:r w:rsidRPr="00C25552">
        <w:rPr>
          <w:lang w:val="pt-BR"/>
        </w:rPr>
        <w:t xml:space="preserve">; </w:t>
      </w:r>
      <w:r w:rsidRPr="00C25552">
        <w:rPr>
          <w:b/>
          <w:lang w:val="pt-BR"/>
        </w:rPr>
        <w:t xml:space="preserve">ASP.NET MVC e Web Tooling Extensions: </w:t>
      </w:r>
      <w:r w:rsidRPr="00C25552">
        <w:rPr>
          <w:lang w:val="pt-BR"/>
        </w:rPr>
        <w:t>Modificar, copiar e distribuir ou implantar quaisquer arquivos .js contidos no ASP.NET Model View Controller ou no Web Tooling Extensions como parte dos programas ASP.NET;</w:t>
      </w:r>
      <w:r w:rsidR="00C25552">
        <w:rPr>
          <w:lang w:val="pt-BR"/>
        </w:rPr>
        <w:t xml:space="preserve"> </w:t>
      </w:r>
    </w:p>
    <w:p w:rsidR="00407900" w:rsidRPr="00C25552" w:rsidRDefault="00407900" w:rsidP="00025B23">
      <w:pPr>
        <w:pStyle w:val="PURBullet-Indented"/>
        <w:tabs>
          <w:tab w:val="left" w:pos="540"/>
        </w:tabs>
        <w:ind w:left="490"/>
        <w:rPr>
          <w:lang w:val="pt-BR"/>
        </w:rPr>
      </w:pPr>
      <w:r w:rsidRPr="00C25552">
        <w:rPr>
          <w:b/>
          <w:lang w:val="pt-BR"/>
        </w:rPr>
        <w:t>Biblioteca do Windows para JavaScript.</w:t>
      </w:r>
      <w:r w:rsidR="00C25552">
        <w:rPr>
          <w:b/>
          <w:lang w:val="pt-BR"/>
        </w:rPr>
        <w:t xml:space="preserve"> </w:t>
      </w:r>
      <w:r w:rsidRPr="00C25552">
        <w:rPr>
          <w:lang w:val="pt-BR"/>
        </w:rPr>
        <w:t>Copie e use a Biblioteca do Windows para JavaScript, sem modificação, em seus programas que você desenvolve para uso interno ou nos programas que você desenvolve e distribui a terceiros.</w:t>
      </w:r>
      <w:r w:rsidR="00C25552">
        <w:rPr>
          <w:lang w:val="pt-BR"/>
        </w:rPr>
        <w:t xml:space="preserve"> </w:t>
      </w:r>
      <w:r w:rsidRPr="00C25552">
        <w:rPr>
          <w:lang w:val="pt-BR"/>
        </w:rPr>
        <w:t>Os itens a seguir também se aplicam a seus programas que funcionam junto com a Biblioteca do Windows para JavaScript.</w:t>
      </w:r>
      <w:r w:rsidR="00C25552">
        <w:rPr>
          <w:lang w:val="pt-BR"/>
        </w:rPr>
        <w:t xml:space="preserve"> </w:t>
      </w:r>
      <w:r w:rsidRPr="00C25552">
        <w:rPr>
          <w:lang w:val="pt-BR"/>
        </w:rPr>
        <w:t>Os arquivos da</w:t>
      </w:r>
      <w:r w:rsidR="00025B23">
        <w:rPr>
          <w:lang w:val="pt-BR"/>
        </w:rPr>
        <w:t> </w:t>
      </w:r>
      <w:r w:rsidRPr="00C25552">
        <w:rPr>
          <w:lang w:val="pt-BR"/>
        </w:rPr>
        <w:t>Biblioteca do Windows para JavaScript ajudam seus programas a implementarem o modelo de design do Windows e a aparência da interface do usuário.</w:t>
      </w:r>
      <w:r w:rsidR="00C25552">
        <w:rPr>
          <w:lang w:val="pt-BR"/>
        </w:rPr>
        <w:t xml:space="preserve"> </w:t>
      </w:r>
      <w:r w:rsidRPr="00C25552">
        <w:rPr>
          <w:lang w:val="pt-BR"/>
        </w:rPr>
        <w:t>A distribuição de seus programas contendo os arquivos da Biblioteca do Windows para JavaScript é limitada exclusivamente por meio da Loja do Windows.</w:t>
      </w:r>
      <w:r w:rsidR="00C25552">
        <w:rPr>
          <w:lang w:val="pt-BR"/>
        </w:rPr>
        <w:t xml:space="preserve"> </w:t>
      </w:r>
      <w:r w:rsidRPr="00C25552">
        <w:rPr>
          <w:lang w:val="pt-BR"/>
        </w:rPr>
        <w:t>Você entende e concorda que tal distribuição dos seus programas está sujeita aos termos do desenvolvedor da Loja do Windows e aos termos de uso.</w:t>
      </w:r>
      <w:r w:rsidR="00C25552">
        <w:rPr>
          <w:lang w:val="pt-BR"/>
        </w:rPr>
        <w:t xml:space="preserve"> </w:t>
      </w:r>
    </w:p>
    <w:p w:rsidR="000A570B" w:rsidRPr="0095172B" w:rsidRDefault="000A570B" w:rsidP="000361A6">
      <w:pPr>
        <w:pStyle w:val="PURBullet-Indented"/>
        <w:ind w:left="490"/>
        <w:rPr>
          <w:lang w:val="pt-BR"/>
        </w:rPr>
      </w:pPr>
      <w:r w:rsidRPr="00C25552">
        <w:rPr>
          <w:b/>
          <w:lang w:val="pt-BR"/>
        </w:rPr>
        <w:t xml:space="preserve">Programa de Configuração: </w:t>
      </w:r>
      <w:r w:rsidRPr="00C25552">
        <w:rPr>
          <w:lang w:val="pt-BR"/>
        </w:rPr>
        <w:t>Distribuir o código distribuível incluído em um programa de configuração como parte desse programa.</w:t>
      </w:r>
      <w:r w:rsidR="00C25552">
        <w:rPr>
          <w:lang w:val="pt-BR"/>
        </w:rPr>
        <w:t xml:space="preserve"> </w:t>
      </w:r>
      <w:r w:rsidRPr="0095172B">
        <w:rPr>
          <w:lang w:val="pt-BR"/>
        </w:rPr>
        <w:t xml:space="preserve">Você não poderá modificá-lo. </w:t>
      </w:r>
    </w:p>
    <w:p w:rsidR="000A570B" w:rsidRPr="00C25552" w:rsidRDefault="000A570B" w:rsidP="000361A6">
      <w:pPr>
        <w:pStyle w:val="PURBullet-Indented"/>
        <w:ind w:left="490"/>
        <w:rPr>
          <w:lang w:val="pt-BR"/>
        </w:rPr>
      </w:pPr>
      <w:r w:rsidRPr="00C25552">
        <w:rPr>
          <w:b/>
          <w:lang w:val="pt-BR"/>
        </w:rPr>
        <w:t>KIT DE CAPACIDADE DE EXTENSÃO - Arquivos para Microsoft Commerce Server 2009 Standard e Enterprise Editions:</w:t>
      </w:r>
      <w:r w:rsidRPr="00C25552">
        <w:rPr>
          <w:lang w:val="pt-BR"/>
        </w:rPr>
        <w:t xml:space="preserve"> Copiar e distribuir a forma de código-objeto e código-fonte do código identificado como “Kit de Capacidade de Extensão</w:t>
      </w:r>
      <w:r w:rsidR="00C95F2D">
        <w:rPr>
          <w:lang w:val="pt-BR"/>
        </w:rPr>
        <w:t>”</w:t>
      </w:r>
      <w:r w:rsidRPr="00C25552">
        <w:rPr>
          <w:lang w:val="pt-BR"/>
        </w:rPr>
        <w:t xml:space="preserve"> e</w:t>
      </w:r>
    </w:p>
    <w:p w:rsidR="000A570B" w:rsidRPr="00C25552" w:rsidRDefault="000A570B" w:rsidP="000361A6">
      <w:pPr>
        <w:pStyle w:val="PURBullet-Indented"/>
        <w:ind w:left="490"/>
        <w:rPr>
          <w:lang w:val="pt-BR"/>
        </w:rPr>
      </w:pPr>
      <w:r w:rsidRPr="00C25552">
        <w:rPr>
          <w:b/>
          <w:lang w:val="pt-BR"/>
        </w:rPr>
        <w:t>Arquivos Runtime do Access:</w:t>
      </w:r>
      <w:r w:rsidRPr="00C25552">
        <w:rPr>
          <w:lang w:val="pt-BR"/>
        </w:rPr>
        <w:t xml:space="preserve"> Copiar e distribuir a forma de código-objeto dos arquivos SETUP.EXE, ACCESSRT.MSI e ACCESSRT.CAB de uma cópia licenciada do software Microsoft Office Professional Plus 2013 ou Microsoft Office Access 2013.</w:t>
      </w:r>
      <w:r w:rsidR="00C25552">
        <w:rPr>
          <w:lang w:val="pt-BR"/>
        </w:rPr>
        <w:t xml:space="preserve"> </w:t>
      </w:r>
      <w:r w:rsidRPr="00C25552">
        <w:rPr>
          <w:lang w:val="pt-BR"/>
        </w:rPr>
        <w:t>Você e seus Usuários Finais poderão usar esses arquivos apenas para fornecer recursos de banco de dados a seus programas de gerenciamento que não possuem banco de dados.</w:t>
      </w:r>
    </w:p>
    <w:p w:rsidR="00B0332A" w:rsidRPr="00C25552" w:rsidRDefault="00B0332A" w:rsidP="00B0332A">
      <w:pPr>
        <w:pStyle w:val="PURBlueStrong-Indented"/>
        <w:rPr>
          <w:lang w:val="pt-BR"/>
        </w:rPr>
      </w:pPr>
      <w:r w:rsidRPr="00C25552">
        <w:rPr>
          <w:lang w:val="pt-BR"/>
        </w:rPr>
        <w:t>Requisitos de Distribuição</w:t>
      </w:r>
    </w:p>
    <w:p w:rsidR="00B0332A" w:rsidRPr="00C25552" w:rsidRDefault="00B0332A" w:rsidP="00B0332A">
      <w:pPr>
        <w:pStyle w:val="PURBody-Indented"/>
        <w:rPr>
          <w:lang w:val="pt-BR"/>
        </w:rPr>
      </w:pPr>
      <w:r w:rsidRPr="00C25552">
        <w:rPr>
          <w:lang w:val="pt-BR"/>
        </w:rPr>
        <w:t>Para qualquer Código Distribuível que você distribua, será necessário:</w:t>
      </w:r>
    </w:p>
    <w:p w:rsidR="00B0332A" w:rsidRPr="00C25552" w:rsidRDefault="00B0332A" w:rsidP="00614E61">
      <w:pPr>
        <w:pStyle w:val="PURBullet-Indented"/>
        <w:numPr>
          <w:ilvl w:val="0"/>
          <w:numId w:val="6"/>
        </w:numPr>
        <w:rPr>
          <w:lang w:val="pt-BR"/>
        </w:rPr>
      </w:pPr>
      <w:r w:rsidRPr="00C25552">
        <w:rPr>
          <w:lang w:val="pt-BR"/>
        </w:rPr>
        <w:t>adicionar ao Código Distribuível nos programas funcionalidades primárias significativas;</w:t>
      </w:r>
    </w:p>
    <w:p w:rsidR="00B0332A" w:rsidRPr="00C25552" w:rsidRDefault="00B0332A" w:rsidP="00614E61">
      <w:pPr>
        <w:pStyle w:val="PURBullet-Indented"/>
        <w:numPr>
          <w:ilvl w:val="0"/>
          <w:numId w:val="6"/>
        </w:numPr>
        <w:rPr>
          <w:lang w:val="pt-BR"/>
        </w:rPr>
      </w:pPr>
      <w:r w:rsidRPr="00C25552">
        <w:rPr>
          <w:lang w:val="pt-BR"/>
        </w:rPr>
        <w:t>para qualquer Código Distribuível com extensão de nome de arquivo .lib, distribuir somente os resultados da execução desse Código por meio de vinculador com seu programa;</w:t>
      </w:r>
    </w:p>
    <w:p w:rsidR="00B0332A" w:rsidRPr="00C25552" w:rsidRDefault="00B0332A" w:rsidP="00614E61">
      <w:pPr>
        <w:pStyle w:val="PURBullet-Indented"/>
        <w:numPr>
          <w:ilvl w:val="0"/>
          <w:numId w:val="6"/>
        </w:numPr>
        <w:rPr>
          <w:lang w:val="pt-BR"/>
        </w:rPr>
      </w:pPr>
      <w:r w:rsidRPr="00C25552">
        <w:rPr>
          <w:lang w:val="pt-BR"/>
        </w:rPr>
        <w:t>distribuir o Código Distribuível incluído em um programa de configuração como parte desse programa sem modificação;</w:t>
      </w:r>
    </w:p>
    <w:p w:rsidR="008D4FD8" w:rsidRPr="00C25552" w:rsidRDefault="008D4FD8" w:rsidP="008050C4">
      <w:pPr>
        <w:pStyle w:val="PURBullet-Indented"/>
        <w:numPr>
          <w:ilvl w:val="0"/>
          <w:numId w:val="6"/>
        </w:numPr>
        <w:rPr>
          <w:lang w:val="pt-BR"/>
        </w:rPr>
      </w:pPr>
      <w:r w:rsidRPr="00C25552">
        <w:rPr>
          <w:lang w:val="pt-BR"/>
        </w:rPr>
        <w:t>exigir que os distribuidores e usuários finais concordem com os termos que protegem esses códigos, pelo menos tanto quanto o</w:t>
      </w:r>
      <w:r w:rsidR="008050C4">
        <w:rPr>
          <w:lang w:val="pt-BR"/>
        </w:rPr>
        <w:t> </w:t>
      </w:r>
      <w:r w:rsidRPr="00C25552">
        <w:rPr>
          <w:lang w:val="pt-BR"/>
        </w:rPr>
        <w:t xml:space="preserve">seu Contrato de Licença para Services Provider </w:t>
      </w:r>
    </w:p>
    <w:p w:rsidR="00B0332A" w:rsidRPr="00C25552" w:rsidRDefault="00B0332A" w:rsidP="00614E61">
      <w:pPr>
        <w:pStyle w:val="PURBullet-Indented"/>
        <w:numPr>
          <w:ilvl w:val="0"/>
          <w:numId w:val="6"/>
        </w:numPr>
        <w:rPr>
          <w:lang w:val="pt-BR"/>
        </w:rPr>
      </w:pPr>
      <w:r w:rsidRPr="00C25552">
        <w:rPr>
          <w:lang w:val="pt-BR"/>
        </w:rPr>
        <w:t>exibir seu aviso de direitos autorais válido nos programas; e</w:t>
      </w:r>
    </w:p>
    <w:p w:rsidR="00B0332A" w:rsidRPr="00C25552" w:rsidRDefault="00B0332A" w:rsidP="00614E61">
      <w:pPr>
        <w:pStyle w:val="PURBullet-Indented"/>
        <w:numPr>
          <w:ilvl w:val="0"/>
          <w:numId w:val="6"/>
        </w:numPr>
        <w:rPr>
          <w:lang w:val="pt-BR"/>
        </w:rPr>
      </w:pPr>
      <w:r w:rsidRPr="00C25552">
        <w:rPr>
          <w:lang w:val="pt-BR"/>
        </w:rPr>
        <w:t>indenizar, isentar de responsabilidades e defender a Microsoft de quaisquer reivindicações, incluindo honorários advocatícios decorrentes do uso ou da distribuição de seus programas.</w:t>
      </w:r>
    </w:p>
    <w:p w:rsidR="00B0332A" w:rsidRPr="00C25552" w:rsidRDefault="00B0332A" w:rsidP="00B0332A">
      <w:pPr>
        <w:pStyle w:val="PURBlueStrong-Indented"/>
        <w:rPr>
          <w:lang w:val="pt-BR"/>
        </w:rPr>
      </w:pPr>
      <w:r w:rsidRPr="00C25552">
        <w:rPr>
          <w:lang w:val="pt-BR"/>
        </w:rPr>
        <w:t>Limitações de Distribuição</w:t>
      </w:r>
    </w:p>
    <w:p w:rsidR="00B0332A" w:rsidRPr="00C25552" w:rsidRDefault="00B0332A" w:rsidP="00B0332A">
      <w:pPr>
        <w:pStyle w:val="PURBody-Indented"/>
        <w:rPr>
          <w:lang w:val="pt-BR"/>
        </w:rPr>
      </w:pPr>
      <w:r w:rsidRPr="00C25552">
        <w:rPr>
          <w:lang w:val="pt-BR"/>
        </w:rPr>
        <w:t>É vedado:</w:t>
      </w:r>
    </w:p>
    <w:p w:rsidR="00B0332A" w:rsidRPr="00C25552" w:rsidRDefault="00B0332A" w:rsidP="00614E61">
      <w:pPr>
        <w:pStyle w:val="PURBullet-Indented"/>
        <w:numPr>
          <w:ilvl w:val="0"/>
          <w:numId w:val="7"/>
        </w:numPr>
        <w:rPr>
          <w:lang w:val="pt-BR"/>
        </w:rPr>
      </w:pPr>
      <w:r w:rsidRPr="00C25552">
        <w:rPr>
          <w:lang w:val="pt-BR"/>
        </w:rPr>
        <w:t>alterar avisos de direitos autorais, marcas registradas ou avisos de patente que apareçam no Código Distribuível;</w:t>
      </w:r>
    </w:p>
    <w:p w:rsidR="00B0332A" w:rsidRPr="00C25552" w:rsidRDefault="00B0332A" w:rsidP="00D66C99">
      <w:pPr>
        <w:pStyle w:val="PURBullet-Indented"/>
        <w:numPr>
          <w:ilvl w:val="0"/>
          <w:numId w:val="7"/>
        </w:numPr>
        <w:rPr>
          <w:lang w:val="pt-BR"/>
        </w:rPr>
      </w:pPr>
      <w:r w:rsidRPr="00C25552">
        <w:rPr>
          <w:lang w:val="pt-BR"/>
        </w:rPr>
        <w:t>usar marcas registradas da Microsoft nos nomes de seus programas ou de forma a sugerir que seus programas derivam da</w:t>
      </w:r>
      <w:r w:rsidR="00D66C99">
        <w:rPr>
          <w:lang w:val="pt-BR"/>
        </w:rPr>
        <w:t> </w:t>
      </w:r>
      <w:r w:rsidRPr="00C25552">
        <w:rPr>
          <w:lang w:val="pt-BR"/>
        </w:rPr>
        <w:t>Microsoft ou são endossados por ela;</w:t>
      </w:r>
    </w:p>
    <w:p w:rsidR="00B0332A" w:rsidRPr="00C25552" w:rsidRDefault="00B0332A" w:rsidP="00D66C99">
      <w:pPr>
        <w:pStyle w:val="PURBullet-Indented"/>
        <w:numPr>
          <w:ilvl w:val="0"/>
          <w:numId w:val="7"/>
        </w:numPr>
        <w:rPr>
          <w:lang w:val="pt-BR"/>
        </w:rPr>
      </w:pPr>
      <w:r w:rsidRPr="00C25552">
        <w:rPr>
          <w:lang w:val="pt-BR"/>
        </w:rPr>
        <w:t>distribuir Código Distribuível, diferente do listado nos arquivos OTHER-DIST.TXT, para ser executado em uma plataforma que</w:t>
      </w:r>
      <w:r w:rsidR="00D66C99">
        <w:rPr>
          <w:lang w:val="pt-BR"/>
        </w:rPr>
        <w:t> </w:t>
      </w:r>
      <w:r w:rsidRPr="00C25552">
        <w:rPr>
          <w:lang w:val="pt-BR"/>
        </w:rPr>
        <w:t>não seja os sistemas operacionais Microsoft, as tecnologias em tempo de execução ou as plataformas de aplicativo;</w:t>
      </w:r>
    </w:p>
    <w:p w:rsidR="00B0332A" w:rsidRPr="00C25552" w:rsidRDefault="00B0332A" w:rsidP="00614E61">
      <w:pPr>
        <w:pStyle w:val="PURBullet-Indented"/>
        <w:numPr>
          <w:ilvl w:val="0"/>
          <w:numId w:val="7"/>
        </w:numPr>
        <w:rPr>
          <w:lang w:val="pt-BR"/>
        </w:rPr>
      </w:pPr>
      <w:r w:rsidRPr="00C25552">
        <w:rPr>
          <w:lang w:val="pt-BR"/>
        </w:rPr>
        <w:t>incluir Código Distribuível em programas mal-intencionados, enganosos ou ilícitos ou</w:t>
      </w:r>
    </w:p>
    <w:p w:rsidR="00B0332A" w:rsidRPr="00C25552" w:rsidRDefault="00B0332A" w:rsidP="00614E61">
      <w:pPr>
        <w:pStyle w:val="PURBullet-Indented"/>
        <w:numPr>
          <w:ilvl w:val="0"/>
          <w:numId w:val="7"/>
        </w:numPr>
        <w:rPr>
          <w:lang w:val="pt-BR"/>
        </w:rPr>
      </w:pPr>
      <w:r w:rsidRPr="00C25552">
        <w:rPr>
          <w:lang w:val="pt-BR"/>
        </w:rPr>
        <w:t>modificar ou distribuir o código-fonte de qualquer Código Distribuível de modo que qualquer parte do mesmo fique sujeita a uma Licença Excluída.</w:t>
      </w:r>
      <w:r w:rsidR="00C25552">
        <w:rPr>
          <w:lang w:val="pt-BR"/>
        </w:rPr>
        <w:t xml:space="preserve"> </w:t>
      </w:r>
      <w:r w:rsidRPr="00C25552">
        <w:rPr>
          <w:lang w:val="pt-BR"/>
        </w:rPr>
        <w:t>A Licença Excluída é aquela que exige, como condição de uso, modificação ou distribuição, que o código seja divulgado ou distribuído na forma de código-fonte ou que outros tenham o direito de modificá-lo.</w:t>
      </w:r>
    </w:p>
    <w:p w:rsidR="000A570B" w:rsidRPr="00C25552" w:rsidRDefault="000A570B" w:rsidP="00416B5E">
      <w:pPr>
        <w:pStyle w:val="PURHeading1"/>
        <w:rPr>
          <w:lang w:val="pt-BR"/>
        </w:rPr>
      </w:pPr>
      <w:r w:rsidRPr="00C25552">
        <w:rPr>
          <w:rStyle w:val="Strong"/>
          <w:sz w:val="20"/>
          <w:lang w:val="pt-BR"/>
        </w:rPr>
        <w:t>Os termos de licença a seguir se aplicam ao uso dos produtos</w:t>
      </w:r>
    </w:p>
    <w:p w:rsidR="000A570B" w:rsidRPr="00C25552" w:rsidRDefault="000A570B" w:rsidP="000A570B">
      <w:pPr>
        <w:pStyle w:val="PURHeading2"/>
        <w:rPr>
          <w:lang w:val="pt-BR"/>
        </w:rPr>
      </w:pPr>
      <w:r w:rsidRPr="00C25552">
        <w:rPr>
          <w:lang w:val="pt-BR"/>
        </w:rPr>
        <w:t>Instância</w:t>
      </w:r>
    </w:p>
    <w:p w:rsidR="000A570B" w:rsidRPr="00C25552" w:rsidRDefault="000A570B" w:rsidP="00D66C99">
      <w:pPr>
        <w:pStyle w:val="PURBody-Indented"/>
        <w:rPr>
          <w:lang w:val="pt-BR"/>
        </w:rPr>
      </w:pPr>
      <w:r w:rsidRPr="00C25552">
        <w:rPr>
          <w:lang w:val="pt-BR"/>
        </w:rPr>
        <w:t>Você cria uma instância do software executando o procedimento de configuração ou instalação do software. Uma instância do</w:t>
      </w:r>
      <w:r w:rsidR="00D66C99">
        <w:rPr>
          <w:lang w:val="pt-BR"/>
        </w:rPr>
        <w:t> </w:t>
      </w:r>
      <w:r w:rsidRPr="00C25552">
        <w:rPr>
          <w:lang w:val="pt-BR"/>
        </w:rPr>
        <w:t>software também pode ser criada por meio da duplicação de uma instância existente.</w:t>
      </w:r>
      <w:r w:rsidR="00C25552">
        <w:rPr>
          <w:lang w:val="pt-BR"/>
        </w:rPr>
        <w:t xml:space="preserve"> </w:t>
      </w:r>
      <w:r w:rsidRPr="00C25552">
        <w:rPr>
          <w:lang w:val="pt-BR"/>
        </w:rPr>
        <w:t>As referências ao software incluem “instâncias</w:t>
      </w:r>
      <w:r w:rsidR="00C95F2D">
        <w:rPr>
          <w:lang w:val="pt-BR"/>
        </w:rPr>
        <w:t>”</w:t>
      </w:r>
      <w:r w:rsidRPr="00C25552">
        <w:rPr>
          <w:lang w:val="pt-BR"/>
        </w:rPr>
        <w:t xml:space="preserve"> do software.</w:t>
      </w:r>
    </w:p>
    <w:p w:rsidR="000A570B" w:rsidRPr="00C25552" w:rsidRDefault="000A570B" w:rsidP="000A570B">
      <w:pPr>
        <w:pStyle w:val="PURHeading2"/>
        <w:rPr>
          <w:lang w:val="pt-BR"/>
        </w:rPr>
      </w:pPr>
      <w:r w:rsidRPr="00C25552">
        <w:rPr>
          <w:lang w:val="pt-BR"/>
        </w:rPr>
        <w:t>Execução de uma Instância</w:t>
      </w:r>
    </w:p>
    <w:p w:rsidR="000A570B" w:rsidRPr="00C25552" w:rsidRDefault="000A570B" w:rsidP="00C95F2D">
      <w:pPr>
        <w:pStyle w:val="PURBody-Indented"/>
        <w:rPr>
          <w:lang w:val="pt-BR"/>
        </w:rPr>
      </w:pPr>
      <w:r w:rsidRPr="00C25552">
        <w:rPr>
          <w:lang w:val="pt-BR"/>
        </w:rPr>
        <w:t>Você “executa uma instância</w:t>
      </w:r>
      <w:r w:rsidR="00C95F2D">
        <w:rPr>
          <w:lang w:val="pt-BR"/>
        </w:rPr>
        <w:t>”</w:t>
      </w:r>
      <w:r w:rsidRPr="00C25552">
        <w:rPr>
          <w:lang w:val="pt-BR"/>
        </w:rPr>
        <w:t xml:space="preserve"> do software carregando-a na memória e executando uma ou mais de suas instruções.</w:t>
      </w:r>
      <w:r w:rsidR="00C25552">
        <w:rPr>
          <w:lang w:val="pt-BR"/>
        </w:rPr>
        <w:t xml:space="preserve"> </w:t>
      </w:r>
      <w:r w:rsidRPr="00C25552">
        <w:rPr>
          <w:lang w:val="pt-BR"/>
        </w:rPr>
        <w:t>Depois que estiver sendo executada, uma instância será considerada em execução (independentemente de suas instruções continuarem ou não a ser executadas) até ela ser removida da memória.</w:t>
      </w:r>
    </w:p>
    <w:p w:rsidR="000A570B" w:rsidRPr="00C25552" w:rsidRDefault="000A570B" w:rsidP="00C95F2D">
      <w:pPr>
        <w:pStyle w:val="PURHeading2"/>
        <w:rPr>
          <w:lang w:val="pt-BR"/>
        </w:rPr>
      </w:pPr>
      <w:r w:rsidRPr="00C25552">
        <w:rPr>
          <w:lang w:val="pt-BR"/>
        </w:rPr>
        <w:lastRenderedPageBreak/>
        <w:t>Ambiente de Sistema Operacional (“OSE</w:t>
      </w:r>
      <w:r w:rsidR="00C95F2D">
        <w:rPr>
          <w:lang w:val="pt-BR"/>
        </w:rPr>
        <w:t>”</w:t>
      </w:r>
      <w:r w:rsidRPr="00C25552">
        <w:rPr>
          <w:lang w:val="pt-BR"/>
        </w:rPr>
        <w:t>)</w:t>
      </w:r>
    </w:p>
    <w:p w:rsidR="000A570B" w:rsidRPr="00C25552" w:rsidRDefault="000A570B" w:rsidP="00D66C99">
      <w:pPr>
        <w:ind w:left="270"/>
        <w:rPr>
          <w:lang w:val="pt-BR"/>
        </w:rPr>
      </w:pPr>
      <w:r w:rsidRPr="00C25552">
        <w:rPr>
          <w:rFonts w:eastAsiaTheme="minorHAnsi"/>
          <w:b/>
          <w:color w:val="404040" w:themeColor="text1" w:themeTint="BF"/>
          <w:sz w:val="18"/>
          <w:lang w:val="pt-BR"/>
        </w:rPr>
        <w:t>Ambiente de Sistema Operacional (OSE)</w:t>
      </w:r>
      <w:r w:rsidRPr="00C25552">
        <w:rPr>
          <w:rFonts w:eastAsiaTheme="minorHAnsi"/>
          <w:color w:val="404040" w:themeColor="text1" w:themeTint="BF"/>
          <w:sz w:val="18"/>
          <w:lang w:val="pt-BR"/>
        </w:rPr>
        <w:t xml:space="preserve"> significa todas as instâncias ou parte de uma instância do sistema operacional (consulte “Instância</w:t>
      </w:r>
      <w:r w:rsidR="00C95F2D">
        <w:rPr>
          <w:rFonts w:eastAsiaTheme="minorHAnsi"/>
          <w:color w:val="404040" w:themeColor="text1" w:themeTint="BF"/>
          <w:sz w:val="18"/>
          <w:lang w:val="pt-BR"/>
        </w:rPr>
        <w:t>”</w:t>
      </w:r>
      <w:r w:rsidRPr="00C25552">
        <w:rPr>
          <w:rFonts w:eastAsiaTheme="minorHAnsi"/>
          <w:color w:val="404040" w:themeColor="text1" w:themeTint="BF"/>
          <w:sz w:val="18"/>
          <w:lang w:val="pt-BR"/>
        </w:rPr>
        <w:t>) ou todas as instâncias ou parte de uma instância do sistema operacional virtual (ou de outra forma emulado)</w:t>
      </w:r>
      <w:r w:rsidR="00D66C99">
        <w:rPr>
          <w:rFonts w:eastAsiaTheme="minorHAnsi"/>
          <w:color w:val="404040" w:themeColor="text1" w:themeTint="BF"/>
          <w:sz w:val="18"/>
          <w:lang w:val="pt-BR"/>
        </w:rPr>
        <w:t> </w:t>
      </w:r>
      <w:r w:rsidRPr="00C25552">
        <w:rPr>
          <w:rFonts w:eastAsiaTheme="minorHAnsi"/>
          <w:color w:val="404040" w:themeColor="text1" w:themeTint="BF"/>
          <w:sz w:val="18"/>
          <w:lang w:val="pt-BR"/>
        </w:rPr>
        <w:t>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Há dois tipos de licenças de OSEs, física e virtual.</w:t>
      </w:r>
      <w:r w:rsidR="00C25552">
        <w:rPr>
          <w:rFonts w:eastAsiaTheme="minorHAnsi"/>
          <w:color w:val="404040" w:themeColor="text1" w:themeTint="BF"/>
          <w:sz w:val="18"/>
          <w:lang w:val="pt-BR"/>
        </w:rPr>
        <w:t xml:space="preserve"> </w:t>
      </w:r>
      <w:r w:rsidRPr="00C25552">
        <w:rPr>
          <w:rFonts w:eastAsiaTheme="minorHAnsi"/>
          <w:color w:val="404040" w:themeColor="text1" w:themeTint="BF"/>
          <w:sz w:val="18"/>
          <w:lang w:val="pt-BR"/>
        </w:rPr>
        <w:t>Um sistema de hardware físico pode ter um OSE físico e/ou um ou mais OSEs virtuais.</w:t>
      </w:r>
    </w:p>
    <w:p w:rsidR="000A570B" w:rsidRPr="00C25552" w:rsidRDefault="000A570B" w:rsidP="00D66C99">
      <w:pPr>
        <w:pStyle w:val="PURBody-Indented"/>
        <w:rPr>
          <w:lang w:val="pt-BR"/>
        </w:rPr>
      </w:pPr>
      <w:r w:rsidRPr="00C25552">
        <w:rPr>
          <w:rStyle w:val="PURBlueStrongChar"/>
          <w:b/>
          <w:smallCaps w:val="0"/>
          <w:color w:val="404040" w:themeColor="text1" w:themeTint="BF"/>
          <w:lang w:val="pt-BR"/>
        </w:rPr>
        <w:t>OSE Físico</w:t>
      </w:r>
      <w:r w:rsidRPr="00C25552">
        <w:rPr>
          <w:b/>
          <w:lang w:val="pt-BR"/>
        </w:rPr>
        <w:t xml:space="preserve"> </w:t>
      </w:r>
      <w:r w:rsidRPr="00C25552">
        <w:rPr>
          <w:lang w:val="pt-BR"/>
        </w:rPr>
        <w:t>significa um OSE (consulte “Ambiente do Sistema Operacional (OSE)</w:t>
      </w:r>
      <w:r w:rsidR="00C95F2D">
        <w:rPr>
          <w:lang w:val="pt-BR"/>
        </w:rPr>
        <w:t>”</w:t>
      </w:r>
      <w:r w:rsidRPr="00C25552">
        <w:rPr>
          <w:lang w:val="pt-BR"/>
        </w:rPr>
        <w:t>) configurado para ser executado diretamente em</w:t>
      </w:r>
      <w:r w:rsidR="00D66C99">
        <w:rPr>
          <w:lang w:val="pt-BR"/>
        </w:rPr>
        <w:t> </w:t>
      </w:r>
      <w:r w:rsidRPr="00C25552">
        <w:rPr>
          <w:lang w:val="pt-BR"/>
        </w:rPr>
        <w:t>um sistema de hardware físico.</w:t>
      </w:r>
      <w:r w:rsidR="00C25552">
        <w:rPr>
          <w:lang w:val="pt-BR"/>
        </w:rPr>
        <w:t xml:space="preserve"> </w:t>
      </w:r>
      <w:r w:rsidRPr="00C25552">
        <w:rPr>
          <w:lang w:val="pt-BR"/>
        </w:rPr>
        <w:t>A instância de sistema operacional (consulte “Instância</w:t>
      </w:r>
      <w:r w:rsidR="00C95F2D">
        <w:rPr>
          <w:lang w:val="pt-BR"/>
        </w:rPr>
        <w:t>”</w:t>
      </w:r>
      <w:r w:rsidRPr="00C25552">
        <w:rPr>
          <w:lang w:val="pt-BR"/>
        </w:rPr>
        <w:t>) usada para executar o software de</w:t>
      </w:r>
      <w:r w:rsidR="00D66C99">
        <w:rPr>
          <w:lang w:val="pt-BR"/>
        </w:rPr>
        <w:t> </w:t>
      </w:r>
      <w:r w:rsidRPr="00C25552">
        <w:rPr>
          <w:lang w:val="pt-BR"/>
        </w:rPr>
        <w:t>virtualização do hardware (por exemplo, o Microsoft Hyper-V Server ou tecnologias similares) ou para fornecer serviços de virtualização de hardware (por exemplo, tecnologia de virtualização da Microsoft ou tecnologias similares) é considerada parte do</w:t>
      </w:r>
      <w:r w:rsidR="00D66C99">
        <w:rPr>
          <w:lang w:val="pt-BR"/>
        </w:rPr>
        <w:t> </w:t>
      </w:r>
      <w:r w:rsidRPr="00C25552">
        <w:rPr>
          <w:lang w:val="pt-BR"/>
        </w:rPr>
        <w:t>OSE físico.</w:t>
      </w:r>
    </w:p>
    <w:p w:rsidR="000A570B" w:rsidRPr="00C25552" w:rsidRDefault="000A570B" w:rsidP="00C95F2D">
      <w:pPr>
        <w:pStyle w:val="PURBody-Indented"/>
        <w:rPr>
          <w:lang w:val="pt-BR"/>
        </w:rPr>
      </w:pPr>
      <w:r w:rsidRPr="00C25552">
        <w:rPr>
          <w:rStyle w:val="PURBlueStrongChar"/>
          <w:b/>
          <w:smallCaps w:val="0"/>
          <w:color w:val="404040" w:themeColor="text1" w:themeTint="BF"/>
          <w:lang w:val="pt-BR"/>
        </w:rPr>
        <w:t>OSE Virtual</w:t>
      </w:r>
      <w:r w:rsidRPr="00C25552">
        <w:rPr>
          <w:b/>
          <w:lang w:val="pt-BR"/>
        </w:rPr>
        <w:t xml:space="preserve"> </w:t>
      </w:r>
      <w:r w:rsidRPr="00C25552">
        <w:rPr>
          <w:lang w:val="pt-BR"/>
        </w:rPr>
        <w:t>significa um OSE (consulte “Ambiente de Sistema Operacional (OSE)</w:t>
      </w:r>
      <w:r w:rsidR="00C95F2D">
        <w:rPr>
          <w:lang w:val="pt-BR"/>
        </w:rPr>
        <w:t>”</w:t>
      </w:r>
      <w:r w:rsidRPr="00C25552">
        <w:rPr>
          <w:lang w:val="pt-BR"/>
        </w:rPr>
        <w:t>) que é configurado para executar um sistema de hardware virtual (ou de outra forma emulado).</w:t>
      </w:r>
    </w:p>
    <w:p w:rsidR="000A570B" w:rsidRPr="00C25552" w:rsidRDefault="000A570B" w:rsidP="000A570B">
      <w:pPr>
        <w:pStyle w:val="PURHeading2"/>
        <w:rPr>
          <w:lang w:val="pt-BR"/>
        </w:rPr>
      </w:pPr>
      <w:r w:rsidRPr="00C25552">
        <w:rPr>
          <w:lang w:val="pt-BR"/>
        </w:rPr>
        <w:t>Servidor</w:t>
      </w:r>
    </w:p>
    <w:p w:rsidR="000A570B" w:rsidRPr="00C25552" w:rsidRDefault="000A570B" w:rsidP="00D66C99">
      <w:pPr>
        <w:pStyle w:val="PURBody-Indented"/>
        <w:rPr>
          <w:lang w:val="pt-BR"/>
        </w:rPr>
      </w:pPr>
      <w:r w:rsidRPr="00C25552">
        <w:rPr>
          <w:lang w:val="pt-BR"/>
        </w:rPr>
        <w:t>Um servidor é um sistema de hardware físico capaz de executar um software para servidores.</w:t>
      </w:r>
      <w:r w:rsidR="00C25552">
        <w:rPr>
          <w:lang w:val="pt-BR"/>
        </w:rPr>
        <w:t xml:space="preserve"> </w:t>
      </w:r>
      <w:r w:rsidRPr="00C25552">
        <w:rPr>
          <w:lang w:val="pt-BR"/>
        </w:rPr>
        <w:t>Considera-se uma partição de</w:t>
      </w:r>
      <w:r w:rsidR="00D66C99">
        <w:rPr>
          <w:lang w:val="pt-BR"/>
        </w:rPr>
        <w:t> </w:t>
      </w:r>
      <w:r w:rsidRPr="00C25552">
        <w:rPr>
          <w:lang w:val="pt-BR"/>
        </w:rPr>
        <w:t>hardware ou um blade como um sistema de hardware físico separado.</w:t>
      </w:r>
    </w:p>
    <w:p w:rsidR="000A570B" w:rsidRPr="00C25552" w:rsidRDefault="000A570B" w:rsidP="000A570B">
      <w:pPr>
        <w:pStyle w:val="PURHeading2"/>
        <w:rPr>
          <w:lang w:val="pt-BR"/>
        </w:rPr>
      </w:pPr>
      <w:r w:rsidRPr="00C25552">
        <w:rPr>
          <w:lang w:val="pt-BR"/>
        </w:rPr>
        <w:t>Consignando uma Licença</w:t>
      </w:r>
    </w:p>
    <w:p w:rsidR="000A570B" w:rsidRPr="00C25552" w:rsidRDefault="000A570B" w:rsidP="00DA43B1">
      <w:pPr>
        <w:pStyle w:val="PURBody-Indented"/>
        <w:rPr>
          <w:lang w:val="pt-BR"/>
        </w:rPr>
      </w:pPr>
      <w:r w:rsidRPr="00C25552">
        <w:rPr>
          <w:lang w:val="pt-BR"/>
        </w:rPr>
        <w:t>Consignar uma licença de software significa simplesmente designar essa licença a um dispositivo ou usuário.</w:t>
      </w:r>
    </w:p>
    <w:p w:rsidR="000A570B" w:rsidRPr="00C25552" w:rsidRDefault="000A570B" w:rsidP="000A570B">
      <w:pPr>
        <w:pStyle w:val="PURHeading2"/>
        <w:rPr>
          <w:lang w:val="pt-BR"/>
        </w:rPr>
      </w:pPr>
      <w:r w:rsidRPr="00C25552">
        <w:rPr>
          <w:lang w:val="pt-BR"/>
        </w:rPr>
        <w:t>Separação de Software Não Permitida</w:t>
      </w:r>
    </w:p>
    <w:p w:rsidR="000A570B" w:rsidRPr="00C25552" w:rsidRDefault="000A570B" w:rsidP="000A570B">
      <w:pPr>
        <w:pStyle w:val="PURBody-Indented"/>
        <w:rPr>
          <w:lang w:val="pt-BR"/>
        </w:rPr>
      </w:pPr>
      <w:r w:rsidRPr="00C25552">
        <w:rPr>
          <w:lang w:val="pt-BR"/>
        </w:rPr>
        <w:t>Você não pode separar o software para uso em mais de um OSE sob uma única licença, a menos que isso seja expressamente permitido.</w:t>
      </w:r>
      <w:r w:rsidR="00C25552">
        <w:rPr>
          <w:lang w:val="pt-BR"/>
        </w:rPr>
        <w:t xml:space="preserve"> </w:t>
      </w:r>
      <w:r w:rsidRPr="00C25552">
        <w:rPr>
          <w:lang w:val="pt-BR"/>
        </w:rPr>
        <w:t>Isso se aplica mesmo que os OSEs estejam no mesmo sistema de hardware físico.</w:t>
      </w:r>
    </w:p>
    <w:p w:rsidR="000A570B" w:rsidRPr="00C25552" w:rsidRDefault="000A570B" w:rsidP="000A570B">
      <w:pPr>
        <w:pStyle w:val="PURHeading2"/>
        <w:rPr>
          <w:lang w:val="pt-BR"/>
        </w:rPr>
      </w:pPr>
      <w:r w:rsidRPr="00C25552">
        <w:rPr>
          <w:lang w:val="pt-BR"/>
        </w:rPr>
        <w:t>Processadores Físicos e Virtuais</w:t>
      </w:r>
    </w:p>
    <w:p w:rsidR="000A570B" w:rsidRPr="00C25552" w:rsidRDefault="000A570B" w:rsidP="000A570B">
      <w:pPr>
        <w:pStyle w:val="PURBody-Indented"/>
        <w:rPr>
          <w:lang w:val="pt-BR"/>
        </w:rPr>
      </w:pPr>
      <w:r w:rsidRPr="00C25552">
        <w:rPr>
          <w:lang w:val="pt-BR"/>
        </w:rPr>
        <w:t>Um processador físico é um processador em um sistema de hardware físico. Os ambientes físicos de sistema operacional usam processadores físicos.</w:t>
      </w:r>
      <w:r w:rsidR="00C25552">
        <w:rPr>
          <w:lang w:val="pt-BR"/>
        </w:rPr>
        <w:t xml:space="preserve"> </w:t>
      </w:r>
      <w:r w:rsidRPr="00C25552">
        <w:rPr>
          <w:lang w:val="pt-BR"/>
        </w:rPr>
        <w:t>Um processador virtual é um processador em um sistema de hardware virtual (ou emulado).</w:t>
      </w:r>
      <w:r w:rsidR="00C25552">
        <w:rPr>
          <w:lang w:val="pt-BR"/>
        </w:rPr>
        <w:t xml:space="preserve"> </w:t>
      </w:r>
      <w:r w:rsidRPr="00C25552">
        <w:rPr>
          <w:lang w:val="pt-BR"/>
        </w:rPr>
        <w:t>OSEs virtuais usam processadores virtuais.</w:t>
      </w:r>
      <w:r w:rsidR="00C25552">
        <w:rPr>
          <w:lang w:val="pt-BR"/>
        </w:rPr>
        <w:t xml:space="preserve"> </w:t>
      </w:r>
      <w:r w:rsidRPr="00C25552">
        <w:rPr>
          <w:lang w:val="pt-BR"/>
        </w:rPr>
        <w:t>Somente para fins de licenciamento, considera-se que um processador virtual tenha o mesmo número de segmentos (threads) e núcleos (cores) que cada processador físico no sistema de hardware físico subjacente.</w:t>
      </w:r>
      <w:bookmarkEnd w:id="18"/>
    </w:p>
    <w:p w:rsidR="002448BE" w:rsidRPr="00C25552" w:rsidRDefault="00284E2C" w:rsidP="002C084A">
      <w:pPr>
        <w:pStyle w:val="PURHeading2"/>
        <w:rPr>
          <w:lang w:val="pt-BR"/>
        </w:rPr>
      </w:pPr>
      <w:r w:rsidRPr="00C25552">
        <w:rPr>
          <w:b/>
          <w:lang w:val="pt-BR"/>
        </w:rPr>
        <w:t>Núcleo Físico</w:t>
      </w:r>
    </w:p>
    <w:p w:rsidR="00284E2C" w:rsidRPr="00C25552" w:rsidRDefault="00284E2C" w:rsidP="00284E2C">
      <w:pPr>
        <w:pStyle w:val="PURBody-Indented"/>
        <w:rPr>
          <w:lang w:val="pt-BR"/>
        </w:rPr>
      </w:pPr>
      <w:r w:rsidRPr="00C25552">
        <w:rPr>
          <w:lang w:val="pt-BR"/>
        </w:rPr>
        <w:t>Núcleo físico é um núcleo em um processador físico.</w:t>
      </w:r>
      <w:r w:rsidR="00C25552">
        <w:rPr>
          <w:lang w:val="pt-BR"/>
        </w:rPr>
        <w:t xml:space="preserve"> </w:t>
      </w:r>
      <w:r w:rsidRPr="00C25552">
        <w:rPr>
          <w:lang w:val="pt-BR"/>
        </w:rPr>
        <w:t>Um processador físico consiste em um ou mais núcleos físicos.</w:t>
      </w:r>
    </w:p>
    <w:p w:rsidR="002448BE" w:rsidRPr="00C25552" w:rsidRDefault="00284E2C" w:rsidP="002448BE">
      <w:pPr>
        <w:pStyle w:val="PURHeading2"/>
        <w:rPr>
          <w:lang w:val="pt-BR"/>
        </w:rPr>
      </w:pPr>
      <w:r w:rsidRPr="00C25552">
        <w:rPr>
          <w:lang w:val="pt-BR"/>
        </w:rPr>
        <w:t>Segmento de Hardware</w:t>
      </w:r>
    </w:p>
    <w:p w:rsidR="00284E2C" w:rsidRPr="00C25552" w:rsidRDefault="00284E2C" w:rsidP="002448BE">
      <w:pPr>
        <w:pStyle w:val="PURBody-Indented"/>
        <w:rPr>
          <w:lang w:val="pt-BR"/>
        </w:rPr>
      </w:pPr>
      <w:r w:rsidRPr="00C25552">
        <w:rPr>
          <w:lang w:val="pt-BR"/>
        </w:rPr>
        <w:t>Segmento de hardware é um núcleo físico ou um hipersegmento em um processador físico.</w:t>
      </w:r>
    </w:p>
    <w:p w:rsidR="002448BE" w:rsidRPr="00C25552" w:rsidRDefault="00284E2C" w:rsidP="002448BE">
      <w:pPr>
        <w:pStyle w:val="PURHeading2"/>
        <w:rPr>
          <w:lang w:val="pt-BR"/>
        </w:rPr>
      </w:pPr>
      <w:r w:rsidRPr="00C25552">
        <w:rPr>
          <w:lang w:val="pt-BR"/>
        </w:rPr>
        <w:t>Núcleo Virtual</w:t>
      </w:r>
    </w:p>
    <w:p w:rsidR="00284E2C" w:rsidRPr="00C25552" w:rsidRDefault="00284E2C" w:rsidP="002448BE">
      <w:pPr>
        <w:pStyle w:val="PURBody-Indented"/>
        <w:rPr>
          <w:lang w:val="pt-BR"/>
        </w:rPr>
      </w:pPr>
      <w:r w:rsidRPr="00C25552">
        <w:rPr>
          <w:lang w:val="pt-BR"/>
        </w:rPr>
        <w:t>Núcleo virtual é a unidade de energia de processamento de um sistema de hardware virtual (ou emulado de outra forma).</w:t>
      </w:r>
      <w:r w:rsidR="00C25552">
        <w:rPr>
          <w:lang w:val="pt-BR"/>
        </w:rPr>
        <w:t xml:space="preserve"> </w:t>
      </w:r>
      <w:r w:rsidRPr="00C25552">
        <w:rPr>
          <w:lang w:val="pt-BR"/>
        </w:rPr>
        <w:t>Núcleo virtual é a representação virtual de um ou mais segmentos de hardware.</w:t>
      </w:r>
      <w:r w:rsidR="00C25552">
        <w:rPr>
          <w:lang w:val="pt-BR"/>
        </w:rPr>
        <w:t xml:space="preserve"> </w:t>
      </w:r>
      <w:r w:rsidRPr="00C25552">
        <w:rPr>
          <w:lang w:val="pt-BR"/>
        </w:rPr>
        <w:t>OSEs virtuais usam um ou mais núcleos virtuais.</w:t>
      </w:r>
    </w:p>
    <w:p w:rsidR="002448BE" w:rsidRPr="00C25552" w:rsidRDefault="00284E2C" w:rsidP="002448BE">
      <w:pPr>
        <w:pStyle w:val="PURHeading2"/>
        <w:rPr>
          <w:lang w:val="pt-BR"/>
        </w:rPr>
      </w:pPr>
      <w:r w:rsidRPr="00C25552">
        <w:rPr>
          <w:lang w:val="pt-BR"/>
        </w:rPr>
        <w:t>Fator de Núcleo</w:t>
      </w:r>
    </w:p>
    <w:p w:rsidR="00284E2C" w:rsidRPr="00C25552" w:rsidRDefault="00284E2C" w:rsidP="002448BE">
      <w:pPr>
        <w:pStyle w:val="PURBody-Indented"/>
        <w:rPr>
          <w:lang w:val="pt-BR"/>
        </w:rPr>
      </w:pPr>
      <w:r w:rsidRPr="00C25552">
        <w:rPr>
          <w:lang w:val="pt-BR"/>
        </w:rPr>
        <w:t>O fator de núcleo é o valor numérico associado a um processador físico específico com o fim de determinar o número de licenças necessário para licenciar todos os núcleos físicos em um servidor.</w:t>
      </w:r>
    </w:p>
    <w:p w:rsidR="000A570B" w:rsidRPr="00C25552" w:rsidRDefault="00400EC6" w:rsidP="001E2AED">
      <w:pPr>
        <w:pStyle w:val="PURBreadcrumb"/>
        <w:rPr>
          <w:lang w:val="pt-BR"/>
        </w:rPr>
      </w:pPr>
      <w:hyperlink w:anchor="Índice" w:history="1">
        <w:r w:rsidR="001616F8" w:rsidRPr="00C25552">
          <w:rPr>
            <w:rStyle w:val="Hyperlink"/>
            <w:rFonts w:ascii="Arial Narrow" w:hAnsi="Arial Narrow"/>
            <w:sz w:val="16"/>
            <w:lang w:val="pt-BR"/>
          </w:rPr>
          <w:t>Índice</w:t>
        </w:r>
      </w:hyperlink>
      <w:r w:rsidR="001616F8" w:rsidRPr="00C25552">
        <w:rPr>
          <w:rFonts w:ascii="Arial Narrow" w:hAnsi="Arial Narrow"/>
          <w:sz w:val="16"/>
          <w:lang w:val="pt-BR"/>
        </w:rPr>
        <w:t xml:space="preserve"> / </w:t>
      </w:r>
      <w:hyperlink w:anchor="UniversalTerms" w:history="1">
        <w:hyperlink w:anchor="UniversalTerms" w:history="1">
          <w:r w:rsidR="001E2AED" w:rsidRPr="00C25552">
            <w:rPr>
              <w:rStyle w:val="Hyperlink"/>
              <w:rFonts w:ascii="Arial Narrow" w:hAnsi="Arial Narrow"/>
              <w:sz w:val="16"/>
              <w:lang w:val="pt-BR"/>
            </w:rPr>
            <w:t>Termos Universais de Licença</w:t>
          </w:r>
        </w:hyperlink>
      </w:hyperlink>
    </w:p>
    <w:p w:rsidR="009950B2" w:rsidRPr="00C25552" w:rsidRDefault="009950B2" w:rsidP="000A570B">
      <w:pPr>
        <w:pStyle w:val="PURBreadcrumb"/>
        <w:rPr>
          <w:rFonts w:ascii="Arial Narrow" w:hAnsi="Arial Narrow"/>
          <w:sz w:val="16"/>
          <w:lang w:val="pt-BR"/>
        </w:rPr>
        <w:sectPr w:rsidR="009950B2" w:rsidRPr="00C25552" w:rsidSect="00477127">
          <w:footerReference w:type="default" r:id="rId59"/>
          <w:pgSz w:w="12240" w:h="15840" w:code="1"/>
          <w:pgMar w:top="1166" w:right="720" w:bottom="720" w:left="720" w:header="432" w:footer="288" w:gutter="0"/>
          <w:cols w:space="360"/>
          <w:docGrid w:linePitch="360"/>
        </w:sectPr>
      </w:pPr>
    </w:p>
    <w:p w:rsidR="005E0251" w:rsidRPr="00C25552" w:rsidRDefault="000A570B" w:rsidP="000A570B">
      <w:pPr>
        <w:pStyle w:val="PURSectionHeading"/>
        <w:rPr>
          <w:lang w:val="pt-BR"/>
        </w:rPr>
      </w:pPr>
      <w:bookmarkStart w:id="30" w:name="_Toc299519080"/>
      <w:bookmarkStart w:id="31" w:name="_Toc299524944"/>
      <w:bookmarkStart w:id="32" w:name="_Toc299531295"/>
      <w:bookmarkStart w:id="33" w:name="_Toc299531403"/>
      <w:bookmarkStart w:id="34" w:name="_Toc299531511"/>
      <w:bookmarkStart w:id="35" w:name="_Toc299957120"/>
      <w:bookmarkStart w:id="36" w:name="_Toc346536831"/>
      <w:bookmarkStart w:id="37" w:name="_Toc339280298"/>
      <w:bookmarkStart w:id="38" w:name="_Toc348953862"/>
      <w:bookmarkStart w:id="39" w:name="Per_Processor"/>
      <w:bookmarkEnd w:id="28"/>
      <w:r w:rsidRPr="00C25552">
        <w:rPr>
          <w:lang w:val="pt-BR"/>
        </w:rPr>
        <w:lastRenderedPageBreak/>
        <w:t>Modelo de Licença Por Processador</w:t>
      </w:r>
      <w:bookmarkEnd w:id="30"/>
      <w:bookmarkEnd w:id="31"/>
      <w:bookmarkEnd w:id="32"/>
      <w:bookmarkEnd w:id="33"/>
      <w:bookmarkEnd w:id="34"/>
      <w:bookmarkEnd w:id="35"/>
      <w:bookmarkEnd w:id="36"/>
      <w:bookmarkEnd w:id="37"/>
      <w:bookmarkEnd w:id="38"/>
    </w:p>
    <w:p w:rsidR="009950B2" w:rsidRPr="00C25552" w:rsidRDefault="009950B2" w:rsidP="000A570B">
      <w:pPr>
        <w:pStyle w:val="PURSectionHeading"/>
        <w:rPr>
          <w:lang w:val="pt-BR"/>
        </w:rPr>
        <w:sectPr w:rsidR="009950B2" w:rsidRPr="00C25552" w:rsidSect="00477127">
          <w:footerReference w:type="default" r:id="rId60"/>
          <w:pgSz w:w="12240" w:h="15840" w:code="1"/>
          <w:pgMar w:top="1166" w:right="720" w:bottom="720" w:left="720" w:header="432" w:footer="288" w:gutter="0"/>
          <w:cols w:space="360"/>
          <w:docGrid w:linePitch="360"/>
        </w:sectPr>
      </w:pPr>
    </w:p>
    <w:p w:rsidR="001109B1" w:rsidRDefault="008E1DA3">
      <w:pPr>
        <w:pStyle w:val="TOC2"/>
        <w:rPr>
          <w:noProof/>
          <w:color w:val="auto"/>
          <w:sz w:val="22"/>
          <w:lang w:val="sv-SE" w:eastAsia="zh-CN"/>
        </w:rPr>
      </w:pPr>
      <w:r w:rsidRPr="00071E61">
        <w:rPr>
          <w:szCs w:val="16"/>
        </w:rPr>
        <w:lastRenderedPageBreak/>
        <w:fldChar w:fldCharType="begin"/>
      </w:r>
      <w:r w:rsidR="0006656D" w:rsidRPr="00071E61">
        <w:rPr>
          <w:szCs w:val="16"/>
        </w:rPr>
        <w:instrText xml:space="preserve"> TOC \b Per_Processor \h \z \t "PUR Product Name,2" </w:instrText>
      </w:r>
      <w:r w:rsidRPr="00071E61">
        <w:rPr>
          <w:szCs w:val="16"/>
        </w:rPr>
        <w:fldChar w:fldCharType="separate"/>
      </w:r>
      <w:hyperlink w:anchor="_Toc348081501" w:history="1">
        <w:r w:rsidR="001109B1" w:rsidRPr="004F62D5">
          <w:rPr>
            <w:rStyle w:val="Hyperlink"/>
            <w:noProof/>
            <w:lang w:val="pt-BR"/>
          </w:rPr>
          <w:t>BizTalk Server 2010 Branch Edition</w:t>
        </w:r>
        <w:r w:rsidR="001109B1">
          <w:rPr>
            <w:noProof/>
            <w:webHidden/>
          </w:rPr>
          <w:tab/>
        </w:r>
        <w:r>
          <w:rPr>
            <w:noProof/>
            <w:webHidden/>
          </w:rPr>
          <w:fldChar w:fldCharType="begin"/>
        </w:r>
        <w:r w:rsidR="001109B1">
          <w:rPr>
            <w:noProof/>
            <w:webHidden/>
          </w:rPr>
          <w:instrText xml:space="preserve"> PAGEREF _Toc348081501 \h </w:instrText>
        </w:r>
        <w:r>
          <w:rPr>
            <w:noProof/>
            <w:webHidden/>
          </w:rPr>
        </w:r>
        <w:r>
          <w:rPr>
            <w:noProof/>
            <w:webHidden/>
          </w:rPr>
          <w:fldChar w:fldCharType="separate"/>
        </w:r>
        <w:r w:rsidR="00DE5B0B">
          <w:rPr>
            <w:noProof/>
            <w:webHidden/>
          </w:rPr>
          <w:t>12</w:t>
        </w:r>
        <w:r>
          <w:rPr>
            <w:noProof/>
            <w:webHidden/>
          </w:rPr>
          <w:fldChar w:fldCharType="end"/>
        </w:r>
      </w:hyperlink>
    </w:p>
    <w:p w:rsidR="001109B1" w:rsidRDefault="00400EC6">
      <w:pPr>
        <w:pStyle w:val="TOC2"/>
        <w:rPr>
          <w:noProof/>
          <w:color w:val="auto"/>
          <w:sz w:val="22"/>
          <w:lang w:val="sv-SE" w:eastAsia="zh-CN"/>
        </w:rPr>
      </w:pPr>
      <w:hyperlink w:anchor="_Toc348081502" w:history="1">
        <w:r w:rsidR="001109B1" w:rsidRPr="004F62D5">
          <w:rPr>
            <w:rStyle w:val="Hyperlink"/>
            <w:noProof/>
            <w:lang w:val="pt-BR"/>
          </w:rPr>
          <w:t>BizTalk Server 2010 Enterprise Edition</w:t>
        </w:r>
        <w:r w:rsidR="001109B1">
          <w:rPr>
            <w:noProof/>
            <w:webHidden/>
          </w:rPr>
          <w:tab/>
        </w:r>
        <w:r w:rsidR="008E1DA3">
          <w:rPr>
            <w:noProof/>
            <w:webHidden/>
          </w:rPr>
          <w:fldChar w:fldCharType="begin"/>
        </w:r>
        <w:r w:rsidR="001109B1">
          <w:rPr>
            <w:noProof/>
            <w:webHidden/>
          </w:rPr>
          <w:instrText xml:space="preserve"> PAGEREF _Toc348081502 \h </w:instrText>
        </w:r>
        <w:r w:rsidR="008E1DA3">
          <w:rPr>
            <w:noProof/>
            <w:webHidden/>
          </w:rPr>
        </w:r>
        <w:r w:rsidR="008E1DA3">
          <w:rPr>
            <w:noProof/>
            <w:webHidden/>
          </w:rPr>
          <w:fldChar w:fldCharType="separate"/>
        </w:r>
        <w:r w:rsidR="00DE5B0B">
          <w:rPr>
            <w:noProof/>
            <w:webHidden/>
          </w:rPr>
          <w:t>13</w:t>
        </w:r>
        <w:r w:rsidR="008E1DA3">
          <w:rPr>
            <w:noProof/>
            <w:webHidden/>
          </w:rPr>
          <w:fldChar w:fldCharType="end"/>
        </w:r>
      </w:hyperlink>
    </w:p>
    <w:p w:rsidR="001109B1" w:rsidRDefault="00400EC6">
      <w:pPr>
        <w:pStyle w:val="TOC2"/>
        <w:rPr>
          <w:noProof/>
          <w:color w:val="auto"/>
          <w:sz w:val="22"/>
          <w:lang w:val="sv-SE" w:eastAsia="zh-CN"/>
        </w:rPr>
      </w:pPr>
      <w:hyperlink w:anchor="_Toc348081503" w:history="1">
        <w:r w:rsidR="001109B1" w:rsidRPr="004F62D5">
          <w:rPr>
            <w:rStyle w:val="Hyperlink"/>
            <w:noProof/>
          </w:rPr>
          <w:t>BizTalk Server 2010 Standard Edition</w:t>
        </w:r>
        <w:r w:rsidR="001109B1">
          <w:rPr>
            <w:noProof/>
            <w:webHidden/>
          </w:rPr>
          <w:tab/>
        </w:r>
        <w:r w:rsidR="008E1DA3">
          <w:rPr>
            <w:noProof/>
            <w:webHidden/>
          </w:rPr>
          <w:fldChar w:fldCharType="begin"/>
        </w:r>
        <w:r w:rsidR="001109B1">
          <w:rPr>
            <w:noProof/>
            <w:webHidden/>
          </w:rPr>
          <w:instrText xml:space="preserve"> PAGEREF _Toc348081503 \h </w:instrText>
        </w:r>
        <w:r w:rsidR="008E1DA3">
          <w:rPr>
            <w:noProof/>
            <w:webHidden/>
          </w:rPr>
        </w:r>
        <w:r w:rsidR="008E1DA3">
          <w:rPr>
            <w:noProof/>
            <w:webHidden/>
          </w:rPr>
          <w:fldChar w:fldCharType="separate"/>
        </w:r>
        <w:r w:rsidR="00DE5B0B">
          <w:rPr>
            <w:noProof/>
            <w:webHidden/>
          </w:rPr>
          <w:t>13</w:t>
        </w:r>
        <w:r w:rsidR="008E1DA3">
          <w:rPr>
            <w:noProof/>
            <w:webHidden/>
          </w:rPr>
          <w:fldChar w:fldCharType="end"/>
        </w:r>
      </w:hyperlink>
    </w:p>
    <w:p w:rsidR="001109B1" w:rsidRDefault="00400EC6">
      <w:pPr>
        <w:pStyle w:val="TOC2"/>
        <w:rPr>
          <w:noProof/>
          <w:color w:val="auto"/>
          <w:sz w:val="22"/>
          <w:lang w:val="sv-SE" w:eastAsia="zh-CN"/>
        </w:rPr>
      </w:pPr>
      <w:hyperlink w:anchor="_Toc348081504" w:history="1">
        <w:r w:rsidR="001109B1" w:rsidRPr="004F62D5">
          <w:rPr>
            <w:rStyle w:val="Hyperlink"/>
            <w:noProof/>
            <w:lang w:val="fr-FR"/>
          </w:rPr>
          <w:t>Core Infrastructure Server Suite Datacenter</w:t>
        </w:r>
        <w:r w:rsidR="001109B1">
          <w:rPr>
            <w:noProof/>
            <w:webHidden/>
          </w:rPr>
          <w:tab/>
        </w:r>
        <w:r w:rsidR="008E1DA3">
          <w:rPr>
            <w:noProof/>
            <w:webHidden/>
          </w:rPr>
          <w:fldChar w:fldCharType="begin"/>
        </w:r>
        <w:r w:rsidR="001109B1">
          <w:rPr>
            <w:noProof/>
            <w:webHidden/>
          </w:rPr>
          <w:instrText xml:space="preserve"> PAGEREF _Toc348081504 \h </w:instrText>
        </w:r>
        <w:r w:rsidR="008E1DA3">
          <w:rPr>
            <w:noProof/>
            <w:webHidden/>
          </w:rPr>
        </w:r>
        <w:r w:rsidR="008E1DA3">
          <w:rPr>
            <w:noProof/>
            <w:webHidden/>
          </w:rPr>
          <w:fldChar w:fldCharType="separate"/>
        </w:r>
        <w:r w:rsidR="00DE5B0B">
          <w:rPr>
            <w:noProof/>
            <w:webHidden/>
          </w:rPr>
          <w:t>13</w:t>
        </w:r>
        <w:r w:rsidR="008E1DA3">
          <w:rPr>
            <w:noProof/>
            <w:webHidden/>
          </w:rPr>
          <w:fldChar w:fldCharType="end"/>
        </w:r>
      </w:hyperlink>
    </w:p>
    <w:p w:rsidR="001109B1" w:rsidRDefault="00400EC6">
      <w:pPr>
        <w:pStyle w:val="TOC2"/>
        <w:rPr>
          <w:noProof/>
          <w:color w:val="auto"/>
          <w:sz w:val="22"/>
          <w:lang w:val="sv-SE" w:eastAsia="zh-CN"/>
        </w:rPr>
      </w:pPr>
      <w:hyperlink w:anchor="_Toc348081505" w:history="1">
        <w:r w:rsidR="001109B1" w:rsidRPr="004F62D5">
          <w:rPr>
            <w:rStyle w:val="Hyperlink"/>
            <w:noProof/>
            <w:lang w:val="fr-FR"/>
          </w:rPr>
          <w:t>Core Infrastructure Server Suite Standard</w:t>
        </w:r>
        <w:r w:rsidR="001109B1">
          <w:rPr>
            <w:noProof/>
            <w:webHidden/>
          </w:rPr>
          <w:tab/>
        </w:r>
        <w:r w:rsidR="008E1DA3">
          <w:rPr>
            <w:noProof/>
            <w:webHidden/>
          </w:rPr>
          <w:fldChar w:fldCharType="begin"/>
        </w:r>
        <w:r w:rsidR="001109B1">
          <w:rPr>
            <w:noProof/>
            <w:webHidden/>
          </w:rPr>
          <w:instrText xml:space="preserve"> PAGEREF _Toc348081505 \h </w:instrText>
        </w:r>
        <w:r w:rsidR="008E1DA3">
          <w:rPr>
            <w:noProof/>
            <w:webHidden/>
          </w:rPr>
        </w:r>
        <w:r w:rsidR="008E1DA3">
          <w:rPr>
            <w:noProof/>
            <w:webHidden/>
          </w:rPr>
          <w:fldChar w:fldCharType="separate"/>
        </w:r>
        <w:r w:rsidR="00DE5B0B">
          <w:rPr>
            <w:noProof/>
            <w:webHidden/>
          </w:rPr>
          <w:t>14</w:t>
        </w:r>
        <w:r w:rsidR="008E1DA3">
          <w:rPr>
            <w:noProof/>
            <w:webHidden/>
          </w:rPr>
          <w:fldChar w:fldCharType="end"/>
        </w:r>
      </w:hyperlink>
    </w:p>
    <w:p w:rsidR="001109B1" w:rsidRDefault="00400EC6">
      <w:pPr>
        <w:pStyle w:val="TOC2"/>
        <w:rPr>
          <w:noProof/>
          <w:color w:val="auto"/>
          <w:sz w:val="22"/>
          <w:lang w:val="sv-SE" w:eastAsia="zh-CN"/>
        </w:rPr>
      </w:pPr>
      <w:hyperlink w:anchor="_Toc348081506" w:history="1">
        <w:r w:rsidR="001109B1" w:rsidRPr="004F62D5">
          <w:rPr>
            <w:rStyle w:val="Hyperlink"/>
            <w:noProof/>
            <w:lang w:val="pt-BR"/>
          </w:rPr>
          <w:t>Microsoft Dynamics C5 2012</w:t>
        </w:r>
        <w:r w:rsidR="001109B1">
          <w:rPr>
            <w:noProof/>
            <w:webHidden/>
          </w:rPr>
          <w:tab/>
        </w:r>
        <w:r w:rsidR="008E1DA3">
          <w:rPr>
            <w:noProof/>
            <w:webHidden/>
          </w:rPr>
          <w:fldChar w:fldCharType="begin"/>
        </w:r>
        <w:r w:rsidR="001109B1">
          <w:rPr>
            <w:noProof/>
            <w:webHidden/>
          </w:rPr>
          <w:instrText xml:space="preserve"> PAGEREF _Toc348081506 \h </w:instrText>
        </w:r>
        <w:r w:rsidR="008E1DA3">
          <w:rPr>
            <w:noProof/>
            <w:webHidden/>
          </w:rPr>
        </w:r>
        <w:r w:rsidR="008E1DA3">
          <w:rPr>
            <w:noProof/>
            <w:webHidden/>
          </w:rPr>
          <w:fldChar w:fldCharType="separate"/>
        </w:r>
        <w:r w:rsidR="00DE5B0B">
          <w:rPr>
            <w:noProof/>
            <w:webHidden/>
          </w:rPr>
          <w:t>15</w:t>
        </w:r>
        <w:r w:rsidR="008E1DA3">
          <w:rPr>
            <w:noProof/>
            <w:webHidden/>
          </w:rPr>
          <w:fldChar w:fldCharType="end"/>
        </w:r>
      </w:hyperlink>
    </w:p>
    <w:p w:rsidR="001109B1" w:rsidRDefault="00400EC6">
      <w:pPr>
        <w:pStyle w:val="TOC2"/>
        <w:rPr>
          <w:noProof/>
          <w:color w:val="auto"/>
          <w:sz w:val="22"/>
          <w:lang w:val="sv-SE" w:eastAsia="zh-CN"/>
        </w:rPr>
      </w:pPr>
      <w:hyperlink w:anchor="_Toc348081507" w:history="1">
        <w:r w:rsidR="001109B1" w:rsidRPr="004F62D5">
          <w:rPr>
            <w:rStyle w:val="Hyperlink"/>
            <w:noProof/>
            <w:lang w:val="pt-BR"/>
          </w:rPr>
          <w:t>Microsoft Dynamics GP 2013</w:t>
        </w:r>
        <w:r w:rsidR="001109B1">
          <w:rPr>
            <w:noProof/>
            <w:webHidden/>
          </w:rPr>
          <w:tab/>
        </w:r>
        <w:r w:rsidR="008E1DA3">
          <w:rPr>
            <w:noProof/>
            <w:webHidden/>
          </w:rPr>
          <w:fldChar w:fldCharType="begin"/>
        </w:r>
        <w:r w:rsidR="001109B1">
          <w:rPr>
            <w:noProof/>
            <w:webHidden/>
          </w:rPr>
          <w:instrText xml:space="preserve"> PAGEREF _Toc348081507 \h </w:instrText>
        </w:r>
        <w:r w:rsidR="008E1DA3">
          <w:rPr>
            <w:noProof/>
            <w:webHidden/>
          </w:rPr>
        </w:r>
        <w:r w:rsidR="008E1DA3">
          <w:rPr>
            <w:noProof/>
            <w:webHidden/>
          </w:rPr>
          <w:fldChar w:fldCharType="separate"/>
        </w:r>
        <w:r w:rsidR="00DE5B0B">
          <w:rPr>
            <w:noProof/>
            <w:webHidden/>
          </w:rPr>
          <w:t>16</w:t>
        </w:r>
        <w:r w:rsidR="008E1DA3">
          <w:rPr>
            <w:noProof/>
            <w:webHidden/>
          </w:rPr>
          <w:fldChar w:fldCharType="end"/>
        </w:r>
      </w:hyperlink>
    </w:p>
    <w:p w:rsidR="001109B1" w:rsidRDefault="00400EC6">
      <w:pPr>
        <w:pStyle w:val="TOC2"/>
        <w:rPr>
          <w:noProof/>
          <w:color w:val="auto"/>
          <w:sz w:val="22"/>
          <w:lang w:val="sv-SE" w:eastAsia="zh-CN"/>
        </w:rPr>
      </w:pPr>
      <w:hyperlink w:anchor="_Toc348081508" w:history="1">
        <w:r w:rsidR="001109B1" w:rsidRPr="004F62D5">
          <w:rPr>
            <w:rStyle w:val="Hyperlink"/>
            <w:noProof/>
            <w:lang w:val="pt-BR"/>
          </w:rPr>
          <w:t>Microsoft Dynamics NAV 2013</w:t>
        </w:r>
        <w:r w:rsidR="001109B1">
          <w:rPr>
            <w:noProof/>
            <w:webHidden/>
          </w:rPr>
          <w:tab/>
        </w:r>
        <w:r w:rsidR="008E1DA3">
          <w:rPr>
            <w:noProof/>
            <w:webHidden/>
          </w:rPr>
          <w:fldChar w:fldCharType="begin"/>
        </w:r>
        <w:r w:rsidR="001109B1">
          <w:rPr>
            <w:noProof/>
            <w:webHidden/>
          </w:rPr>
          <w:instrText xml:space="preserve"> PAGEREF _Toc348081508 \h </w:instrText>
        </w:r>
        <w:r w:rsidR="008E1DA3">
          <w:rPr>
            <w:noProof/>
            <w:webHidden/>
          </w:rPr>
        </w:r>
        <w:r w:rsidR="008E1DA3">
          <w:rPr>
            <w:noProof/>
            <w:webHidden/>
          </w:rPr>
          <w:fldChar w:fldCharType="separate"/>
        </w:r>
        <w:r w:rsidR="00DE5B0B">
          <w:rPr>
            <w:noProof/>
            <w:webHidden/>
          </w:rPr>
          <w:t>16</w:t>
        </w:r>
        <w:r w:rsidR="008E1DA3">
          <w:rPr>
            <w:noProof/>
            <w:webHidden/>
          </w:rPr>
          <w:fldChar w:fldCharType="end"/>
        </w:r>
      </w:hyperlink>
    </w:p>
    <w:p w:rsidR="001109B1" w:rsidRDefault="00400EC6">
      <w:pPr>
        <w:pStyle w:val="TOC2"/>
        <w:rPr>
          <w:noProof/>
          <w:color w:val="auto"/>
          <w:sz w:val="22"/>
          <w:lang w:val="sv-SE" w:eastAsia="zh-CN"/>
        </w:rPr>
      </w:pPr>
      <w:hyperlink w:anchor="_Toc348081509" w:history="1">
        <w:r w:rsidR="001109B1" w:rsidRPr="004F62D5">
          <w:rPr>
            <w:rStyle w:val="Hyperlink"/>
            <w:noProof/>
            <w:lang w:val="pt-BR"/>
          </w:rPr>
          <w:t>Microsoft Dynamics SL 2011</w:t>
        </w:r>
        <w:r w:rsidR="001109B1">
          <w:rPr>
            <w:noProof/>
            <w:webHidden/>
          </w:rPr>
          <w:tab/>
        </w:r>
        <w:r w:rsidR="008E1DA3">
          <w:rPr>
            <w:noProof/>
            <w:webHidden/>
          </w:rPr>
          <w:fldChar w:fldCharType="begin"/>
        </w:r>
        <w:r w:rsidR="001109B1">
          <w:rPr>
            <w:noProof/>
            <w:webHidden/>
          </w:rPr>
          <w:instrText xml:space="preserve"> PAGEREF _Toc348081509 \h </w:instrText>
        </w:r>
        <w:r w:rsidR="008E1DA3">
          <w:rPr>
            <w:noProof/>
            <w:webHidden/>
          </w:rPr>
        </w:r>
        <w:r w:rsidR="008E1DA3">
          <w:rPr>
            <w:noProof/>
            <w:webHidden/>
          </w:rPr>
          <w:fldChar w:fldCharType="separate"/>
        </w:r>
        <w:r w:rsidR="00DE5B0B">
          <w:rPr>
            <w:noProof/>
            <w:webHidden/>
          </w:rPr>
          <w:t>17</w:t>
        </w:r>
        <w:r w:rsidR="008E1DA3">
          <w:rPr>
            <w:noProof/>
            <w:webHidden/>
          </w:rPr>
          <w:fldChar w:fldCharType="end"/>
        </w:r>
      </w:hyperlink>
    </w:p>
    <w:p w:rsidR="001109B1" w:rsidRDefault="00400EC6">
      <w:pPr>
        <w:pStyle w:val="TOC2"/>
        <w:rPr>
          <w:noProof/>
          <w:color w:val="auto"/>
          <w:sz w:val="22"/>
          <w:lang w:val="sv-SE" w:eastAsia="zh-CN"/>
        </w:rPr>
      </w:pPr>
      <w:hyperlink w:anchor="_Toc348081510" w:history="1">
        <w:r w:rsidR="001109B1" w:rsidRPr="004F62D5">
          <w:rPr>
            <w:rStyle w:val="Hyperlink"/>
            <w:noProof/>
            <w:lang w:val="pt-BR"/>
          </w:rPr>
          <w:t>Provisioning System</w:t>
        </w:r>
        <w:r w:rsidR="001109B1">
          <w:rPr>
            <w:noProof/>
            <w:webHidden/>
          </w:rPr>
          <w:tab/>
        </w:r>
        <w:r w:rsidR="008E1DA3">
          <w:rPr>
            <w:noProof/>
            <w:webHidden/>
          </w:rPr>
          <w:fldChar w:fldCharType="begin"/>
        </w:r>
        <w:r w:rsidR="001109B1">
          <w:rPr>
            <w:noProof/>
            <w:webHidden/>
          </w:rPr>
          <w:instrText xml:space="preserve"> PAGEREF _Toc348081510 \h </w:instrText>
        </w:r>
        <w:r w:rsidR="008E1DA3">
          <w:rPr>
            <w:noProof/>
            <w:webHidden/>
          </w:rPr>
        </w:r>
        <w:r w:rsidR="008E1DA3">
          <w:rPr>
            <w:noProof/>
            <w:webHidden/>
          </w:rPr>
          <w:fldChar w:fldCharType="separate"/>
        </w:r>
        <w:r w:rsidR="00DE5B0B">
          <w:rPr>
            <w:noProof/>
            <w:webHidden/>
          </w:rPr>
          <w:t>18</w:t>
        </w:r>
        <w:r w:rsidR="008E1DA3">
          <w:rPr>
            <w:noProof/>
            <w:webHidden/>
          </w:rPr>
          <w:fldChar w:fldCharType="end"/>
        </w:r>
      </w:hyperlink>
    </w:p>
    <w:p w:rsidR="001109B1" w:rsidRDefault="00400EC6">
      <w:pPr>
        <w:pStyle w:val="TOC2"/>
        <w:rPr>
          <w:noProof/>
          <w:color w:val="auto"/>
          <w:sz w:val="22"/>
          <w:lang w:val="sv-SE" w:eastAsia="zh-CN"/>
        </w:rPr>
      </w:pPr>
      <w:hyperlink w:anchor="_Toc348081511" w:history="1">
        <w:r w:rsidR="001109B1" w:rsidRPr="004F62D5">
          <w:rPr>
            <w:rStyle w:val="Hyperlink"/>
            <w:noProof/>
            <w:lang w:val="pt-BR"/>
          </w:rPr>
          <w:t>SharePoint 2013 Hosting</w:t>
        </w:r>
        <w:r w:rsidR="001109B1">
          <w:rPr>
            <w:noProof/>
            <w:webHidden/>
          </w:rPr>
          <w:tab/>
        </w:r>
        <w:r w:rsidR="008E1DA3">
          <w:rPr>
            <w:noProof/>
            <w:webHidden/>
          </w:rPr>
          <w:fldChar w:fldCharType="begin"/>
        </w:r>
        <w:r w:rsidR="001109B1">
          <w:rPr>
            <w:noProof/>
            <w:webHidden/>
          </w:rPr>
          <w:instrText xml:space="preserve"> PAGEREF _Toc348081511 \h </w:instrText>
        </w:r>
        <w:r w:rsidR="008E1DA3">
          <w:rPr>
            <w:noProof/>
            <w:webHidden/>
          </w:rPr>
        </w:r>
        <w:r w:rsidR="008E1DA3">
          <w:rPr>
            <w:noProof/>
            <w:webHidden/>
          </w:rPr>
          <w:fldChar w:fldCharType="separate"/>
        </w:r>
        <w:r w:rsidR="00DE5B0B">
          <w:rPr>
            <w:noProof/>
            <w:webHidden/>
          </w:rPr>
          <w:t>18</w:t>
        </w:r>
        <w:r w:rsidR="008E1DA3">
          <w:rPr>
            <w:noProof/>
            <w:webHidden/>
          </w:rPr>
          <w:fldChar w:fldCharType="end"/>
        </w:r>
      </w:hyperlink>
    </w:p>
    <w:p w:rsidR="001109B1" w:rsidRDefault="00400EC6">
      <w:pPr>
        <w:pStyle w:val="TOC2"/>
        <w:rPr>
          <w:noProof/>
          <w:color w:val="auto"/>
          <w:sz w:val="22"/>
          <w:lang w:val="sv-SE" w:eastAsia="zh-CN"/>
        </w:rPr>
      </w:pPr>
      <w:hyperlink w:anchor="_Toc348081512" w:history="1">
        <w:r w:rsidR="001109B1" w:rsidRPr="004F62D5">
          <w:rPr>
            <w:rStyle w:val="Hyperlink"/>
            <w:noProof/>
            <w:lang w:val="pt-BR"/>
          </w:rPr>
          <w:t>System Center 2012 Datacenter</w:t>
        </w:r>
        <w:r w:rsidR="001109B1">
          <w:rPr>
            <w:noProof/>
            <w:webHidden/>
          </w:rPr>
          <w:tab/>
        </w:r>
        <w:r w:rsidR="008E1DA3">
          <w:rPr>
            <w:noProof/>
            <w:webHidden/>
          </w:rPr>
          <w:fldChar w:fldCharType="begin"/>
        </w:r>
        <w:r w:rsidR="001109B1">
          <w:rPr>
            <w:noProof/>
            <w:webHidden/>
          </w:rPr>
          <w:instrText xml:space="preserve"> PAGEREF _Toc348081512 \h </w:instrText>
        </w:r>
        <w:r w:rsidR="008E1DA3">
          <w:rPr>
            <w:noProof/>
            <w:webHidden/>
          </w:rPr>
        </w:r>
        <w:r w:rsidR="008E1DA3">
          <w:rPr>
            <w:noProof/>
            <w:webHidden/>
          </w:rPr>
          <w:fldChar w:fldCharType="separate"/>
        </w:r>
        <w:r w:rsidR="00DE5B0B">
          <w:rPr>
            <w:noProof/>
            <w:webHidden/>
          </w:rPr>
          <w:t>18</w:t>
        </w:r>
        <w:r w:rsidR="008E1DA3">
          <w:rPr>
            <w:noProof/>
            <w:webHidden/>
          </w:rPr>
          <w:fldChar w:fldCharType="end"/>
        </w:r>
      </w:hyperlink>
    </w:p>
    <w:p w:rsidR="001109B1" w:rsidRDefault="00400EC6">
      <w:pPr>
        <w:pStyle w:val="TOC2"/>
        <w:rPr>
          <w:noProof/>
          <w:color w:val="auto"/>
          <w:sz w:val="22"/>
          <w:lang w:val="sv-SE" w:eastAsia="zh-CN"/>
        </w:rPr>
      </w:pPr>
      <w:hyperlink w:anchor="_Toc348081513" w:history="1">
        <w:r w:rsidR="001109B1" w:rsidRPr="004F62D5">
          <w:rPr>
            <w:rStyle w:val="Hyperlink"/>
            <w:noProof/>
            <w:lang w:val="pt-BR"/>
          </w:rPr>
          <w:t>System Center 2012 Standard</w:t>
        </w:r>
        <w:r w:rsidR="001109B1">
          <w:rPr>
            <w:noProof/>
            <w:webHidden/>
          </w:rPr>
          <w:tab/>
        </w:r>
        <w:r w:rsidR="008E1DA3">
          <w:rPr>
            <w:noProof/>
            <w:webHidden/>
          </w:rPr>
          <w:fldChar w:fldCharType="begin"/>
        </w:r>
        <w:r w:rsidR="001109B1">
          <w:rPr>
            <w:noProof/>
            <w:webHidden/>
          </w:rPr>
          <w:instrText xml:space="preserve"> PAGEREF _Toc348081513 \h </w:instrText>
        </w:r>
        <w:r w:rsidR="008E1DA3">
          <w:rPr>
            <w:noProof/>
            <w:webHidden/>
          </w:rPr>
        </w:r>
        <w:r w:rsidR="008E1DA3">
          <w:rPr>
            <w:noProof/>
            <w:webHidden/>
          </w:rPr>
          <w:fldChar w:fldCharType="separate"/>
        </w:r>
        <w:r w:rsidR="00DE5B0B">
          <w:rPr>
            <w:noProof/>
            <w:webHidden/>
          </w:rPr>
          <w:t>19</w:t>
        </w:r>
        <w:r w:rsidR="008E1DA3">
          <w:rPr>
            <w:noProof/>
            <w:webHidden/>
          </w:rPr>
          <w:fldChar w:fldCharType="end"/>
        </w:r>
      </w:hyperlink>
    </w:p>
    <w:p w:rsidR="001109B1" w:rsidRDefault="00400EC6">
      <w:pPr>
        <w:pStyle w:val="TOC2"/>
        <w:rPr>
          <w:noProof/>
          <w:color w:val="auto"/>
          <w:sz w:val="22"/>
          <w:lang w:val="sv-SE" w:eastAsia="zh-CN"/>
        </w:rPr>
      </w:pPr>
      <w:hyperlink w:anchor="_Toc348081514" w:history="1">
        <w:r w:rsidR="001109B1" w:rsidRPr="004F62D5">
          <w:rPr>
            <w:rStyle w:val="Hyperlink"/>
            <w:noProof/>
            <w:lang w:val="pt-BR"/>
          </w:rPr>
          <w:t>Windows Server 2012 Datacenter</w:t>
        </w:r>
        <w:r w:rsidR="001109B1">
          <w:rPr>
            <w:noProof/>
            <w:webHidden/>
          </w:rPr>
          <w:tab/>
        </w:r>
        <w:r w:rsidR="008E1DA3">
          <w:rPr>
            <w:noProof/>
            <w:webHidden/>
          </w:rPr>
          <w:fldChar w:fldCharType="begin"/>
        </w:r>
        <w:r w:rsidR="001109B1">
          <w:rPr>
            <w:noProof/>
            <w:webHidden/>
          </w:rPr>
          <w:instrText xml:space="preserve"> PAGEREF _Toc348081514 \h </w:instrText>
        </w:r>
        <w:r w:rsidR="008E1DA3">
          <w:rPr>
            <w:noProof/>
            <w:webHidden/>
          </w:rPr>
        </w:r>
        <w:r w:rsidR="008E1DA3">
          <w:rPr>
            <w:noProof/>
            <w:webHidden/>
          </w:rPr>
          <w:fldChar w:fldCharType="separate"/>
        </w:r>
        <w:r w:rsidR="00DE5B0B">
          <w:rPr>
            <w:noProof/>
            <w:webHidden/>
          </w:rPr>
          <w:t>21</w:t>
        </w:r>
        <w:r w:rsidR="008E1DA3">
          <w:rPr>
            <w:noProof/>
            <w:webHidden/>
          </w:rPr>
          <w:fldChar w:fldCharType="end"/>
        </w:r>
      </w:hyperlink>
    </w:p>
    <w:p w:rsidR="001109B1" w:rsidRDefault="00400EC6">
      <w:pPr>
        <w:pStyle w:val="TOC2"/>
        <w:rPr>
          <w:noProof/>
          <w:color w:val="auto"/>
          <w:sz w:val="22"/>
          <w:lang w:val="sv-SE" w:eastAsia="zh-CN"/>
        </w:rPr>
      </w:pPr>
      <w:hyperlink w:anchor="_Toc348081515" w:history="1">
        <w:r w:rsidR="001109B1" w:rsidRPr="004F62D5">
          <w:rPr>
            <w:rStyle w:val="Hyperlink"/>
            <w:noProof/>
            <w:lang w:val="pt-BR"/>
          </w:rPr>
          <w:t>Windows Server 2012 Standard</w:t>
        </w:r>
        <w:r w:rsidR="001109B1">
          <w:rPr>
            <w:noProof/>
            <w:webHidden/>
          </w:rPr>
          <w:tab/>
        </w:r>
        <w:r w:rsidR="008E1DA3">
          <w:rPr>
            <w:noProof/>
            <w:webHidden/>
          </w:rPr>
          <w:fldChar w:fldCharType="begin"/>
        </w:r>
        <w:r w:rsidR="001109B1">
          <w:rPr>
            <w:noProof/>
            <w:webHidden/>
          </w:rPr>
          <w:instrText xml:space="preserve"> PAGEREF _Toc348081515 \h </w:instrText>
        </w:r>
        <w:r w:rsidR="008E1DA3">
          <w:rPr>
            <w:noProof/>
            <w:webHidden/>
          </w:rPr>
        </w:r>
        <w:r w:rsidR="008E1DA3">
          <w:rPr>
            <w:noProof/>
            <w:webHidden/>
          </w:rPr>
          <w:fldChar w:fldCharType="separate"/>
        </w:r>
        <w:r w:rsidR="00DE5B0B">
          <w:rPr>
            <w:noProof/>
            <w:webHidden/>
          </w:rPr>
          <w:t>22</w:t>
        </w:r>
        <w:r w:rsidR="008E1DA3">
          <w:rPr>
            <w:noProof/>
            <w:webHidden/>
          </w:rPr>
          <w:fldChar w:fldCharType="end"/>
        </w:r>
      </w:hyperlink>
    </w:p>
    <w:p w:rsidR="001109B1" w:rsidRDefault="00400EC6">
      <w:pPr>
        <w:pStyle w:val="TOC2"/>
        <w:rPr>
          <w:noProof/>
          <w:color w:val="auto"/>
          <w:sz w:val="22"/>
          <w:lang w:val="sv-SE" w:eastAsia="zh-CN"/>
        </w:rPr>
      </w:pPr>
      <w:hyperlink w:anchor="_Toc348081516" w:history="1">
        <w:r w:rsidR="001109B1" w:rsidRPr="004F62D5">
          <w:rPr>
            <w:rStyle w:val="Hyperlink"/>
            <w:noProof/>
            <w:lang w:val="pt-BR"/>
          </w:rPr>
          <w:t>Windows Server 2012 Essentials</w:t>
        </w:r>
        <w:r w:rsidR="001109B1">
          <w:rPr>
            <w:noProof/>
            <w:webHidden/>
          </w:rPr>
          <w:tab/>
        </w:r>
        <w:r w:rsidR="008E1DA3">
          <w:rPr>
            <w:noProof/>
            <w:webHidden/>
          </w:rPr>
          <w:fldChar w:fldCharType="begin"/>
        </w:r>
        <w:r w:rsidR="001109B1">
          <w:rPr>
            <w:noProof/>
            <w:webHidden/>
          </w:rPr>
          <w:instrText xml:space="preserve"> PAGEREF _Toc348081516 \h </w:instrText>
        </w:r>
        <w:r w:rsidR="008E1DA3">
          <w:rPr>
            <w:noProof/>
            <w:webHidden/>
          </w:rPr>
        </w:r>
        <w:r w:rsidR="008E1DA3">
          <w:rPr>
            <w:noProof/>
            <w:webHidden/>
          </w:rPr>
          <w:fldChar w:fldCharType="separate"/>
        </w:r>
        <w:r w:rsidR="00DE5B0B">
          <w:rPr>
            <w:noProof/>
            <w:webHidden/>
          </w:rPr>
          <w:t>23</w:t>
        </w:r>
        <w:r w:rsidR="008E1DA3">
          <w:rPr>
            <w:noProof/>
            <w:webHidden/>
          </w:rPr>
          <w:fldChar w:fldCharType="end"/>
        </w:r>
      </w:hyperlink>
    </w:p>
    <w:p w:rsidR="009950B2" w:rsidRDefault="008E1DA3" w:rsidP="00071E61">
      <w:pPr>
        <w:pStyle w:val="TOC2"/>
        <w:sectPr w:rsidR="009950B2" w:rsidSect="00477127">
          <w:footerReference w:type="default" r:id="rId61"/>
          <w:type w:val="continuous"/>
          <w:pgSz w:w="12240" w:h="15840" w:code="1"/>
          <w:pgMar w:top="1166" w:right="720" w:bottom="720" w:left="720" w:header="432" w:footer="288" w:gutter="0"/>
          <w:cols w:num="2" w:space="360"/>
          <w:docGrid w:linePitch="360"/>
        </w:sectPr>
      </w:pPr>
      <w:r w:rsidRPr="00071E61">
        <w:rPr>
          <w:szCs w:val="16"/>
        </w:rPr>
        <w:fldChar w:fldCharType="end"/>
      </w:r>
    </w:p>
    <w:p w:rsidR="00071E61" w:rsidRPr="00F10B5B" w:rsidRDefault="00071E61" w:rsidP="00A50403">
      <w:pPr>
        <w:pStyle w:val="PURHeading1"/>
      </w:pPr>
    </w:p>
    <w:p w:rsidR="000A570B" w:rsidRPr="00C25552" w:rsidRDefault="000A570B" w:rsidP="000A570B">
      <w:pPr>
        <w:pStyle w:val="PURHeading1"/>
        <w:rPr>
          <w:lang w:val="pt-BR"/>
        </w:rPr>
      </w:pPr>
      <w:bookmarkStart w:id="40" w:name="General_Terms"/>
      <w:bookmarkEnd w:id="40"/>
      <w:r w:rsidRPr="00C25552">
        <w:rPr>
          <w:lang w:val="pt-BR"/>
        </w:rPr>
        <w:t xml:space="preserve">Termos Gerais </w:t>
      </w:r>
    </w:p>
    <w:p w:rsidR="000A570B" w:rsidRPr="00C25552" w:rsidRDefault="000A570B" w:rsidP="000A570B">
      <w:pPr>
        <w:pStyle w:val="PURHeading2"/>
        <w:rPr>
          <w:lang w:val="pt-BR"/>
        </w:rPr>
      </w:pPr>
      <w:r w:rsidRPr="00C25552">
        <w:rPr>
          <w:lang w:val="pt-BR"/>
        </w:rPr>
        <w:t>Licenciando um Servidor</w:t>
      </w:r>
    </w:p>
    <w:p w:rsidR="000A570B" w:rsidRPr="00C25552" w:rsidRDefault="000A570B" w:rsidP="00D66C99">
      <w:pPr>
        <w:pStyle w:val="PURBody"/>
        <w:rPr>
          <w:lang w:val="pt-BR"/>
        </w:rPr>
      </w:pPr>
      <w:r w:rsidRPr="00C25552">
        <w:rPr>
          <w:lang w:val="pt-BR"/>
        </w:rPr>
        <w:t>Antes de executar instâncias do software para servidores em um servidor, você deverá determinar o número necessário de licenças e</w:t>
      </w:r>
      <w:r w:rsidR="00D66C99">
        <w:rPr>
          <w:lang w:val="pt-BR"/>
        </w:rPr>
        <w:t> </w:t>
      </w:r>
      <w:r w:rsidRPr="00C25552">
        <w:rPr>
          <w:lang w:val="pt-BR"/>
        </w:rPr>
        <w:t>atribuí-las a esse servidor, conforme descrito abaixo.</w:t>
      </w:r>
      <w:r w:rsidR="00C25552">
        <w:rPr>
          <w:lang w:val="pt-BR"/>
        </w:rPr>
        <w:t xml:space="preserve"> </w:t>
      </w:r>
    </w:p>
    <w:p w:rsidR="000A570B" w:rsidRPr="00C25552" w:rsidRDefault="000A570B" w:rsidP="000A570B">
      <w:pPr>
        <w:pStyle w:val="PURBlueStrong"/>
        <w:rPr>
          <w:lang w:val="pt-BR"/>
        </w:rPr>
      </w:pPr>
      <w:r w:rsidRPr="00C25552">
        <w:rPr>
          <w:lang w:val="pt-BR"/>
        </w:rPr>
        <w:t>Determinando o Número de Licenças Necessário</w:t>
      </w:r>
    </w:p>
    <w:p w:rsidR="000A570B" w:rsidRPr="00C25552" w:rsidRDefault="000A570B" w:rsidP="00D66C99">
      <w:pPr>
        <w:pStyle w:val="PURBody-Indented"/>
        <w:rPr>
          <w:lang w:val="pt-BR"/>
        </w:rPr>
      </w:pPr>
      <w:r w:rsidRPr="00C25552">
        <w:rPr>
          <w:lang w:val="pt-BR"/>
        </w:rPr>
        <w:t>O número de licenças necessário baseia-se no número total de processadores físicos do servidor (conforme descrito na Opção</w:t>
      </w:r>
      <w:r w:rsidR="00D66C99">
        <w:rPr>
          <w:lang w:val="pt-BR"/>
        </w:rPr>
        <w:t> </w:t>
      </w:r>
      <w:r w:rsidRPr="00C25552">
        <w:rPr>
          <w:lang w:val="pt-BR"/>
        </w:rPr>
        <w:t>1</w:t>
      </w:r>
      <w:r w:rsidR="00D66C99">
        <w:rPr>
          <w:lang w:val="pt-BR"/>
        </w:rPr>
        <w:t> </w:t>
      </w:r>
      <w:r w:rsidRPr="00C25552">
        <w:rPr>
          <w:lang w:val="pt-BR"/>
        </w:rPr>
        <w:t>abaixo) ou no número de processadores virtuais e físicos usados (conforme descrito na Opção 2 abaixo). Para Enterprise</w:t>
      </w:r>
      <w:r w:rsidR="00D66C99">
        <w:rPr>
          <w:lang w:val="pt-BR"/>
        </w:rPr>
        <w:t> </w:t>
      </w:r>
      <w:r w:rsidRPr="00C25552">
        <w:rPr>
          <w:lang w:val="pt-BR"/>
        </w:rPr>
        <w:t>Editions do software, você poderá seguir qualquer uma das opções. Para todas as outras edições do software, você</w:t>
      </w:r>
      <w:r w:rsidR="00D66C99">
        <w:rPr>
          <w:lang w:val="pt-BR"/>
        </w:rPr>
        <w:t> </w:t>
      </w:r>
      <w:r w:rsidRPr="00C25552">
        <w:rPr>
          <w:lang w:val="pt-BR"/>
        </w:rPr>
        <w:t>deve seguir a</w:t>
      </w:r>
      <w:r w:rsidR="00D66C99">
        <w:rPr>
          <w:lang w:val="pt-BR"/>
        </w:rPr>
        <w:t> </w:t>
      </w:r>
      <w:r w:rsidRPr="00C25552">
        <w:rPr>
          <w:lang w:val="pt-BR"/>
        </w:rPr>
        <w:t>Opção 2.</w:t>
      </w:r>
    </w:p>
    <w:p w:rsidR="000A570B" w:rsidRPr="00C25552" w:rsidRDefault="000A570B" w:rsidP="00D66C99">
      <w:pPr>
        <w:pStyle w:val="PURBody-Indented"/>
        <w:rPr>
          <w:lang w:val="pt-BR"/>
        </w:rPr>
      </w:pPr>
      <w:r w:rsidRPr="00C25552">
        <w:rPr>
          <w:rStyle w:val="Strong"/>
          <w:lang w:val="pt-BR"/>
        </w:rPr>
        <w:t xml:space="preserve">Opção 1: Virtualização Ilimitada: </w:t>
      </w:r>
      <w:r w:rsidRPr="00C25552">
        <w:rPr>
          <w:lang w:val="pt-BR"/>
        </w:rPr>
        <w:t>Nesta opção, o número de licenças necessário a um servidor é igual ao número total de processadores físicos nesse servidor.</w:t>
      </w:r>
      <w:r w:rsidR="00C25552">
        <w:rPr>
          <w:lang w:val="pt-BR"/>
        </w:rPr>
        <w:t xml:space="preserve"> </w:t>
      </w:r>
      <w:r w:rsidRPr="00C25552">
        <w:rPr>
          <w:lang w:val="pt-BR"/>
        </w:rPr>
        <w:t>A contagem e a consignação de licenças com base nesta opção permitem que você execute</w:t>
      </w:r>
      <w:r w:rsidR="00D66C99">
        <w:rPr>
          <w:lang w:val="pt-BR"/>
        </w:rPr>
        <w:t> </w:t>
      </w:r>
      <w:r w:rsidRPr="00C25552">
        <w:rPr>
          <w:lang w:val="pt-BR"/>
        </w:rPr>
        <w:t>o software para servidores em um ambiente de sistema operacional físico e em qualquer número de ambientes de sistema</w:t>
      </w:r>
      <w:r w:rsidR="00D66C99">
        <w:rPr>
          <w:lang w:val="pt-BR"/>
        </w:rPr>
        <w:t> </w:t>
      </w:r>
      <w:r w:rsidRPr="00C25552">
        <w:rPr>
          <w:lang w:val="pt-BR"/>
        </w:rPr>
        <w:t>operacional (ou OSEs) virtuais, independentemente do número de processadores físicos e virtuais usados.</w:t>
      </w:r>
      <w:r w:rsidR="00C25552">
        <w:rPr>
          <w:lang w:val="pt-BR"/>
        </w:rPr>
        <w:t xml:space="preserve"> </w:t>
      </w:r>
      <w:r w:rsidRPr="00C25552">
        <w:rPr>
          <w:lang w:val="pt-BR"/>
        </w:rPr>
        <w:t>Essa opção está disponível para você apenas para edições Enterprise do software.</w:t>
      </w:r>
    </w:p>
    <w:p w:rsidR="000A570B" w:rsidRPr="00C25552" w:rsidRDefault="000A570B" w:rsidP="00D66C99">
      <w:pPr>
        <w:pStyle w:val="PURBody-Indented"/>
        <w:rPr>
          <w:lang w:val="pt-BR"/>
        </w:rPr>
      </w:pPr>
      <w:r w:rsidRPr="00C25552">
        <w:rPr>
          <w:rStyle w:val="Strong"/>
          <w:lang w:val="pt-BR"/>
        </w:rPr>
        <w:t>Opção 2: Licenciamento com base nos Processadores Usados</w:t>
      </w:r>
      <w:r w:rsidRPr="00C25552">
        <w:rPr>
          <w:b/>
          <w:lang w:val="pt-BR"/>
        </w:rPr>
        <w:t>:</w:t>
      </w:r>
      <w:r w:rsidRPr="00C25552">
        <w:rPr>
          <w:lang w:val="pt-BR"/>
        </w:rPr>
        <w:t xml:space="preserve"> Nessa opção, o número total de licenças necessário para que</w:t>
      </w:r>
      <w:r w:rsidR="00D66C99">
        <w:rPr>
          <w:lang w:val="pt-BR"/>
        </w:rPr>
        <w:t> </w:t>
      </w:r>
      <w:r w:rsidRPr="00C25552">
        <w:rPr>
          <w:lang w:val="pt-BR"/>
        </w:rPr>
        <w:t>um servidor seja equivalente à soma das licenças necessárias em (a) e (b) a seguir.</w:t>
      </w:r>
      <w:r w:rsidR="00C25552">
        <w:rPr>
          <w:lang w:val="pt-BR"/>
        </w:rPr>
        <w:t xml:space="preserve"> </w:t>
      </w:r>
      <w:r w:rsidRPr="00C25552">
        <w:rPr>
          <w:lang w:val="pt-BR"/>
        </w:rPr>
        <w:t>Essa é a única opção disponível para você para edições que não sejam Enterprise.</w:t>
      </w:r>
    </w:p>
    <w:p w:rsidR="000A570B" w:rsidRPr="00C25552" w:rsidRDefault="000A570B" w:rsidP="00830DCA">
      <w:pPr>
        <w:pStyle w:val="PURBullet-Indented"/>
        <w:numPr>
          <w:ilvl w:val="0"/>
          <w:numId w:val="15"/>
        </w:numPr>
        <w:rPr>
          <w:lang w:val="pt-BR"/>
        </w:rPr>
      </w:pPr>
      <w:r w:rsidRPr="00C25552">
        <w:rPr>
          <w:lang w:val="pt-BR"/>
        </w:rPr>
        <w:t>Para executar instâncias do software para servidores no OSE físico em um servidor, você precisará de uma licença para cada processador físico usado pelo OSE físico.</w:t>
      </w:r>
    </w:p>
    <w:p w:rsidR="000A570B" w:rsidRPr="00C25552" w:rsidRDefault="000A570B" w:rsidP="00830DCA">
      <w:pPr>
        <w:pStyle w:val="PURBullet-Indented"/>
        <w:numPr>
          <w:ilvl w:val="0"/>
          <w:numId w:val="15"/>
        </w:numPr>
        <w:rPr>
          <w:lang w:val="pt-BR"/>
        </w:rPr>
      </w:pPr>
      <w:r w:rsidRPr="00C25552">
        <w:rPr>
          <w:lang w:val="pt-BR"/>
        </w:rPr>
        <w:t>Para executar instâncias do software para servidores em OSEs virtuais em um servidor, você precisará de uma licença para cada processador* virtual usado por esses OSEs.</w:t>
      </w:r>
      <w:r w:rsidR="00C25552">
        <w:rPr>
          <w:lang w:val="pt-BR"/>
        </w:rPr>
        <w:t xml:space="preserve"> </w:t>
      </w:r>
      <w:r w:rsidRPr="00C25552">
        <w:rPr>
          <w:lang w:val="pt-BR"/>
        </w:rPr>
        <w:t>Se um OSE virtual usar uma fração de um processador virtual, essa fração será contada como um processador virtual completo.</w:t>
      </w:r>
    </w:p>
    <w:p w:rsidR="000A570B" w:rsidRPr="00C25552" w:rsidRDefault="000A570B" w:rsidP="000A570B">
      <w:pPr>
        <w:pStyle w:val="PURBody-Indented"/>
        <w:rPr>
          <w:lang w:val="pt-BR"/>
        </w:rPr>
      </w:pPr>
      <w:r w:rsidRPr="00C25552">
        <w:rPr>
          <w:lang w:val="pt-BR"/>
        </w:rPr>
        <w:t>*Processador virtual é um processador em um sistema de hardware virtual (ou emulado).</w:t>
      </w:r>
      <w:r w:rsidR="00C25552">
        <w:rPr>
          <w:lang w:val="pt-BR"/>
        </w:rPr>
        <w:t xml:space="preserve"> </w:t>
      </w:r>
      <w:r w:rsidRPr="00C25552">
        <w:rPr>
          <w:lang w:val="pt-BR"/>
        </w:rPr>
        <w:t>OSEs virtuais usam processadores virtuais.</w:t>
      </w:r>
      <w:r w:rsidR="00C25552">
        <w:rPr>
          <w:lang w:val="pt-BR"/>
        </w:rPr>
        <w:t xml:space="preserve"> </w:t>
      </w:r>
      <w:r w:rsidRPr="00C25552">
        <w:rPr>
          <w:lang w:val="pt-BR"/>
        </w:rPr>
        <w:t>Somente para fins de licenciamento, considera-se que um processador virtual tenha o mesmo número de segmentos (threads) e núcleos (cores) que cada processador físico no sistema de hardware físico subjacente. Assim, para um determinado OSE virtual em um servidor no qual cada processador físico forneça X processadores lógicos, o número de licenças necessário será a soma de A) e B) abaixo:</w:t>
      </w:r>
    </w:p>
    <w:p w:rsidR="000A570B" w:rsidRPr="00C25552" w:rsidRDefault="008D3F5A" w:rsidP="000A570B">
      <w:pPr>
        <w:pStyle w:val="PURBody-Indented"/>
        <w:ind w:left="720"/>
        <w:rPr>
          <w:lang w:val="pt-BR"/>
        </w:rPr>
      </w:pPr>
      <w:r w:rsidRPr="00C25552">
        <w:rPr>
          <w:lang w:val="pt-BR"/>
        </w:rPr>
        <w:t>A) uma licença para cada X processadores lógicos usados pelo OSE virtual</w:t>
      </w:r>
    </w:p>
    <w:p w:rsidR="000A570B" w:rsidRPr="00C25552" w:rsidRDefault="008D3F5A" w:rsidP="000A570B">
      <w:pPr>
        <w:pStyle w:val="PURBody-Indented"/>
        <w:ind w:left="720"/>
        <w:rPr>
          <w:lang w:val="pt-BR"/>
        </w:rPr>
      </w:pPr>
      <w:r w:rsidRPr="00C25552">
        <w:rPr>
          <w:lang w:val="pt-BR"/>
        </w:rPr>
        <w:t>B) uma licença se o número de processadores lógicos usados não for um número inteiro múltiplo de X</w:t>
      </w:r>
    </w:p>
    <w:p w:rsidR="000A570B" w:rsidRPr="00C25552" w:rsidRDefault="000A570B" w:rsidP="00D66C99">
      <w:pPr>
        <w:pStyle w:val="PURBody-Indented"/>
        <w:rPr>
          <w:lang w:val="pt-BR"/>
        </w:rPr>
      </w:pPr>
      <w:r w:rsidRPr="00C25552">
        <w:rPr>
          <w:lang w:val="pt-BR"/>
        </w:rPr>
        <w:t>“X</w:t>
      </w:r>
      <w:r w:rsidR="004B0950">
        <w:rPr>
          <w:lang w:val="pt-BR"/>
        </w:rPr>
        <w:t>”</w:t>
      </w:r>
      <w:r w:rsidRPr="00C25552">
        <w:rPr>
          <w:lang w:val="pt-BR"/>
        </w:rPr>
        <w:t>, da forma usada acima, equivale ao número de núcleos ou, quando for relevante, o número de threads em cada processador</w:t>
      </w:r>
      <w:r w:rsidR="00D66C99">
        <w:rPr>
          <w:lang w:val="pt-BR"/>
        </w:rPr>
        <w:t> </w:t>
      </w:r>
      <w:r w:rsidRPr="00C25552">
        <w:rPr>
          <w:lang w:val="pt-BR"/>
        </w:rPr>
        <w:t>físico.</w:t>
      </w:r>
    </w:p>
    <w:p w:rsidR="000A570B" w:rsidRPr="00C25552" w:rsidRDefault="000A570B" w:rsidP="000A570B">
      <w:pPr>
        <w:pStyle w:val="PURHeading2"/>
        <w:rPr>
          <w:lang w:val="pt-BR"/>
        </w:rPr>
      </w:pPr>
      <w:r w:rsidRPr="00C25552">
        <w:rPr>
          <w:lang w:val="pt-BR"/>
        </w:rPr>
        <w:t>Atribuindo o Número de Licenças Necessárias ao Servidor</w:t>
      </w:r>
    </w:p>
    <w:p w:rsidR="000A570B" w:rsidRPr="00C25552" w:rsidRDefault="000A570B" w:rsidP="000A570B">
      <w:pPr>
        <w:pStyle w:val="PURBody-Indented"/>
        <w:rPr>
          <w:lang w:val="pt-BR"/>
        </w:rPr>
      </w:pPr>
      <w:r w:rsidRPr="00C25552">
        <w:rPr>
          <w:lang w:val="pt-BR"/>
        </w:rPr>
        <w:t>Após determinar o número de licenças necessárias em um servidor, você deverá consigná-las nesse servidor,</w:t>
      </w:r>
      <w:r w:rsidR="00C25552">
        <w:rPr>
          <w:lang w:val="pt-BR"/>
        </w:rPr>
        <w:t xml:space="preserve"> </w:t>
      </w:r>
      <w:r w:rsidRPr="00C25552">
        <w:rPr>
          <w:lang w:val="pt-BR"/>
        </w:rPr>
        <w:t>que será o servidor licenciado para todas essas licenças. Não é permitido consignar a mesma licença a mais de um servidor.</w:t>
      </w:r>
      <w:r w:rsidR="00C25552">
        <w:rPr>
          <w:lang w:val="pt-BR"/>
        </w:rPr>
        <w:t xml:space="preserve"> </w:t>
      </w:r>
      <w:r w:rsidRPr="00C25552">
        <w:rPr>
          <w:lang w:val="pt-BR"/>
        </w:rPr>
        <w:t>Uma partição de hardware ou blade é considerado como um servidor separado.</w:t>
      </w:r>
    </w:p>
    <w:p w:rsidR="000A570B" w:rsidRPr="00C25552" w:rsidRDefault="000A570B" w:rsidP="00D66C99">
      <w:pPr>
        <w:pStyle w:val="PURBody-Indented"/>
        <w:rPr>
          <w:lang w:val="pt-BR"/>
        </w:rPr>
      </w:pPr>
      <w:r w:rsidRPr="00C25552">
        <w:rPr>
          <w:lang w:val="pt-BR"/>
        </w:rPr>
        <w:t xml:space="preserve">Você poderá realocar uma licença mas apenas 30 dias depois da última consignação. </w:t>
      </w:r>
      <w:r w:rsidRPr="00C25552">
        <w:rPr>
          <w:rFonts w:eastAsia="MS PGothic" w:cs="Arial"/>
          <w:color w:val="404040"/>
          <w:szCs w:val="18"/>
          <w:lang w:val="pt-BR"/>
        </w:rPr>
        <w:t>Será possível realocar uma licença mais cedo se você aposentar o servidor licenciado em decorrência de uma falha permanente de hardware.</w:t>
      </w:r>
      <w:r w:rsidR="00C25552">
        <w:rPr>
          <w:rFonts w:eastAsia="MS PGothic" w:cs="Arial"/>
          <w:color w:val="404040"/>
          <w:szCs w:val="18"/>
          <w:lang w:val="pt-BR"/>
        </w:rPr>
        <w:t xml:space="preserve"> </w:t>
      </w:r>
      <w:r w:rsidRPr="00C25552">
        <w:rPr>
          <w:rFonts w:eastAsia="MS PGothic" w:cs="Arial"/>
          <w:color w:val="404040"/>
          <w:szCs w:val="18"/>
          <w:lang w:val="pt-BR"/>
        </w:rPr>
        <w:t>Se reatribuir uma licença, o</w:t>
      </w:r>
      <w:r w:rsidR="00D66C99">
        <w:rPr>
          <w:rFonts w:eastAsia="MS PGothic" w:cs="Arial"/>
          <w:color w:val="404040"/>
          <w:szCs w:val="18"/>
          <w:lang w:val="pt-BR"/>
        </w:rPr>
        <w:t> </w:t>
      </w:r>
      <w:r w:rsidRPr="00C25552">
        <w:rPr>
          <w:rFonts w:eastAsia="MS PGothic" w:cs="Arial"/>
          <w:color w:val="404040"/>
          <w:szCs w:val="18"/>
          <w:lang w:val="pt-BR"/>
        </w:rPr>
        <w:t>servidor para o qual a licença for reatribuída se tornará o novo servidor licenciado referente a essa licença.</w:t>
      </w:r>
    </w:p>
    <w:p w:rsidR="000A570B" w:rsidRPr="00C25552" w:rsidRDefault="000A570B" w:rsidP="000A570B">
      <w:pPr>
        <w:pStyle w:val="PURHeading2"/>
        <w:rPr>
          <w:lang w:val="pt-BR"/>
        </w:rPr>
      </w:pPr>
      <w:r w:rsidRPr="00C25552">
        <w:rPr>
          <w:lang w:val="pt-BR"/>
        </w:rPr>
        <w:lastRenderedPageBreak/>
        <w:t>Executando Instâncias do Software para Servidores</w:t>
      </w:r>
    </w:p>
    <w:p w:rsidR="000A570B" w:rsidRPr="00C25552" w:rsidRDefault="000A570B" w:rsidP="000A570B">
      <w:pPr>
        <w:pStyle w:val="PURBody-Indented"/>
        <w:rPr>
          <w:lang w:val="pt-BR"/>
        </w:rPr>
      </w:pPr>
      <w:r w:rsidRPr="00C25552">
        <w:rPr>
          <w:lang w:val="pt-BR"/>
        </w:rPr>
        <w:t>Seu direito de executar o software depende da opção usada para determinar o número de licenças necessárias.</w:t>
      </w:r>
    </w:p>
    <w:p w:rsidR="000A570B" w:rsidRPr="00C25552" w:rsidRDefault="000A570B" w:rsidP="000A570B">
      <w:pPr>
        <w:pStyle w:val="PURBody-Indented"/>
        <w:rPr>
          <w:lang w:val="pt-BR"/>
        </w:rPr>
      </w:pPr>
      <w:r w:rsidRPr="00C25552">
        <w:rPr>
          <w:rStyle w:val="Strong"/>
          <w:lang w:val="pt-BR"/>
        </w:rPr>
        <w:t>Opção 1: Virtualização Ilimitada</w:t>
      </w:r>
      <w:r w:rsidRPr="00C25552">
        <w:rPr>
          <w:b/>
          <w:lang w:val="pt-BR"/>
        </w:rPr>
        <w:t>:</w:t>
      </w:r>
      <w:r w:rsidRPr="00C25552">
        <w:rPr>
          <w:lang w:val="pt-BR"/>
        </w:rPr>
        <w:t xml:space="preserve"> Se você atribuir a um servidor licenças equivalentes ao número total de processadores físicos no servidor:</w:t>
      </w:r>
    </w:p>
    <w:p w:rsidR="000A570B" w:rsidRPr="00C25552" w:rsidRDefault="000A570B" w:rsidP="00EC27E9">
      <w:pPr>
        <w:pStyle w:val="PURBullet-Indented"/>
        <w:rPr>
          <w:lang w:val="pt-BR"/>
        </w:rPr>
      </w:pPr>
      <w:r w:rsidRPr="00C25552">
        <w:rPr>
          <w:lang w:val="pt-BR"/>
        </w:rPr>
        <w:t>Você poderá executar, a qualquer momento, qualquer número de instâncias do software para servidores em um OSE físico ou em qualquer número de OSEs virtuais nesse servidor.</w:t>
      </w:r>
    </w:p>
    <w:p w:rsidR="000A570B" w:rsidRPr="00C25552" w:rsidRDefault="000A570B" w:rsidP="00EC27E9">
      <w:pPr>
        <w:pStyle w:val="PURBullet-Indented"/>
        <w:rPr>
          <w:lang w:val="pt-BR"/>
        </w:rPr>
      </w:pPr>
      <w:r w:rsidRPr="00C25552">
        <w:rPr>
          <w:lang w:val="pt-BR"/>
        </w:rPr>
        <w:t>não precisa licenciar processadores virtuais.</w:t>
      </w:r>
    </w:p>
    <w:p w:rsidR="000A570B" w:rsidRPr="00C25552" w:rsidRDefault="000A570B" w:rsidP="00001FF2">
      <w:pPr>
        <w:pStyle w:val="PURBody-Indented"/>
        <w:rPr>
          <w:lang w:val="pt-BR"/>
        </w:rPr>
      </w:pPr>
      <w:r w:rsidRPr="00C25552">
        <w:rPr>
          <w:rStyle w:val="Strong"/>
          <w:lang w:val="pt-BR"/>
        </w:rPr>
        <w:t xml:space="preserve">Opção 2: Licenciando com Base nos Processadores Usados: </w:t>
      </w:r>
      <w:r w:rsidRPr="00C25552">
        <w:rPr>
          <w:lang w:val="pt-BR"/>
        </w:rPr>
        <w:t>Você poderá executar, a qualquer momento, qualquer número de</w:t>
      </w:r>
      <w:r w:rsidR="00001FF2">
        <w:rPr>
          <w:lang w:val="pt-BR"/>
        </w:rPr>
        <w:t> </w:t>
      </w:r>
      <w:r w:rsidRPr="00C25552">
        <w:rPr>
          <w:lang w:val="pt-BR"/>
        </w:rPr>
        <w:t>instâncias do software para servidores em OSEs físicos ou virtuais no servidor licenciado.</w:t>
      </w:r>
      <w:r w:rsidR="00C25552">
        <w:rPr>
          <w:lang w:val="pt-BR"/>
        </w:rPr>
        <w:t xml:space="preserve"> </w:t>
      </w:r>
      <w:r w:rsidRPr="00C25552">
        <w:rPr>
          <w:lang w:val="pt-BR"/>
        </w:rPr>
        <w:t>No entanto, o número total de processadores físicos e virtuais usados por esses OSEs não poderá exceder o número de licenças consignadas a esse servidor.</w:t>
      </w:r>
    </w:p>
    <w:p w:rsidR="000A570B" w:rsidRPr="00C25552" w:rsidRDefault="000A570B" w:rsidP="000A570B">
      <w:pPr>
        <w:pStyle w:val="PURHeading2"/>
        <w:rPr>
          <w:lang w:val="pt-BR"/>
        </w:rPr>
      </w:pPr>
      <w:r w:rsidRPr="00C25552">
        <w:rPr>
          <w:lang w:val="pt-BR"/>
        </w:rPr>
        <w:t>Executando Instâncias do Software Cliente</w:t>
      </w:r>
    </w:p>
    <w:p w:rsidR="000A570B" w:rsidRPr="00C25552" w:rsidRDefault="000A570B" w:rsidP="00001FF2">
      <w:pPr>
        <w:pStyle w:val="PURBody-Indented"/>
        <w:rPr>
          <w:lang w:val="pt-BR"/>
        </w:rPr>
      </w:pPr>
      <w:r w:rsidRPr="00C25552">
        <w:rPr>
          <w:lang w:val="pt-BR"/>
        </w:rPr>
        <w:t xml:space="preserve">Você poderá executar ou, de outra forma, usar qualquer número de instâncias do software cliente relacionado no </w:t>
      </w:r>
      <w:hyperlink w:anchor="Appendix1" w:history="1">
        <w:r w:rsidRPr="00C25552">
          <w:rPr>
            <w:rStyle w:val="Hyperlink"/>
            <w:lang w:val="pt-BR"/>
          </w:rPr>
          <w:t>Apêndice 1</w:t>
        </w:r>
      </w:hyperlink>
      <w:r w:rsidRPr="00C25552">
        <w:rPr>
          <w:lang w:val="pt-BR"/>
        </w:rPr>
        <w:t xml:space="preserve"> em</w:t>
      </w:r>
      <w:r w:rsidR="00001FF2">
        <w:rPr>
          <w:lang w:val="pt-BR"/>
        </w:rPr>
        <w:t> </w:t>
      </w:r>
      <w:r w:rsidRPr="00C25552">
        <w:rPr>
          <w:lang w:val="pt-BR"/>
        </w:rPr>
        <w:t>ambientes de sistemas operacionais (ou OSEs) físicos ou virtuais em qualquer número dos seus dispositivos ou de seu cliente. Você e os seus clientes poderão usar o software cliente apenas com o software para servidores direta ou indiretamente através de outro software cliente.</w:t>
      </w:r>
    </w:p>
    <w:p w:rsidR="000A570B" w:rsidRPr="00C25552" w:rsidRDefault="000A570B" w:rsidP="000A570B">
      <w:pPr>
        <w:pStyle w:val="PURHeading2"/>
        <w:rPr>
          <w:lang w:val="pt-BR"/>
        </w:rPr>
      </w:pPr>
      <w:r w:rsidRPr="00C25552">
        <w:rPr>
          <w:lang w:val="pt-BR"/>
        </w:rPr>
        <w:t>Criando e Armazenando Instâncias nos Servidores e em Mídia de Armazenamento</w:t>
      </w:r>
    </w:p>
    <w:p w:rsidR="000A570B" w:rsidRPr="00C25552" w:rsidRDefault="000A570B" w:rsidP="000A570B">
      <w:pPr>
        <w:pStyle w:val="PURBody-Indented"/>
        <w:rPr>
          <w:lang w:val="pt-BR"/>
        </w:rPr>
      </w:pPr>
      <w:r w:rsidRPr="00C25552">
        <w:rPr>
          <w:lang w:val="pt-BR"/>
        </w:rPr>
        <w:t>Você terá os seguintes direitos adicionais para cada licença de software adquirida:</w:t>
      </w:r>
    </w:p>
    <w:p w:rsidR="000A570B" w:rsidRPr="00C25552" w:rsidRDefault="000A570B" w:rsidP="00EC27E9">
      <w:pPr>
        <w:pStyle w:val="PURBullet-Indented"/>
        <w:rPr>
          <w:lang w:val="pt-BR"/>
        </w:rPr>
      </w:pPr>
      <w:r w:rsidRPr="00C25552">
        <w:rPr>
          <w:lang w:val="pt-BR"/>
        </w:rPr>
        <w:t>Você pode criar qualquer número de instâncias do software para servidores e de cliente.</w:t>
      </w:r>
    </w:p>
    <w:p w:rsidR="000A570B" w:rsidRPr="00C25552" w:rsidRDefault="000A570B" w:rsidP="00EC27E9">
      <w:pPr>
        <w:pStyle w:val="PURBullet-Indented"/>
        <w:rPr>
          <w:lang w:val="pt-BR"/>
        </w:rPr>
      </w:pPr>
      <w:r w:rsidRPr="00C25552">
        <w:rPr>
          <w:lang w:val="pt-BR"/>
        </w:rPr>
        <w:t>Você pode armazenar instâncias do software para servidores e de cliente em qualquer um de seus servidores ou em qualquer uma de suas mídias de armazenamento.</w:t>
      </w:r>
    </w:p>
    <w:p w:rsidR="000A570B" w:rsidRPr="00C25552" w:rsidRDefault="000A570B" w:rsidP="00EC27E9">
      <w:pPr>
        <w:pStyle w:val="PURBullet-Indented"/>
        <w:rPr>
          <w:lang w:val="pt-BR"/>
        </w:rPr>
      </w:pPr>
      <w:r w:rsidRPr="00C25552">
        <w:rPr>
          <w:lang w:val="pt-BR"/>
        </w:rPr>
        <w:t>Você poderá criar e armazenar instâncias do software para servidores e de cliente apenas para exercer o seu direito de executar instâncias do software de servidor com as licenças de software descritas acima (por exemplo, você não pode distribuir instâncias a terceiros).</w:t>
      </w:r>
    </w:p>
    <w:p w:rsidR="000A570B" w:rsidRPr="00C25552" w:rsidRDefault="000A570B" w:rsidP="000A570B">
      <w:pPr>
        <w:pStyle w:val="PURHeading2"/>
        <w:rPr>
          <w:highlight w:val="yellow"/>
          <w:lang w:val="pt-BR"/>
        </w:rPr>
      </w:pPr>
      <w:r w:rsidRPr="00C25552">
        <w:rPr>
          <w:lang w:val="pt-BR"/>
        </w:rPr>
        <w:t>Direitos de Uso e/ou Requisitos de Licenciamento Adicionais</w:t>
      </w:r>
    </w:p>
    <w:p w:rsidR="000A570B" w:rsidRPr="00C25552" w:rsidRDefault="000A570B" w:rsidP="000A570B">
      <w:pPr>
        <w:pStyle w:val="PURBlueStrong"/>
        <w:rPr>
          <w:lang w:val="pt-BR"/>
        </w:rPr>
      </w:pPr>
      <w:r w:rsidRPr="00C25552">
        <w:rPr>
          <w:lang w:val="pt-BR"/>
        </w:rPr>
        <w:t>SALs (Licenças de Acesso para Assinantes) Desnecessárias para o Acesso</w:t>
      </w:r>
    </w:p>
    <w:p w:rsidR="000A570B" w:rsidRPr="00C25552" w:rsidRDefault="00094CB3" w:rsidP="000A570B">
      <w:pPr>
        <w:pStyle w:val="PURBody-Indented"/>
        <w:rPr>
          <w:lang w:val="pt-BR"/>
        </w:rPr>
      </w:pPr>
      <w:r w:rsidRPr="00C25552">
        <w:rPr>
          <w:lang w:val="pt-BR"/>
        </w:rPr>
        <w:t>Exceto conforme descrito nesta seção Por Processador, você não precisa de SALs em outros equipamentos para acessar as suas instâncias do software para servidores.</w:t>
      </w:r>
    </w:p>
    <w:p w:rsidR="000A570B" w:rsidRPr="00C25552" w:rsidRDefault="000A570B" w:rsidP="000A570B">
      <w:pPr>
        <w:pStyle w:val="PURBlueStrong"/>
        <w:rPr>
          <w:lang w:val="pt-BR"/>
        </w:rPr>
      </w:pPr>
      <w:r w:rsidRPr="00C25552">
        <w:rPr>
          <w:lang w:val="pt-BR"/>
        </w:rPr>
        <w:t>Código Distribuível</w:t>
      </w:r>
    </w:p>
    <w:p w:rsidR="000A570B" w:rsidRPr="00C25552" w:rsidRDefault="000A570B" w:rsidP="000A570B">
      <w:pPr>
        <w:pStyle w:val="PURBody-Indented"/>
        <w:rPr>
          <w:lang w:val="pt-BR"/>
        </w:rPr>
      </w:pPr>
      <w:r w:rsidRPr="00C25552">
        <w:rPr>
          <w:lang w:val="pt-BR"/>
        </w:rPr>
        <w:t>Você pode usar o Código Distribuível na forma descrita nos Termos Universais de Licença.</w:t>
      </w:r>
    </w:p>
    <w:p w:rsidR="000A570B" w:rsidRPr="00C25552" w:rsidRDefault="00400E31" w:rsidP="000A570B">
      <w:pPr>
        <w:pStyle w:val="PURBlueStrong"/>
        <w:rPr>
          <w:lang w:val="pt-BR"/>
        </w:rPr>
      </w:pPr>
      <w:r w:rsidRPr="00C25552">
        <w:rPr>
          <w:lang w:val="pt-BR"/>
        </w:rPr>
        <w:t>Pacotes do System Center</w:t>
      </w:r>
    </w:p>
    <w:p w:rsidR="000A570B" w:rsidRPr="00C25552" w:rsidRDefault="00400E31" w:rsidP="00001FF2">
      <w:pPr>
        <w:pStyle w:val="PURBody-Indented"/>
        <w:rPr>
          <w:lang w:val="pt-BR"/>
        </w:rPr>
      </w:pPr>
      <w:r w:rsidRPr="00C25552">
        <w:rPr>
          <w:lang w:val="pt-BR"/>
        </w:rPr>
        <w:t>Os termos de licença dos produtos System Center são aplicáveis ao uso que você faz dos Pacotes de Gerenciamento, Pacotes de</w:t>
      </w:r>
      <w:r w:rsidR="00001FF2">
        <w:rPr>
          <w:lang w:val="pt-BR"/>
        </w:rPr>
        <w:t> </w:t>
      </w:r>
      <w:r w:rsidRPr="00C25552">
        <w:rPr>
          <w:lang w:val="pt-BR"/>
        </w:rPr>
        <w:t>Configuração, Pacotes de Processo e Pacotes de Integração incluídos no software.</w:t>
      </w:r>
    </w:p>
    <w:p w:rsidR="000A570B" w:rsidRPr="00C25552" w:rsidRDefault="000A570B" w:rsidP="000A570B">
      <w:pPr>
        <w:pStyle w:val="PURHeading2"/>
        <w:rPr>
          <w:lang w:val="pt-BR"/>
        </w:rPr>
      </w:pPr>
      <w:r w:rsidRPr="00C25552">
        <w:rPr>
          <w:lang w:val="pt-BR"/>
        </w:rPr>
        <w:t>Mobilidade de Licença em Farms de Servidores</w:t>
      </w:r>
    </w:p>
    <w:p w:rsidR="000A570B" w:rsidRPr="00C25552" w:rsidRDefault="000A570B" w:rsidP="000A570B">
      <w:pPr>
        <w:pStyle w:val="PURBody-Indented"/>
        <w:rPr>
          <w:lang w:val="pt-BR"/>
        </w:rPr>
      </w:pPr>
      <w:r w:rsidRPr="00C25552">
        <w:rPr>
          <w:lang w:val="pt-BR"/>
        </w:rPr>
        <w:t>Observação: Aplicável somente aos produtos designados como tendo Mobilidade de Licença nos Farms de Servidores na seção Termos de Licença Específicos ao Produto a seguir.</w:t>
      </w:r>
    </w:p>
    <w:p w:rsidR="000A570B" w:rsidRPr="00C25552" w:rsidRDefault="000A570B" w:rsidP="000A570B">
      <w:pPr>
        <w:pStyle w:val="PURBlueStrong"/>
        <w:rPr>
          <w:lang w:val="pt-BR"/>
        </w:rPr>
      </w:pPr>
      <w:r w:rsidRPr="00C25552">
        <w:rPr>
          <w:lang w:val="pt-BR"/>
        </w:rPr>
        <w:t>Consignando Licenças e Usando Software em um Farm de Servidores</w:t>
      </w:r>
    </w:p>
    <w:p w:rsidR="000A570B" w:rsidRPr="00C25552" w:rsidRDefault="000A570B" w:rsidP="00001FF2">
      <w:pPr>
        <w:pStyle w:val="PURBody-Indented"/>
        <w:rPr>
          <w:lang w:val="pt-BR"/>
        </w:rPr>
      </w:pPr>
      <w:r w:rsidRPr="00C25552">
        <w:rPr>
          <w:lang w:val="pt-BR"/>
        </w:rPr>
        <w:t>Você pode determinar o número necessário de licenças, consignar tais licenças e usar o software para servidores de acordo com os Termos Gerais de Licença.</w:t>
      </w:r>
      <w:r w:rsidR="00C25552">
        <w:rPr>
          <w:lang w:val="pt-BR"/>
        </w:rPr>
        <w:t xml:space="preserve"> </w:t>
      </w:r>
      <w:r w:rsidRPr="00C25552">
        <w:rPr>
          <w:lang w:val="pt-BR"/>
        </w:rPr>
        <w:t>Como alternativa, você pode aplicar os direitos de uso a seguir.</w:t>
      </w:r>
    </w:p>
    <w:p w:rsidR="000A570B" w:rsidRPr="00C25552" w:rsidRDefault="000A570B" w:rsidP="000A570B">
      <w:pPr>
        <w:pStyle w:val="PURBody-Indented"/>
        <w:rPr>
          <w:lang w:val="pt-BR"/>
        </w:rPr>
      </w:pPr>
      <w:r w:rsidRPr="00C25552">
        <w:rPr>
          <w:rStyle w:val="Strong"/>
          <w:lang w:val="pt-BR"/>
        </w:rPr>
        <w:t>Farm de Servidores.</w:t>
      </w:r>
      <w:r w:rsidRPr="00C25552">
        <w:rPr>
          <w:rStyle w:val="PURBlueStrongChar"/>
          <w:lang w:val="pt-BR"/>
        </w:rPr>
        <w:t xml:space="preserve"> </w:t>
      </w:r>
      <w:r w:rsidRPr="00C25552">
        <w:rPr>
          <w:lang w:val="pt-BR"/>
        </w:rPr>
        <w:t>Um farm de servidores consiste em até dois data centers cada, localizados fisicamente:</w:t>
      </w:r>
    </w:p>
    <w:p w:rsidR="000A570B" w:rsidRPr="00C25552" w:rsidRDefault="000A570B" w:rsidP="00001FF2">
      <w:pPr>
        <w:pStyle w:val="PURBullet-Indented"/>
        <w:rPr>
          <w:lang w:val="pt-BR"/>
        </w:rPr>
      </w:pPr>
      <w:r w:rsidRPr="00C25552">
        <w:rPr>
          <w:lang w:val="pt-BR"/>
        </w:rPr>
        <w:t>em um fuso horário de até quatro horas do fuso horário local do outro (Hora Universal Coordenada (UTC), não horário de</w:t>
      </w:r>
      <w:r w:rsidR="00001FF2">
        <w:rPr>
          <w:lang w:val="pt-BR"/>
        </w:rPr>
        <w:t> </w:t>
      </w:r>
      <w:r w:rsidRPr="00C25552">
        <w:rPr>
          <w:lang w:val="pt-BR"/>
        </w:rPr>
        <w:t>verão)</w:t>
      </w:r>
      <w:r w:rsidR="00001FF2">
        <w:rPr>
          <w:lang w:val="pt-BR"/>
        </w:rPr>
        <w:t> </w:t>
      </w:r>
      <w:r w:rsidRPr="00C25552">
        <w:rPr>
          <w:lang w:val="pt-BR"/>
        </w:rPr>
        <w:t>e/ou</w:t>
      </w:r>
    </w:p>
    <w:p w:rsidR="000A570B" w:rsidRPr="00C25552" w:rsidRDefault="000A570B" w:rsidP="00EC27E9">
      <w:pPr>
        <w:pStyle w:val="PURBullet-Indented"/>
        <w:rPr>
          <w:lang w:val="pt-BR"/>
        </w:rPr>
      </w:pPr>
      <w:r w:rsidRPr="00C25552">
        <w:rPr>
          <w:lang w:val="pt-BR"/>
        </w:rPr>
        <w:t>na União Europeia (UE) ou na Associação Europeia de Livre Comércio (EFTA)</w:t>
      </w:r>
      <w:r w:rsidRPr="00C25552">
        <w:rPr>
          <w:rFonts w:cs="Arial"/>
          <w:lang w:val="pt-BR"/>
        </w:rPr>
        <w:t>.</w:t>
      </w:r>
    </w:p>
    <w:p w:rsidR="000A570B" w:rsidRPr="00C25552" w:rsidRDefault="000A570B" w:rsidP="00001FF2">
      <w:pPr>
        <w:pStyle w:val="PURBody-Indented"/>
        <w:rPr>
          <w:lang w:val="pt-BR"/>
        </w:rPr>
      </w:pPr>
      <w:r w:rsidRPr="00C25552">
        <w:rPr>
          <w:lang w:val="pt-BR"/>
        </w:rPr>
        <w:t>Cada data center pode fazer parte de apenas um farm de servidores. Você poderá reatribuir um data center de um farm de</w:t>
      </w:r>
      <w:r w:rsidR="00001FF2">
        <w:rPr>
          <w:lang w:val="pt-BR"/>
        </w:rPr>
        <w:t> </w:t>
      </w:r>
      <w:r w:rsidRPr="00C25552">
        <w:rPr>
          <w:lang w:val="pt-BR"/>
        </w:rPr>
        <w:t>servidores para outro, mas não em curto prazo (ou seja, não durante o período de 30 dias desde a última atribuição).</w:t>
      </w:r>
    </w:p>
    <w:p w:rsidR="000A570B" w:rsidRPr="00C25552" w:rsidRDefault="000A570B" w:rsidP="000A570B">
      <w:pPr>
        <w:pStyle w:val="PURBlueStrong"/>
        <w:rPr>
          <w:lang w:val="pt-BR"/>
        </w:rPr>
      </w:pPr>
      <w:r w:rsidRPr="00C25552">
        <w:rPr>
          <w:lang w:val="pt-BR"/>
        </w:rPr>
        <w:lastRenderedPageBreak/>
        <w:t>Reconsignação de licença</w:t>
      </w:r>
    </w:p>
    <w:p w:rsidR="000A570B" w:rsidRPr="00C25552" w:rsidRDefault="000A570B" w:rsidP="000A570B">
      <w:pPr>
        <w:pStyle w:val="PURBody-Indented"/>
        <w:rPr>
          <w:lang w:val="pt-BR"/>
        </w:rPr>
      </w:pPr>
      <w:r w:rsidRPr="00C25552">
        <w:rPr>
          <w:rStyle w:val="Strong"/>
          <w:lang w:val="pt-BR"/>
        </w:rPr>
        <w:t xml:space="preserve">Em um Farm de Servidores: </w:t>
      </w:r>
      <w:r w:rsidRPr="00C25552">
        <w:rPr>
          <w:lang w:val="pt-BR"/>
        </w:rPr>
        <w:t>Você poderá reatribuir licenças a qualquer um dos seus servidores localizados no mesmo farm de servidores, conforme a frequência necessária.</w:t>
      </w:r>
      <w:r w:rsidR="00C25552">
        <w:rPr>
          <w:lang w:val="pt-BR"/>
        </w:rPr>
        <w:t xml:space="preserve"> </w:t>
      </w:r>
      <w:r w:rsidRPr="00C25552">
        <w:rPr>
          <w:lang w:val="pt-BR"/>
        </w:rPr>
        <w:t>A proibição em relação à reconsignação a curto prazo não se aplica a licenças consignadas a servidores localizados no mesmo farm de servidores.</w:t>
      </w:r>
    </w:p>
    <w:p w:rsidR="000A570B" w:rsidRPr="00C25552" w:rsidRDefault="000A570B" w:rsidP="00DA43B1">
      <w:pPr>
        <w:pStyle w:val="PURBody-Indented"/>
        <w:rPr>
          <w:lang w:val="pt-BR"/>
        </w:rPr>
      </w:pPr>
      <w:r w:rsidRPr="00C25552">
        <w:rPr>
          <w:rStyle w:val="Strong"/>
          <w:lang w:val="pt-BR"/>
        </w:rPr>
        <w:t xml:space="preserve">Por meio de Farms de Servidores: </w:t>
      </w:r>
      <w:r w:rsidRPr="00C25552">
        <w:rPr>
          <w:lang w:val="pt-BR"/>
        </w:rPr>
        <w:t>Você poderá reatribuir licenças a qualquer um dos seus servidores localizados em diferentes farms de servidores, mas não em curto prazo (ou seja, não durante o período de 30 dias desde a última atribuição).</w:t>
      </w:r>
    </w:p>
    <w:p w:rsidR="000A570B" w:rsidRPr="00C25552" w:rsidRDefault="000A570B" w:rsidP="000A570B">
      <w:pPr>
        <w:pStyle w:val="PURBlueStrong"/>
        <w:rPr>
          <w:lang w:val="pt-BR"/>
        </w:rPr>
      </w:pPr>
      <w:r w:rsidRPr="00C25552">
        <w:rPr>
          <w:lang w:val="pt-BR"/>
        </w:rPr>
        <w:t>Determinando o Número de Licenças Necessário</w:t>
      </w:r>
    </w:p>
    <w:p w:rsidR="000A570B" w:rsidRPr="00C25552" w:rsidRDefault="000A570B" w:rsidP="000A570B">
      <w:pPr>
        <w:pStyle w:val="PURBody-Indented"/>
        <w:rPr>
          <w:lang w:val="pt-BR"/>
        </w:rPr>
      </w:pPr>
      <w:r w:rsidRPr="00C25552">
        <w:rPr>
          <w:lang w:val="pt-BR"/>
        </w:rPr>
        <w:t>Não obstante qualquer disposição em contrário nos Termos Gerais de Licença sobre a contagem de processadores físicos e virtuais, você precisará, a qualquer momento, de um número de licenças igual ou superior ao número de processadores físicos em servidores licenciados em um farm de servidores de suporte ou usados pelos OSEs nas instâncias em que o software estiver em execução.</w:t>
      </w:r>
    </w:p>
    <w:p w:rsidR="000A570B" w:rsidRPr="00C25552" w:rsidRDefault="000A570B" w:rsidP="000A570B">
      <w:pPr>
        <w:pStyle w:val="PURBlueStrong"/>
        <w:rPr>
          <w:lang w:val="pt-BR"/>
        </w:rPr>
      </w:pPr>
      <w:r w:rsidRPr="00C25552">
        <w:rPr>
          <w:lang w:val="pt-BR"/>
        </w:rPr>
        <w:t>Executando instâncias do Software para Servidores em um Farm de Servidores</w:t>
      </w:r>
    </w:p>
    <w:p w:rsidR="00156D47" w:rsidRPr="00C25552" w:rsidRDefault="00156D47" w:rsidP="00001FF2">
      <w:pPr>
        <w:pStyle w:val="PURBody-Indented"/>
        <w:rPr>
          <w:lang w:val="pt-BR"/>
        </w:rPr>
      </w:pPr>
      <w:r w:rsidRPr="00C25552">
        <w:rPr>
          <w:b/>
          <w:lang w:val="pt-BR"/>
        </w:rPr>
        <w:t>Para todos os softwares para servidores cobertos pela Mobilidade de Licença:</w:t>
      </w:r>
      <w:r w:rsidRPr="00C25552">
        <w:rPr>
          <w:lang w:val="pt-BR"/>
        </w:rPr>
        <w:t xml:space="preserve"> Como é permitido realocar licenças conforme</w:t>
      </w:r>
      <w:r w:rsidR="00001FF2">
        <w:rPr>
          <w:lang w:val="pt-BR"/>
        </w:rPr>
        <w:t> </w:t>
      </w:r>
      <w:r w:rsidRPr="00C25552">
        <w:rPr>
          <w:lang w:val="pt-BR"/>
        </w:rPr>
        <w:t>necessário, desde que você atenda ao requisito a seguir, você poderá executar o software em qualquer número de ambientes de sistema operacional (ou OSEs) em um farm de servidores.</w:t>
      </w:r>
      <w:r w:rsidR="00C25552">
        <w:rPr>
          <w:lang w:val="pt-BR"/>
        </w:rPr>
        <w:t xml:space="preserve"> </w:t>
      </w:r>
      <w:r w:rsidRPr="00C25552">
        <w:rPr>
          <w:lang w:val="pt-BR"/>
        </w:rPr>
        <w:t>O número de processadores físicos de suporte ou usados pelos ambientes de sistema operacional (ou OSEs), a qualquer momento, não podem exceder o número de licenças consignadas a servidores no farm.</w:t>
      </w:r>
    </w:p>
    <w:p w:rsidR="000A570B" w:rsidRPr="00C25552" w:rsidRDefault="000A570B" w:rsidP="000A570B">
      <w:pPr>
        <w:pStyle w:val="PURBlueStrong"/>
        <w:rPr>
          <w:lang w:val="pt-BR"/>
        </w:rPr>
      </w:pPr>
      <w:r w:rsidRPr="00C25552">
        <w:rPr>
          <w:rStyle w:val="PURBlueStrong-IndentedChar"/>
          <w:smallCaps/>
          <w:lang w:val="pt-BR"/>
        </w:rPr>
        <w:t>Método Alternativo de Contagem</w:t>
      </w:r>
    </w:p>
    <w:p w:rsidR="000A570B" w:rsidRPr="00C25552" w:rsidRDefault="000A570B" w:rsidP="00001FF2">
      <w:pPr>
        <w:pStyle w:val="PURBody-Indented"/>
        <w:rPr>
          <w:lang w:val="pt-BR"/>
        </w:rPr>
      </w:pPr>
      <w:r w:rsidRPr="00C25552">
        <w:rPr>
          <w:lang w:val="pt-BR"/>
        </w:rPr>
        <w:t>Em vez de contar o número de processadores físicos de suporte a OSEs virtuais, você poderá contar o número de processadores</w:t>
      </w:r>
      <w:r w:rsidR="00001FF2">
        <w:rPr>
          <w:lang w:val="pt-BR"/>
        </w:rPr>
        <w:t> </w:t>
      </w:r>
      <w:r w:rsidRPr="00C25552">
        <w:rPr>
          <w:lang w:val="pt-BR"/>
        </w:rPr>
        <w:t>virtuais usados pelos OSEs virtuais nos quais haja instâncias em execução.</w:t>
      </w:r>
      <w:r w:rsidR="00C25552">
        <w:rPr>
          <w:lang w:val="pt-BR"/>
        </w:rPr>
        <w:t xml:space="preserve"> </w:t>
      </w:r>
      <w:r w:rsidRPr="00C25552">
        <w:rPr>
          <w:lang w:val="pt-BR"/>
        </w:rPr>
        <w:t>Para os fins desse método de contagem, desconsidera-se a declaração nas Condições Universais de Licença de que um processador virtual tenha o mesmo número de segmentos (threads) e núcleos (cores) que cada processador físico subjacente.</w:t>
      </w:r>
      <w:r w:rsidR="00C25552">
        <w:rPr>
          <w:lang w:val="pt-BR"/>
        </w:rPr>
        <w:t xml:space="preserve"> </w:t>
      </w:r>
      <w:r w:rsidRPr="00C25552">
        <w:rPr>
          <w:lang w:val="pt-BR"/>
        </w:rPr>
        <w:t>Você deve atribuir um número de licenças igual à soma do maior número de:</w:t>
      </w:r>
    </w:p>
    <w:p w:rsidR="000A570B" w:rsidRPr="00C25552" w:rsidRDefault="000A570B" w:rsidP="00EC27E9">
      <w:pPr>
        <w:pStyle w:val="PURBullet-Indented"/>
        <w:rPr>
          <w:lang w:val="pt-BR"/>
        </w:rPr>
      </w:pPr>
      <w:r w:rsidRPr="00C25552">
        <w:rPr>
          <w:lang w:val="pt-BR"/>
        </w:rPr>
        <w:t>processadores virtuais, a qualquer momento, usados pelos OSEs virtuais nos quais haja instâncias do software em execução e</w:t>
      </w:r>
    </w:p>
    <w:p w:rsidR="000A570B" w:rsidRPr="00C25552" w:rsidRDefault="000A570B" w:rsidP="00EC27E9">
      <w:pPr>
        <w:pStyle w:val="PURBullet-Indented"/>
        <w:rPr>
          <w:lang w:val="pt-BR"/>
        </w:rPr>
      </w:pPr>
      <w:r w:rsidRPr="00C25552">
        <w:rPr>
          <w:lang w:val="pt-BR"/>
        </w:rPr>
        <w:t>processadores físicos, a qualquer momento, usados por OSEs físicos nos quais haja instâncias do software em execução</w:t>
      </w:r>
    </w:p>
    <w:p w:rsidR="000A570B" w:rsidRPr="00C25552" w:rsidRDefault="00400EC6" w:rsidP="001E2AED">
      <w:pPr>
        <w:pStyle w:val="PURBullet"/>
        <w:numPr>
          <w:ilvl w:val="0"/>
          <w:numId w:val="0"/>
        </w:numPr>
        <w:jc w:val="right"/>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0A570B" w:rsidRPr="00C25552" w:rsidRDefault="005F6596" w:rsidP="000A570B">
      <w:pPr>
        <w:pStyle w:val="PURHeading1"/>
        <w:rPr>
          <w:lang w:val="pt-BR"/>
        </w:rPr>
      </w:pPr>
      <w:r w:rsidRPr="00C25552">
        <w:rPr>
          <w:lang w:val="pt-BR"/>
        </w:rPr>
        <w:t>Termos de Licença Específicos ao Produto</w:t>
      </w:r>
    </w:p>
    <w:p w:rsidR="000A570B" w:rsidRPr="00C25552" w:rsidRDefault="000A570B" w:rsidP="004B0950">
      <w:pPr>
        <w:pStyle w:val="PURProductName"/>
        <w:rPr>
          <w:lang w:val="pt-BR"/>
        </w:rPr>
      </w:pPr>
      <w:bookmarkStart w:id="41" w:name="_Toc299524945"/>
      <w:bookmarkStart w:id="42" w:name="_Toc299531296"/>
      <w:bookmarkStart w:id="43" w:name="_Toc299531404"/>
      <w:bookmarkStart w:id="44" w:name="_Toc299531512"/>
      <w:bookmarkStart w:id="45" w:name="_Toc299957121"/>
      <w:bookmarkStart w:id="46" w:name="_Toc346536832"/>
      <w:bookmarkStart w:id="47" w:name="_Toc339280299"/>
      <w:bookmarkStart w:id="48" w:name="_Toc339280361"/>
      <w:bookmarkStart w:id="49" w:name="_Toc348081501"/>
      <w:bookmarkStart w:id="50" w:name="_Toc348953863"/>
      <w:r w:rsidRPr="00C25552">
        <w:rPr>
          <w:lang w:val="pt-BR"/>
        </w:rPr>
        <w:t>BizTalk Server 2010 Branch Edition</w:t>
      </w:r>
      <w:bookmarkEnd w:id="41"/>
      <w:bookmarkEnd w:id="42"/>
      <w:bookmarkEnd w:id="43"/>
      <w:bookmarkEnd w:id="44"/>
      <w:bookmarkEnd w:id="45"/>
      <w:bookmarkEnd w:id="46"/>
      <w:bookmarkEnd w:id="47"/>
      <w:bookmarkEnd w:id="48"/>
      <w:bookmarkEnd w:id="49"/>
      <w:bookmarkEnd w:id="50"/>
      <w:r w:rsidR="008E1DA3">
        <w:fldChar w:fldCharType="begin"/>
      </w:r>
      <w:r w:rsidRPr="00C25552">
        <w:rPr>
          <w:lang w:val="pt-BR"/>
        </w:rPr>
        <w:instrText xml:space="preserve">XE </w:instrText>
      </w:r>
      <w:r w:rsidR="00C25552">
        <w:rPr>
          <w:lang w:val="pt-BR"/>
        </w:rPr>
        <w:instrText>“</w:instrText>
      </w:r>
      <w:r w:rsidRPr="00C25552">
        <w:rPr>
          <w:lang w:val="pt-BR"/>
        </w:rPr>
        <w:instrText>BizTalk Server 2010 Branch Edition</w:instrText>
      </w:r>
      <w:r w:rsidR="004B0950">
        <w:rPr>
          <w:lang w:val="pt-BR"/>
        </w:rPr>
        <w:instrText>”</w:instrText>
      </w:r>
      <w:r w:rsidRPr="00C25552">
        <w:rPr>
          <w:lang w:val="pt-BR"/>
        </w:rPr>
        <w:instrText xml:space="preserve"> </w:instrText>
      </w:r>
      <w:r w:rsidR="008E1DA3">
        <w:fldChar w:fldCharType="end"/>
      </w:r>
    </w:p>
    <w:p w:rsidR="000A570B" w:rsidRPr="00C25552" w:rsidRDefault="000A570B" w:rsidP="000A570B">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C25552" w:rsidRDefault="005E52C7" w:rsidP="00001FF2">
            <w:pPr>
              <w:pStyle w:val="PURLMSH"/>
              <w:rPr>
                <w:lang w:val="pt-BR"/>
              </w:rPr>
            </w:pPr>
            <w:r w:rsidRPr="00C25552">
              <w:rPr>
                <w:lang w:val="pt-BR"/>
              </w:rPr>
              <w:t xml:space="preserve">Mobilidade de Licença em Farms de Servidores: </w:t>
            </w:r>
            <w:r w:rsidRPr="00C25552">
              <w:rPr>
                <w:b/>
                <w:lang w:val="pt-BR"/>
              </w:rPr>
              <w:t xml:space="preserve">Sim </w:t>
            </w:r>
            <w:r w:rsidRPr="00C25552">
              <w:rPr>
                <w:i/>
                <w:lang w:val="pt-BR"/>
              </w:rPr>
              <w:t>(consulte</w:t>
            </w:r>
            <w:r w:rsidR="00001FF2">
              <w:rPr>
                <w:i/>
                <w:lang w:val="pt-BR"/>
              </w:rPr>
              <w:t> </w:t>
            </w:r>
            <w:hyperlink w:anchor="General_Terms" w:history="1">
              <w:r w:rsidRPr="00C25552">
                <w:rPr>
                  <w:rStyle w:val="Hyperlink"/>
                  <w:i/>
                  <w:lang w:val="pt-BR"/>
                </w:rPr>
                <w:t>Termos</w:t>
              </w:r>
              <w:r w:rsidR="00001FF2">
                <w:rPr>
                  <w:rStyle w:val="Hyperlink"/>
                  <w:i/>
                  <w:lang w:val="pt-BR"/>
                </w:rPr>
                <w:t> </w:t>
              </w:r>
              <w:r w:rsidRPr="00C25552">
                <w:rPr>
                  <w:rStyle w:val="Hyperlink"/>
                  <w:i/>
                  <w:lang w:val="pt-BR"/>
                </w:rPr>
                <w:t>Gerais</w:t>
              </w:r>
            </w:hyperlink>
            <w:r w:rsidRPr="00C25552">
              <w:rPr>
                <w:i/>
                <w:lang w:val="pt-BR"/>
              </w:rPr>
              <w:t>)</w:t>
            </w:r>
            <w:r w:rsidRPr="00C25552">
              <w:rPr>
                <w:lang w:val="pt-BR"/>
              </w:rPr>
              <w:t xml:space="preserve"> </w:t>
            </w:r>
          </w:p>
        </w:tc>
        <w:tc>
          <w:tcPr>
            <w:tcW w:w="2523" w:type="pct"/>
          </w:tcPr>
          <w:p w:rsidR="000A570B" w:rsidRDefault="000A570B" w:rsidP="00AE7BEF">
            <w:pPr>
              <w:pStyle w:val="PURLMSH"/>
            </w:pPr>
            <w:r>
              <w:t xml:space="preserve">Consulte Notificações Aplicáveis: </w:t>
            </w:r>
            <w:r>
              <w:rPr>
                <w:b/>
              </w:rPr>
              <w:t>Não</w:t>
            </w:r>
          </w:p>
        </w:tc>
      </w:tr>
      <w:tr w:rsidR="000A570B" w:rsidRPr="00A56D2E" w:rsidTr="00AE7BEF">
        <w:tc>
          <w:tcPr>
            <w:tcW w:w="2477" w:type="pct"/>
          </w:tcPr>
          <w:p w:rsidR="000A570B" w:rsidRPr="00C25552" w:rsidRDefault="000A570B" w:rsidP="00AE7BEF">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pendix1" w:history="1">
              <w:hyperlink w:anchor="Appendix1" w:history="1">
                <w:hyperlink w:anchor="Appendix1" w:history="1">
                  <w:hyperlink w:anchor="Appendix1" w:history="1">
                    <w:r w:rsidR="001C315C" w:rsidRPr="00C25552">
                      <w:rPr>
                        <w:rStyle w:val="Hyperlink"/>
                        <w:i/>
                        <w:lang w:val="pt-BR"/>
                      </w:rPr>
                      <w:t>Apêndice 1</w:t>
                    </w:r>
                  </w:hyperlink>
                </w:hyperlink>
              </w:hyperlink>
            </w:hyperlink>
            <w:r w:rsidRPr="00C25552">
              <w:rPr>
                <w:i/>
                <w:lang w:val="pt-BR"/>
              </w:rPr>
              <w:t>)</w:t>
            </w:r>
          </w:p>
        </w:tc>
        <w:tc>
          <w:tcPr>
            <w:tcW w:w="2523" w:type="pct"/>
          </w:tcPr>
          <w:p w:rsidR="000A570B" w:rsidRPr="00C25552" w:rsidRDefault="000A570B" w:rsidP="00AE7BEF">
            <w:pPr>
              <w:pStyle w:val="PURLMSH"/>
              <w:rPr>
                <w:lang w:val="pt-BR"/>
              </w:rPr>
            </w:pPr>
          </w:p>
        </w:tc>
      </w:tr>
    </w:tbl>
    <w:p w:rsidR="000A570B" w:rsidRPr="00C25552" w:rsidRDefault="000A570B" w:rsidP="000A570B">
      <w:pPr>
        <w:pStyle w:val="PURADDITIONALTERMSHEADERMB"/>
        <w:rPr>
          <w:lang w:val="pt-BR"/>
        </w:rPr>
      </w:pPr>
      <w:r w:rsidRPr="00C25552">
        <w:rPr>
          <w:lang w:val="pt-BR"/>
        </w:rPr>
        <w:t>Termos Adicionais:</w:t>
      </w:r>
    </w:p>
    <w:p w:rsidR="000A570B" w:rsidRPr="00F10B5B" w:rsidRDefault="000A570B" w:rsidP="000A570B">
      <w:pPr>
        <w:pStyle w:val="PURBody-Indented"/>
      </w:pPr>
      <w:r w:rsidRPr="00C25552">
        <w:rPr>
          <w:lang w:val="pt-BR"/>
        </w:rPr>
        <w:t>Você só poderá executar instâncias do software em servidores licenciados no terminal de sua rede interna (ou ponta de sua organização).</w:t>
      </w:r>
      <w:r w:rsidR="00C25552">
        <w:rPr>
          <w:lang w:val="pt-BR"/>
        </w:rPr>
        <w:t xml:space="preserve"> </w:t>
      </w:r>
      <w:r w:rsidRPr="00C25552">
        <w:rPr>
          <w:lang w:val="pt-BR"/>
        </w:rPr>
        <w:t>Você poderá fazê-lo para conectar transações ou eventos comerciais com atividades processadas no terminal.</w:t>
      </w:r>
      <w:r w:rsidR="00C25552">
        <w:rPr>
          <w:lang w:val="pt-BR"/>
        </w:rPr>
        <w:t xml:space="preserve"> </w:t>
      </w:r>
      <w:r>
        <w:t xml:space="preserve">Nenhum servidor licenciado poderá: </w:t>
      </w:r>
    </w:p>
    <w:p w:rsidR="000A570B" w:rsidRPr="00C25552" w:rsidRDefault="000A570B" w:rsidP="004B0950">
      <w:pPr>
        <w:pStyle w:val="PURBullet-Indented"/>
        <w:rPr>
          <w:lang w:val="pt-BR"/>
        </w:rPr>
      </w:pPr>
      <w:r w:rsidRPr="00C25552">
        <w:rPr>
          <w:lang w:val="pt-BR"/>
        </w:rPr>
        <w:t>agir como nó principal em um modelo de networking “hub and spoke</w:t>
      </w:r>
      <w:r w:rsidR="004B0950">
        <w:rPr>
          <w:lang w:val="pt-BR"/>
        </w:rPr>
        <w:t>”</w:t>
      </w:r>
      <w:r w:rsidRPr="00C25552">
        <w:rPr>
          <w:lang w:val="pt-BR"/>
        </w:rPr>
        <w:t xml:space="preserve">, </w:t>
      </w:r>
    </w:p>
    <w:p w:rsidR="000A570B" w:rsidRPr="00C25552" w:rsidRDefault="000A570B" w:rsidP="00EC27E9">
      <w:pPr>
        <w:pStyle w:val="PURBullet-Indented"/>
        <w:rPr>
          <w:lang w:val="pt-BR"/>
        </w:rPr>
      </w:pPr>
      <w:r w:rsidRPr="00C25552">
        <w:rPr>
          <w:lang w:val="pt-BR"/>
        </w:rPr>
        <w:t xml:space="preserve">centralizar comunicações empresariais com outros servidores ou dispositivos; ou </w:t>
      </w:r>
    </w:p>
    <w:p w:rsidR="000A570B" w:rsidRPr="00C25552" w:rsidRDefault="000A570B" w:rsidP="00EC27E9">
      <w:pPr>
        <w:pStyle w:val="PURBullet-Indented"/>
        <w:rPr>
          <w:lang w:val="pt-BR"/>
        </w:rPr>
      </w:pPr>
      <w:r w:rsidRPr="00C25552">
        <w:rPr>
          <w:lang w:val="pt-BR"/>
        </w:rPr>
        <w:t>automatizar os processos comerciais por meio de divisões, unidades de negócios ou agências.</w:t>
      </w:r>
    </w:p>
    <w:p w:rsidR="00E113E4" w:rsidRPr="00C25552" w:rsidRDefault="00E113E4" w:rsidP="00E113E4">
      <w:pPr>
        <w:pStyle w:val="PURBlueStrong-Indented"/>
        <w:rPr>
          <w:lang w:val="pt-BR"/>
        </w:rPr>
      </w:pPr>
      <w:r w:rsidRPr="00C25552">
        <w:rPr>
          <w:lang w:val="pt-BR"/>
        </w:rPr>
        <w:t>Software .NET Framework</w:t>
      </w:r>
    </w:p>
    <w:p w:rsidR="00E113E4" w:rsidRPr="00C25552" w:rsidRDefault="00E113E4" w:rsidP="00E113E4">
      <w:pPr>
        <w:pStyle w:val="PURBody-Indented"/>
        <w:rPr>
          <w:lang w:val="pt-BR"/>
        </w:rPr>
      </w:pPr>
      <w:r w:rsidRPr="00C25552">
        <w:rPr>
          <w:lang w:val="pt-BR"/>
        </w:rPr>
        <w:t>O software do produto contém o software Microsoft .NET Framework e pode conter o software PowerShell.</w:t>
      </w:r>
      <w:r w:rsidR="00C25552">
        <w:rPr>
          <w:lang w:val="pt-BR"/>
        </w:rPr>
        <w:t xml:space="preserve"> </w:t>
      </w:r>
      <w:r w:rsidRPr="00C25552">
        <w:rPr>
          <w:lang w:val="pt-BR"/>
        </w:rPr>
        <w:t>Consulte os termos de licença do Software .NET Framework e PowerShell nos Termos Universais de Licença.</w:t>
      </w:r>
    </w:p>
    <w:p w:rsidR="000A570B" w:rsidRPr="00C25552" w:rsidRDefault="00400EC6" w:rsidP="001E2AED">
      <w:pPr>
        <w:pStyle w:val="PURBullet"/>
        <w:numPr>
          <w:ilvl w:val="0"/>
          <w:numId w:val="0"/>
        </w:numPr>
        <w:jc w:val="right"/>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0A570B" w:rsidRPr="00C25552" w:rsidRDefault="000A570B" w:rsidP="00001FF2">
      <w:pPr>
        <w:pStyle w:val="PURProductName"/>
        <w:rPr>
          <w:lang w:val="pt-BR"/>
        </w:rPr>
      </w:pPr>
      <w:bookmarkStart w:id="51" w:name="_Toc299524946"/>
      <w:bookmarkStart w:id="52" w:name="_Toc299531297"/>
      <w:bookmarkStart w:id="53" w:name="_Toc299531405"/>
      <w:bookmarkStart w:id="54" w:name="_Toc299531513"/>
      <w:bookmarkStart w:id="55" w:name="_Toc299957122"/>
      <w:bookmarkStart w:id="56" w:name="_Toc346536833"/>
      <w:bookmarkStart w:id="57" w:name="_Toc339280300"/>
      <w:bookmarkStart w:id="58" w:name="_Toc339280362"/>
      <w:bookmarkStart w:id="59" w:name="_Toc348081502"/>
      <w:bookmarkStart w:id="60" w:name="_Toc348953864"/>
      <w:r w:rsidRPr="00C25552">
        <w:rPr>
          <w:lang w:val="pt-BR"/>
        </w:rPr>
        <w:lastRenderedPageBreak/>
        <w:t>BizTalk Server 2010 Enterprise Edition</w:t>
      </w:r>
      <w:bookmarkEnd w:id="51"/>
      <w:bookmarkEnd w:id="52"/>
      <w:bookmarkEnd w:id="53"/>
      <w:bookmarkEnd w:id="54"/>
      <w:bookmarkEnd w:id="55"/>
      <w:bookmarkEnd w:id="56"/>
      <w:bookmarkEnd w:id="57"/>
      <w:bookmarkEnd w:id="58"/>
      <w:bookmarkEnd w:id="59"/>
      <w:bookmarkEnd w:id="60"/>
      <w:r w:rsidR="008E1DA3">
        <w:fldChar w:fldCharType="begin"/>
      </w:r>
      <w:r w:rsidRPr="00C25552">
        <w:rPr>
          <w:lang w:val="pt-BR"/>
        </w:rPr>
        <w:instrText xml:space="preserve">XE </w:instrText>
      </w:r>
      <w:r w:rsidR="00C25552">
        <w:rPr>
          <w:lang w:val="pt-BR"/>
        </w:rPr>
        <w:instrText>“</w:instrText>
      </w:r>
      <w:r w:rsidRPr="00C25552">
        <w:rPr>
          <w:lang w:val="pt-BR"/>
        </w:rPr>
        <w:instrText>BizTalk Server 2010 Enterprise Edition</w:instrText>
      </w:r>
      <w:r w:rsidR="00C95F2D">
        <w:rPr>
          <w:lang w:val="pt-BR"/>
        </w:rPr>
        <w:instrText>”</w:instrText>
      </w:r>
      <w:r w:rsidRPr="00C25552">
        <w:rPr>
          <w:lang w:val="pt-BR"/>
        </w:rPr>
        <w:instrText xml:space="preserve"> </w:instrText>
      </w:r>
      <w:r w:rsidR="008E1DA3">
        <w:fldChar w:fldCharType="end"/>
      </w:r>
    </w:p>
    <w:p w:rsidR="000A570B" w:rsidRPr="00C25552" w:rsidRDefault="000A570B" w:rsidP="00001FF2">
      <w:pPr>
        <w:pStyle w:val="PURLicenseTerm"/>
        <w:keepNext/>
        <w:keepLines/>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4B2857">
        <w:tc>
          <w:tcPr>
            <w:tcW w:w="2477" w:type="pct"/>
          </w:tcPr>
          <w:p w:rsidR="000A570B" w:rsidRPr="00C25552" w:rsidRDefault="005E52C7" w:rsidP="00001FF2">
            <w:pPr>
              <w:pStyle w:val="PURLMSH"/>
              <w:rPr>
                <w:lang w:val="pt-BR"/>
              </w:rPr>
            </w:pPr>
            <w:r w:rsidRPr="00C25552">
              <w:rPr>
                <w:lang w:val="pt-BR"/>
              </w:rPr>
              <w:t xml:space="preserve">Mobilidade de Licença em Farms de Servidores: </w:t>
            </w:r>
            <w:r w:rsidRPr="00C25552">
              <w:rPr>
                <w:b/>
                <w:lang w:val="pt-BR"/>
              </w:rPr>
              <w:t xml:space="preserve">Sim </w:t>
            </w:r>
            <w:r w:rsidRPr="00C25552">
              <w:rPr>
                <w:i/>
                <w:lang w:val="pt-BR"/>
              </w:rPr>
              <w:t>(consulte</w:t>
            </w:r>
            <w:r w:rsidR="00001FF2">
              <w:rPr>
                <w:i/>
                <w:lang w:val="pt-BR"/>
              </w:rPr>
              <w:t> </w:t>
            </w:r>
            <w:hyperlink w:anchor="General_Terms" w:history="1">
              <w:r w:rsidRPr="00C25552">
                <w:rPr>
                  <w:rStyle w:val="Hyperlink"/>
                  <w:i/>
                  <w:lang w:val="pt-BR"/>
                </w:rPr>
                <w:t>Termos</w:t>
              </w:r>
              <w:r w:rsidR="00001FF2">
                <w:rPr>
                  <w:rStyle w:val="Hyperlink"/>
                  <w:i/>
                  <w:lang w:val="pt-BR"/>
                </w:rPr>
                <w:t> </w:t>
              </w:r>
              <w:r w:rsidRPr="00C25552">
                <w:rPr>
                  <w:rStyle w:val="Hyperlink"/>
                  <w:i/>
                  <w:lang w:val="pt-BR"/>
                </w:rPr>
                <w:t>Gerais</w:t>
              </w:r>
            </w:hyperlink>
            <w:r w:rsidRPr="00C25552">
              <w:rPr>
                <w:i/>
                <w:lang w:val="pt-BR"/>
              </w:rPr>
              <w:t>)</w:t>
            </w:r>
            <w:r w:rsidRPr="00C25552">
              <w:rPr>
                <w:lang w:val="pt-BR"/>
              </w:rPr>
              <w:t xml:space="preserve"> </w:t>
            </w:r>
          </w:p>
        </w:tc>
        <w:tc>
          <w:tcPr>
            <w:tcW w:w="2523" w:type="pct"/>
            <w:tcBorders>
              <w:top w:val="dotted" w:sz="4" w:space="0" w:color="98BEE1" w:themeColor="accent1" w:themeShade="E6"/>
              <w:bottom w:val="nil"/>
            </w:tcBorders>
          </w:tcPr>
          <w:p w:rsidR="000A570B" w:rsidRPr="004B2857" w:rsidRDefault="000A570B" w:rsidP="00AE7BEF">
            <w:pPr>
              <w:pStyle w:val="PURLMSH"/>
              <w:rPr>
                <w:color w:val="00467F"/>
              </w:rPr>
            </w:pPr>
            <w:r w:rsidRPr="004B2857">
              <w:rPr>
                <w:color w:val="00467F"/>
              </w:rPr>
              <w:t xml:space="preserve">Consulte Notificações Aplicáveis: </w:t>
            </w:r>
            <w:r w:rsidRPr="004B2857">
              <w:rPr>
                <w:b/>
                <w:color w:val="00467F"/>
              </w:rPr>
              <w:t xml:space="preserve">Não </w:t>
            </w:r>
          </w:p>
        </w:tc>
      </w:tr>
      <w:tr w:rsidR="000A570B" w:rsidRPr="00A56D2E" w:rsidTr="004B2857">
        <w:tc>
          <w:tcPr>
            <w:tcW w:w="2477" w:type="pct"/>
          </w:tcPr>
          <w:p w:rsidR="000A570B" w:rsidRPr="00C25552" w:rsidRDefault="000A570B" w:rsidP="00AE7BEF">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pendix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523" w:type="pct"/>
            <w:tcBorders>
              <w:top w:val="nil"/>
            </w:tcBorders>
          </w:tcPr>
          <w:p w:rsidR="000A570B" w:rsidRPr="00C25552" w:rsidRDefault="000A570B" w:rsidP="00AE7BEF">
            <w:pPr>
              <w:pStyle w:val="PURLMSH"/>
              <w:rPr>
                <w:lang w:val="pt-BR"/>
              </w:rPr>
            </w:pPr>
          </w:p>
        </w:tc>
      </w:tr>
    </w:tbl>
    <w:p w:rsidR="00E113E4" w:rsidRPr="00C25552" w:rsidRDefault="00E113E4" w:rsidP="00E113E4">
      <w:pPr>
        <w:pStyle w:val="PURADDITIONALTERMSHEADERMB"/>
        <w:rPr>
          <w:lang w:val="pt-BR"/>
        </w:rPr>
      </w:pPr>
      <w:r w:rsidRPr="00C25552">
        <w:rPr>
          <w:lang w:val="pt-BR"/>
        </w:rPr>
        <w:t>Termos Adicionais:</w:t>
      </w:r>
    </w:p>
    <w:p w:rsidR="00E113E4" w:rsidRPr="00C25552" w:rsidRDefault="00E113E4" w:rsidP="00E113E4">
      <w:pPr>
        <w:pStyle w:val="PURBlueStrong-Indented"/>
        <w:rPr>
          <w:lang w:val="pt-BR"/>
        </w:rPr>
      </w:pPr>
      <w:r w:rsidRPr="00C25552">
        <w:rPr>
          <w:lang w:val="pt-BR"/>
        </w:rPr>
        <w:t>Software .NET Framework</w:t>
      </w:r>
    </w:p>
    <w:p w:rsidR="00E113E4" w:rsidRPr="00C25552" w:rsidRDefault="00E113E4" w:rsidP="00001FF2">
      <w:pPr>
        <w:pStyle w:val="PURBody-Indented"/>
        <w:rPr>
          <w:lang w:val="pt-BR"/>
        </w:rPr>
      </w:pPr>
      <w:r w:rsidRPr="00C25552">
        <w:rPr>
          <w:lang w:val="pt-BR"/>
        </w:rPr>
        <w:t>O software do produto contém o software Microsoft .NET Framework e pode conter o software PowerShell.</w:t>
      </w:r>
      <w:r w:rsidR="00C25552">
        <w:rPr>
          <w:lang w:val="pt-BR"/>
        </w:rPr>
        <w:t xml:space="preserve"> </w:t>
      </w:r>
      <w:r w:rsidRPr="00C25552">
        <w:rPr>
          <w:lang w:val="pt-BR"/>
        </w:rPr>
        <w:t>Consulte os termos de</w:t>
      </w:r>
      <w:r w:rsidR="00001FF2">
        <w:rPr>
          <w:lang w:val="pt-BR"/>
        </w:rPr>
        <w:t> </w:t>
      </w:r>
      <w:r w:rsidRPr="00C25552">
        <w:rPr>
          <w:lang w:val="pt-BR"/>
        </w:rPr>
        <w:t>licença do Software .NET Framework e PowerShell nos Termos Universais de Licença.</w:t>
      </w:r>
    </w:p>
    <w:p w:rsidR="000A570B" w:rsidRPr="0095172B" w:rsidRDefault="00400EC6" w:rsidP="001E2AED">
      <w:pPr>
        <w:pStyle w:val="PURBullet"/>
        <w:numPr>
          <w:ilvl w:val="0"/>
          <w:numId w:val="0"/>
        </w:numPr>
        <w:jc w:val="right"/>
        <w:rPr>
          <w:lang w:val="pt-BR"/>
        </w:rPr>
      </w:pPr>
      <w:hyperlink w:anchor="Índice" w:history="1">
        <w:r w:rsidR="001616F8" w:rsidRPr="0095172B">
          <w:rPr>
            <w:rStyle w:val="Hyperlink"/>
            <w:rFonts w:ascii="Arial Narrow" w:hAnsi="Arial Narrow"/>
            <w:sz w:val="16"/>
            <w:lang w:val="pt-BR"/>
          </w:rPr>
          <w:t>Índice</w:t>
        </w:r>
      </w:hyperlink>
      <w:r w:rsidR="001616F8" w:rsidRPr="0095172B">
        <w:rPr>
          <w:lang w:val="pt-BR"/>
        </w:rPr>
        <w:t xml:space="preserve"> / </w:t>
      </w:r>
      <w:hyperlink w:anchor="Termos Universais" w:history="1">
        <w:hyperlink w:anchor="UniversalTerms" w:history="1">
          <w:r w:rsidR="001E2AED" w:rsidRPr="0095172B">
            <w:rPr>
              <w:rStyle w:val="Hyperlink"/>
              <w:rFonts w:ascii="Arial Narrow" w:hAnsi="Arial Narrow"/>
              <w:sz w:val="16"/>
              <w:lang w:val="pt-BR"/>
            </w:rPr>
            <w:t>Termos Universais de Licença</w:t>
          </w:r>
        </w:hyperlink>
      </w:hyperlink>
    </w:p>
    <w:p w:rsidR="000A570B" w:rsidRPr="0095172B" w:rsidRDefault="000A570B" w:rsidP="00C95F2D">
      <w:pPr>
        <w:pStyle w:val="PURProductName"/>
        <w:rPr>
          <w:lang w:val="pt-BR"/>
        </w:rPr>
      </w:pPr>
      <w:bookmarkStart w:id="61" w:name="_Toc299524947"/>
      <w:bookmarkStart w:id="62" w:name="_Toc299531298"/>
      <w:bookmarkStart w:id="63" w:name="_Toc299531406"/>
      <w:bookmarkStart w:id="64" w:name="_Toc299531514"/>
      <w:bookmarkStart w:id="65" w:name="_Toc299957123"/>
      <w:bookmarkStart w:id="66" w:name="_Toc346536834"/>
      <w:bookmarkStart w:id="67" w:name="_Toc339280301"/>
      <w:bookmarkStart w:id="68" w:name="_Toc339280363"/>
      <w:bookmarkStart w:id="69" w:name="_Toc348081503"/>
      <w:bookmarkStart w:id="70" w:name="_Toc348953865"/>
      <w:r w:rsidRPr="0095172B">
        <w:rPr>
          <w:lang w:val="pt-BR"/>
        </w:rPr>
        <w:t>BizTalk Server 2010 Standard Edition</w:t>
      </w:r>
      <w:bookmarkEnd w:id="61"/>
      <w:bookmarkEnd w:id="62"/>
      <w:bookmarkEnd w:id="63"/>
      <w:bookmarkEnd w:id="64"/>
      <w:bookmarkEnd w:id="65"/>
      <w:bookmarkEnd w:id="66"/>
      <w:bookmarkEnd w:id="67"/>
      <w:bookmarkEnd w:id="68"/>
      <w:bookmarkEnd w:id="69"/>
      <w:bookmarkEnd w:id="70"/>
      <w:r w:rsidR="008E1DA3">
        <w:fldChar w:fldCharType="begin"/>
      </w:r>
      <w:r w:rsidRPr="0095172B">
        <w:rPr>
          <w:lang w:val="pt-BR"/>
        </w:rPr>
        <w:instrText xml:space="preserve">XE </w:instrText>
      </w:r>
      <w:r w:rsidR="00C25552" w:rsidRPr="0095172B">
        <w:rPr>
          <w:lang w:val="pt-BR"/>
        </w:rPr>
        <w:instrText>“</w:instrText>
      </w:r>
      <w:r w:rsidRPr="0095172B">
        <w:rPr>
          <w:lang w:val="pt-BR"/>
        </w:rPr>
        <w:instrText>BizTalk Server 2010 Standard Edition</w:instrText>
      </w:r>
      <w:r w:rsidR="00C95F2D" w:rsidRPr="0095172B">
        <w:rPr>
          <w:lang w:val="pt-BR"/>
        </w:rPr>
        <w:instrText>”</w:instrText>
      </w:r>
      <w:r w:rsidRPr="0095172B">
        <w:rPr>
          <w:lang w:val="pt-BR"/>
        </w:rPr>
        <w:instrText xml:space="preserve"> </w:instrText>
      </w:r>
      <w:r w:rsidR="008E1DA3">
        <w:fldChar w:fldCharType="end"/>
      </w:r>
    </w:p>
    <w:p w:rsidR="000A570B" w:rsidRPr="00C25552" w:rsidRDefault="000A570B" w:rsidP="000A570B">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C25552" w:rsidRDefault="005E52C7" w:rsidP="00E56F88">
            <w:pPr>
              <w:pStyle w:val="PURLMSH"/>
              <w:rPr>
                <w:lang w:val="pt-BR"/>
              </w:rPr>
            </w:pPr>
            <w:r w:rsidRPr="00C25552">
              <w:rPr>
                <w:lang w:val="pt-BR"/>
              </w:rPr>
              <w:t xml:space="preserve">Mobilidade de Licença em Farms de Servidores: </w:t>
            </w:r>
            <w:r w:rsidRPr="00C25552">
              <w:rPr>
                <w:b/>
                <w:lang w:val="pt-BR"/>
              </w:rPr>
              <w:t xml:space="preserve">Sim </w:t>
            </w:r>
            <w:r w:rsidRPr="00C25552">
              <w:rPr>
                <w:i/>
                <w:lang w:val="pt-BR"/>
              </w:rPr>
              <w:t>(consulte</w:t>
            </w:r>
            <w:r w:rsidR="00E56F88">
              <w:rPr>
                <w:i/>
                <w:lang w:val="pt-BR"/>
              </w:rPr>
              <w:t> </w:t>
            </w:r>
            <w:hyperlink w:anchor="General_Terms" w:history="1">
              <w:r w:rsidRPr="00C25552">
                <w:rPr>
                  <w:rStyle w:val="Hyperlink"/>
                  <w:i/>
                  <w:lang w:val="pt-BR"/>
                </w:rPr>
                <w:t>Termos</w:t>
              </w:r>
              <w:r w:rsidR="00E56F88">
                <w:rPr>
                  <w:rStyle w:val="Hyperlink"/>
                  <w:i/>
                  <w:lang w:val="pt-BR"/>
                </w:rPr>
                <w:t> </w:t>
              </w:r>
              <w:r w:rsidRPr="00C25552">
                <w:rPr>
                  <w:rStyle w:val="Hyperlink"/>
                  <w:i/>
                  <w:lang w:val="pt-BR"/>
                </w:rPr>
                <w:t>Gerais</w:t>
              </w:r>
            </w:hyperlink>
            <w:r w:rsidRPr="00C25552">
              <w:rPr>
                <w:i/>
                <w:lang w:val="pt-BR"/>
              </w:rPr>
              <w:t>)</w:t>
            </w:r>
            <w:r w:rsidRPr="00C25552">
              <w:rPr>
                <w:lang w:val="pt-BR"/>
              </w:rPr>
              <w:t xml:space="preserve"> </w:t>
            </w:r>
          </w:p>
        </w:tc>
        <w:tc>
          <w:tcPr>
            <w:tcW w:w="2523" w:type="pct"/>
          </w:tcPr>
          <w:p w:rsidR="000A570B" w:rsidRDefault="000A570B" w:rsidP="00AE7BEF">
            <w:pPr>
              <w:pStyle w:val="PURLMSH"/>
            </w:pPr>
            <w:r>
              <w:t xml:space="preserve">Consulte Notificações Aplicáveis: </w:t>
            </w:r>
            <w:r>
              <w:rPr>
                <w:b/>
              </w:rPr>
              <w:t>Não</w:t>
            </w:r>
          </w:p>
        </w:tc>
      </w:tr>
      <w:tr w:rsidR="000A570B" w:rsidRPr="00A56D2E" w:rsidTr="00AE7BEF">
        <w:tc>
          <w:tcPr>
            <w:tcW w:w="2477" w:type="pct"/>
          </w:tcPr>
          <w:p w:rsidR="000A570B" w:rsidRPr="00C25552" w:rsidRDefault="000A570B" w:rsidP="00AE7BEF">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pendix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523" w:type="pct"/>
          </w:tcPr>
          <w:p w:rsidR="000A570B" w:rsidRPr="00C25552" w:rsidRDefault="000A570B" w:rsidP="00AE7BEF">
            <w:pPr>
              <w:pStyle w:val="PURLMSH"/>
              <w:rPr>
                <w:lang w:val="pt-BR"/>
              </w:rPr>
            </w:pPr>
          </w:p>
        </w:tc>
      </w:tr>
    </w:tbl>
    <w:p w:rsidR="000A570B" w:rsidRPr="00C25552" w:rsidRDefault="000A570B" w:rsidP="000A570B">
      <w:pPr>
        <w:pStyle w:val="PURADDITIONALTERMSHEADERMB"/>
        <w:rPr>
          <w:lang w:val="pt-BR"/>
        </w:rPr>
      </w:pPr>
      <w:r w:rsidRPr="00C25552">
        <w:rPr>
          <w:lang w:val="pt-BR"/>
        </w:rPr>
        <w:t>Termos Adicionais:</w:t>
      </w:r>
    </w:p>
    <w:p w:rsidR="000A570B" w:rsidRPr="00C25552" w:rsidRDefault="000A570B" w:rsidP="000A570B">
      <w:pPr>
        <w:pStyle w:val="PURBlueStrong"/>
        <w:rPr>
          <w:lang w:val="pt-BR"/>
        </w:rPr>
      </w:pPr>
      <w:r w:rsidRPr="00C25552">
        <w:rPr>
          <w:lang w:val="pt-BR"/>
        </w:rPr>
        <w:t>Clusters em Rede</w:t>
      </w:r>
    </w:p>
    <w:p w:rsidR="000A570B" w:rsidRPr="00C25552" w:rsidRDefault="000A570B" w:rsidP="000A570B">
      <w:pPr>
        <w:pStyle w:val="PURBody-Indented"/>
        <w:rPr>
          <w:lang w:val="pt-BR"/>
        </w:rPr>
      </w:pPr>
      <w:r w:rsidRPr="00C25552">
        <w:rPr>
          <w:lang w:val="pt-BR"/>
        </w:rPr>
        <w:t>O software para servidores não poderá ser usado em um servidor que faça parte de um cluster conectado em rede, ou em um OSE que faça parte de um cluster conectado em rede de OSEs, no mesmo servidor.</w:t>
      </w:r>
    </w:p>
    <w:p w:rsidR="000A570B" w:rsidRPr="00C25552" w:rsidRDefault="000A570B" w:rsidP="000A570B">
      <w:pPr>
        <w:pStyle w:val="PURBlueStrong"/>
        <w:rPr>
          <w:lang w:val="pt-BR"/>
        </w:rPr>
      </w:pPr>
      <w:r w:rsidRPr="00C25552">
        <w:rPr>
          <w:lang w:val="pt-BR"/>
        </w:rPr>
        <w:t>Master Secret Server</w:t>
      </w:r>
    </w:p>
    <w:p w:rsidR="000A570B" w:rsidRPr="00C25552" w:rsidRDefault="000A570B" w:rsidP="000A570B">
      <w:pPr>
        <w:pStyle w:val="PURBody-Indented"/>
        <w:rPr>
          <w:lang w:val="pt-BR"/>
        </w:rPr>
      </w:pPr>
      <w:r w:rsidRPr="00C25552">
        <w:rPr>
          <w:lang w:val="pt-BR"/>
        </w:rPr>
        <w:t>O software Master Secret Server não poderá ser usado em um servidor que faça parte de um cluster conectado em rede ou em um OSE que faça parte de um cluster conectado em rede de OSEs, no mesmo servidor.</w:t>
      </w:r>
      <w:r w:rsidR="00C25552">
        <w:rPr>
          <w:lang w:val="pt-BR"/>
        </w:rPr>
        <w:t xml:space="preserve"> </w:t>
      </w:r>
      <w:r w:rsidRPr="00C25552">
        <w:rPr>
          <w:lang w:val="pt-BR"/>
        </w:rPr>
        <w:t>Ele não poderá ser compartilhado por mais de um OSE em que você execute o software para servidores.</w:t>
      </w:r>
    </w:p>
    <w:p w:rsidR="00E113E4" w:rsidRPr="00C25552" w:rsidRDefault="00E113E4" w:rsidP="00E113E4">
      <w:pPr>
        <w:pStyle w:val="PURBlueStrong-Indented"/>
        <w:rPr>
          <w:lang w:val="pt-BR"/>
        </w:rPr>
      </w:pPr>
      <w:r w:rsidRPr="00C25552">
        <w:rPr>
          <w:lang w:val="pt-BR"/>
        </w:rPr>
        <w:t>Software .NET Framework</w:t>
      </w:r>
    </w:p>
    <w:p w:rsidR="00E113E4" w:rsidRPr="00C25552" w:rsidRDefault="00E113E4" w:rsidP="00E113E4">
      <w:pPr>
        <w:pStyle w:val="PURBody-Indented"/>
        <w:rPr>
          <w:lang w:val="pt-BR"/>
        </w:rPr>
      </w:pPr>
      <w:r w:rsidRPr="00C25552">
        <w:rPr>
          <w:lang w:val="pt-BR"/>
        </w:rPr>
        <w:t>O software do produto contém o software Microsoft .NET Framework e pode conter o software PowerShell.</w:t>
      </w:r>
      <w:r w:rsidR="00C25552">
        <w:rPr>
          <w:lang w:val="pt-BR"/>
        </w:rPr>
        <w:t xml:space="preserve"> </w:t>
      </w:r>
      <w:r w:rsidRPr="00C25552">
        <w:rPr>
          <w:lang w:val="pt-BR"/>
        </w:rPr>
        <w:t>Consulte os termos de licença do Software .NET Framework e PowerShell nos Termos Universais de Licença.</w:t>
      </w:r>
    </w:p>
    <w:p w:rsidR="000A570B" w:rsidRPr="005B70FE" w:rsidRDefault="00400EC6" w:rsidP="001E2AED">
      <w:pPr>
        <w:pStyle w:val="PURBreadcrumb"/>
        <w:rPr>
          <w:lang w:val="fr-FR"/>
        </w:rPr>
      </w:pPr>
      <w:hyperlink w:anchor="Índice" w:history="1">
        <w:r w:rsidR="001616F8" w:rsidRPr="005B70FE">
          <w:rPr>
            <w:rStyle w:val="Hyperlink"/>
            <w:rFonts w:ascii="Arial Narrow" w:hAnsi="Arial Narrow"/>
            <w:sz w:val="16"/>
            <w:lang w:val="fr-FR"/>
          </w:rPr>
          <w:t>Índice</w:t>
        </w:r>
      </w:hyperlink>
      <w:r w:rsidR="001616F8" w:rsidRPr="005B70FE">
        <w:rPr>
          <w:lang w:val="fr-FR"/>
        </w:rPr>
        <w:t xml:space="preserve"> / </w:t>
      </w:r>
      <w:hyperlink w:anchor="Termos Universais" w:history="1">
        <w:hyperlink w:anchor="UniversalTerms" w:history="1">
          <w:r w:rsidR="001E2AED" w:rsidRPr="005B70FE">
            <w:rPr>
              <w:rStyle w:val="Hyperlink"/>
              <w:rFonts w:ascii="Arial Narrow" w:hAnsi="Arial Narrow"/>
              <w:sz w:val="16"/>
              <w:lang w:val="fr-FR"/>
            </w:rPr>
            <w:t>Termos Universais de Licença</w:t>
          </w:r>
        </w:hyperlink>
      </w:hyperlink>
    </w:p>
    <w:p w:rsidR="000A570B" w:rsidRPr="005B70FE" w:rsidRDefault="000A570B" w:rsidP="00C95F2D">
      <w:pPr>
        <w:pStyle w:val="PURProductName"/>
        <w:rPr>
          <w:lang w:val="fr-FR"/>
        </w:rPr>
      </w:pPr>
      <w:bookmarkStart w:id="71" w:name="_Toc297828693"/>
      <w:bookmarkStart w:id="72" w:name="_Toc297883448"/>
      <w:bookmarkStart w:id="73" w:name="_Toc299531301"/>
      <w:bookmarkStart w:id="74" w:name="_Toc299531409"/>
      <w:bookmarkStart w:id="75" w:name="_Toc299531517"/>
      <w:bookmarkStart w:id="76" w:name="_Toc299957126"/>
      <w:bookmarkStart w:id="77" w:name="_Toc346536835"/>
      <w:bookmarkStart w:id="78" w:name="_Toc339280302"/>
      <w:bookmarkStart w:id="79" w:name="_Toc339280364"/>
      <w:bookmarkStart w:id="80" w:name="_Toc348081504"/>
      <w:bookmarkStart w:id="81" w:name="_Toc348953866"/>
      <w:r w:rsidRPr="005B70FE">
        <w:rPr>
          <w:lang w:val="fr-FR"/>
        </w:rPr>
        <w:t>Core Infrastructure Server Suite Datacenter</w:t>
      </w:r>
      <w:bookmarkEnd w:id="71"/>
      <w:bookmarkEnd w:id="72"/>
      <w:bookmarkEnd w:id="73"/>
      <w:bookmarkEnd w:id="74"/>
      <w:bookmarkEnd w:id="75"/>
      <w:bookmarkEnd w:id="76"/>
      <w:bookmarkEnd w:id="77"/>
      <w:bookmarkEnd w:id="78"/>
      <w:bookmarkEnd w:id="79"/>
      <w:bookmarkEnd w:id="80"/>
      <w:bookmarkEnd w:id="81"/>
      <w:r w:rsidR="008E1DA3">
        <w:fldChar w:fldCharType="begin"/>
      </w:r>
      <w:r w:rsidRPr="005B70FE">
        <w:rPr>
          <w:lang w:val="fr-FR"/>
        </w:rPr>
        <w:instrText xml:space="preserve">XE </w:instrText>
      </w:r>
      <w:r w:rsidR="00C25552" w:rsidRPr="005B70FE">
        <w:rPr>
          <w:lang w:val="fr-FR"/>
        </w:rPr>
        <w:instrText>“</w:instrText>
      </w:r>
      <w:r w:rsidRPr="005B70FE">
        <w:rPr>
          <w:lang w:val="fr-FR"/>
        </w:rPr>
        <w:instrText>Core Infrastructure Server Suite Datacenter</w:instrText>
      </w:r>
      <w:r w:rsidR="00C95F2D" w:rsidRPr="005B70FE">
        <w:rPr>
          <w:lang w:val="fr-FR"/>
        </w:rPr>
        <w:instrText>”</w:instrText>
      </w:r>
      <w:r w:rsidRPr="005B70FE">
        <w:rPr>
          <w:lang w:val="fr-FR"/>
        </w:rPr>
        <w:instrText xml:space="preserve"> </w:instrText>
      </w:r>
      <w:r w:rsidR="008E1DA3">
        <w:fldChar w:fldCharType="end"/>
      </w:r>
    </w:p>
    <w:p w:rsidR="000A570B" w:rsidRPr="00C25552" w:rsidRDefault="000A570B" w:rsidP="000A570B">
      <w:pPr>
        <w:spacing w:line="240" w:lineRule="exact"/>
        <w:rPr>
          <w:lang w:val="pt-BR"/>
        </w:rPr>
      </w:pPr>
      <w:r w:rsidRPr="00C25552">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D4C90" w:rsidTr="00AE7BEF">
        <w:tc>
          <w:tcPr>
            <w:tcW w:w="2477" w:type="pct"/>
          </w:tcPr>
          <w:p w:rsidR="000A570B" w:rsidRPr="00C25552" w:rsidRDefault="005E52C7" w:rsidP="00AE7BEF">
            <w:pPr>
              <w:spacing w:after="0"/>
              <w:rPr>
                <w:rFonts w:ascii="Arial Narrow" w:hAnsi="Arial Narrow"/>
                <w:color w:val="404040" w:themeColor="text1" w:themeTint="BF"/>
                <w:sz w:val="18"/>
                <w:lang w:val="pt-BR"/>
              </w:rPr>
            </w:pPr>
            <w:r w:rsidRPr="00C25552">
              <w:rPr>
                <w:rFonts w:ascii="Arial Narrow" w:hAnsi="Arial Narrow"/>
                <w:color w:val="404040" w:themeColor="text1" w:themeTint="BF"/>
                <w:sz w:val="18"/>
                <w:lang w:val="pt-BR"/>
              </w:rPr>
              <w:t xml:space="preserve">Mobilidade de Licença em Farms de Servidores: </w:t>
            </w:r>
            <w:r w:rsidRPr="00C25552">
              <w:rPr>
                <w:rFonts w:ascii="Arial Narrow" w:hAnsi="Arial Narrow"/>
                <w:b/>
                <w:color w:val="404040" w:themeColor="text1" w:themeTint="BF"/>
                <w:sz w:val="18"/>
                <w:lang w:val="pt-BR"/>
              </w:rPr>
              <w:t xml:space="preserve">Não </w:t>
            </w:r>
          </w:p>
        </w:tc>
        <w:tc>
          <w:tcPr>
            <w:tcW w:w="2523" w:type="pct"/>
          </w:tcPr>
          <w:p w:rsidR="000A570B" w:rsidRPr="003D4C90"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0A570B" w:rsidRPr="003D4C90" w:rsidTr="00AE7BEF">
        <w:tc>
          <w:tcPr>
            <w:tcW w:w="2477" w:type="pct"/>
          </w:tcPr>
          <w:p w:rsidR="000A570B" w:rsidRPr="003D4C90"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Não</w:t>
            </w:r>
          </w:p>
        </w:tc>
        <w:tc>
          <w:tcPr>
            <w:tcW w:w="2523" w:type="pct"/>
          </w:tcPr>
          <w:p w:rsidR="000A570B" w:rsidRPr="003D4C90" w:rsidRDefault="000A570B" w:rsidP="00AE7BEF">
            <w:pPr>
              <w:spacing w:after="0"/>
              <w:rPr>
                <w:rFonts w:ascii="Arial Narrow" w:hAnsi="Arial Narrow"/>
                <w:color w:val="404040" w:themeColor="text1" w:themeTint="BF"/>
                <w:sz w:val="18"/>
              </w:rPr>
            </w:pPr>
          </w:p>
        </w:tc>
      </w:tr>
    </w:tbl>
    <w:p w:rsidR="000A570B" w:rsidRPr="00F10B5B" w:rsidRDefault="000A570B" w:rsidP="000A570B">
      <w:pPr>
        <w:pStyle w:val="PURADDITIONALTERMSHEADERMB"/>
      </w:pPr>
      <w:r>
        <w:t xml:space="preserve">Termos Adicionais: </w:t>
      </w:r>
    </w:p>
    <w:p w:rsidR="000A570B" w:rsidRPr="00F10B5B" w:rsidRDefault="000A570B" w:rsidP="000A570B">
      <w:pPr>
        <w:pStyle w:val="PURBlueStrong"/>
      </w:pPr>
      <w:r>
        <w:t>Pacote do Produto</w:t>
      </w:r>
    </w:p>
    <w:p w:rsidR="000A570B" w:rsidRPr="00C25552" w:rsidRDefault="000A570B" w:rsidP="000A570B">
      <w:pPr>
        <w:pStyle w:val="PURBody-Indented"/>
        <w:rPr>
          <w:lang w:val="pt-BR"/>
        </w:rPr>
      </w:pPr>
      <w:r w:rsidRPr="00C25552">
        <w:rPr>
          <w:lang w:val="pt-BR"/>
        </w:rPr>
        <w:t>O Core Infrastructure Server Suite Datacenter inclui os direitos de uso de vários produtos. A licença fornece direitos de uso do software em um servidor e de gerenciamento do software em execução no servidor. Os mesmos produtos também estão disponíveis de acordo com as licenças de gerenciamento e de software individual, conforme descrito em outras seções destes direitos de uso de produto. É facultado a você o direito de usar os produtos incluídos no pacote, conforme permitido nesta seção.</w:t>
      </w:r>
    </w:p>
    <w:p w:rsidR="000A570B" w:rsidRPr="00C25552" w:rsidRDefault="000A570B" w:rsidP="000A570B">
      <w:pPr>
        <w:pStyle w:val="PURBody-Indented"/>
        <w:rPr>
          <w:lang w:val="pt-BR"/>
        </w:rPr>
      </w:pPr>
      <w:r w:rsidRPr="00C25552">
        <w:rPr>
          <w:lang w:val="pt-BR"/>
        </w:rPr>
        <w:lastRenderedPageBreak/>
        <w:t>Ao adquirir uma licença do Core Infrastructure Server Suite Datacenter, você obterá uma licença individual que deverá ser consignada a um único dispositivo ou servidor.</w:t>
      </w:r>
      <w:r w:rsidR="00C25552">
        <w:rPr>
          <w:lang w:val="pt-BR"/>
        </w:rPr>
        <w:t xml:space="preserve"> </w:t>
      </w:r>
      <w:r w:rsidRPr="00C25552">
        <w:rPr>
          <w:lang w:val="pt-BR"/>
        </w:rPr>
        <w:t>Você não obterá um conjunto de licenças de gerenciamento e de software individual para os produtos incluídos no pacote.</w:t>
      </w:r>
    </w:p>
    <w:p w:rsidR="000A570B" w:rsidRPr="00C25552" w:rsidRDefault="000A570B" w:rsidP="000A570B">
      <w:pPr>
        <w:pStyle w:val="PURBlueStrong"/>
        <w:rPr>
          <w:lang w:val="fr-FR"/>
        </w:rPr>
      </w:pPr>
      <w:r w:rsidRPr="00C25552">
        <w:rPr>
          <w:lang w:val="fr-FR"/>
        </w:rPr>
        <w:t>Core Infrastructure Server (CIS) Suite Datacenter</w:t>
      </w:r>
    </w:p>
    <w:p w:rsidR="000A570B" w:rsidRPr="00C25552" w:rsidRDefault="000A570B" w:rsidP="00C95F2D">
      <w:pPr>
        <w:ind w:left="270"/>
        <w:rPr>
          <w:lang w:val="pt-BR"/>
        </w:rPr>
      </w:pPr>
      <w:r w:rsidRPr="00C25552">
        <w:rPr>
          <w:rFonts w:cs="Arial"/>
          <w:b/>
          <w:color w:val="404040" w:themeColor="text1" w:themeTint="BF"/>
          <w:sz w:val="18"/>
          <w:lang w:val="pt-BR"/>
        </w:rPr>
        <w:t>Definições</w:t>
      </w:r>
      <w:r w:rsidRPr="00C25552">
        <w:rPr>
          <w:b/>
          <w:color w:val="404040" w:themeColor="text1" w:themeTint="BF"/>
          <w:sz w:val="18"/>
          <w:lang w:val="pt-BR"/>
        </w:rPr>
        <w:t>.</w:t>
      </w:r>
      <w:r w:rsidRPr="00C25552">
        <w:rPr>
          <w:rFonts w:cs="Arial"/>
          <w:color w:val="404040" w:themeColor="text1" w:themeTint="BF"/>
          <w:sz w:val="18"/>
          <w:lang w:val="pt-BR"/>
        </w:rPr>
        <w:t xml:space="preserve"> Software “Core Infrastructure Server (“CIS</w:t>
      </w:r>
      <w:r w:rsidR="00C95F2D">
        <w:rPr>
          <w:rFonts w:cs="Arial"/>
          <w:color w:val="404040" w:themeColor="text1" w:themeTint="BF"/>
          <w:sz w:val="18"/>
          <w:lang w:val="pt-BR"/>
        </w:rPr>
        <w:t>”</w:t>
      </w:r>
      <w:r w:rsidRPr="00C25552">
        <w:rPr>
          <w:rFonts w:cs="Arial"/>
          <w:color w:val="404040" w:themeColor="text1" w:themeTint="BF"/>
          <w:sz w:val="18"/>
          <w:lang w:val="pt-BR"/>
        </w:rPr>
        <w:t>), no contexto de uma licença do CIS Suite Datacenter, é o software da Microsoft cujos direitos de gerenciamento, uso ou acesso foram concedidos a você de acordo com a licença do CIS Suite Datacenter. O Software CIS inclui as versões mais recentes disponibilizadas, bem como qualquer versão anterior.</w:t>
      </w:r>
    </w:p>
    <w:p w:rsidR="00570135" w:rsidRPr="00C25552" w:rsidRDefault="00570135" w:rsidP="00570135">
      <w:pPr>
        <w:pStyle w:val="PURBlueStrong-Indented"/>
        <w:rPr>
          <w:lang w:val="pt-BR"/>
        </w:rPr>
      </w:pPr>
      <w:r w:rsidRPr="00C25552">
        <w:rPr>
          <w:lang w:val="pt-BR"/>
        </w:rPr>
        <w:t>Direitos de Uso Aplicáveis</w:t>
      </w:r>
    </w:p>
    <w:p w:rsidR="00570135" w:rsidRPr="00C25552" w:rsidRDefault="00570135" w:rsidP="002448BE">
      <w:pPr>
        <w:pStyle w:val="PURBody-Indented"/>
        <w:rPr>
          <w:lang w:val="pt-BR"/>
        </w:rPr>
      </w:pPr>
      <w:r w:rsidRPr="00C25552">
        <w:rPr>
          <w:lang w:val="pt-BR"/>
        </w:rPr>
        <w:t>O seu acesso e uso do software CIS são regidos pelos termos de licença aplicáveis relacionados ao CIS conforme modificados por estes termos de licença. É necessário consignar uma licença a cada processador físico em cada servidor em que o CIS é executado.</w:t>
      </w:r>
    </w:p>
    <w:p w:rsidR="00570135" w:rsidRPr="0095172B" w:rsidRDefault="00570135" w:rsidP="00570135">
      <w:pPr>
        <w:pStyle w:val="PURBlueStrong-Indented"/>
        <w:rPr>
          <w:lang w:val="pt-BR"/>
        </w:rPr>
      </w:pPr>
      <w:r w:rsidRPr="0095172B">
        <w:rPr>
          <w:lang w:val="pt-BR"/>
        </w:rPr>
        <w:t>Software CIS Incluído</w:t>
      </w:r>
    </w:p>
    <w:p w:rsidR="00570135" w:rsidRPr="00F10B5B" w:rsidRDefault="00830DCA" w:rsidP="00614E61">
      <w:pPr>
        <w:pStyle w:val="PURBullet-Indented"/>
        <w:numPr>
          <w:ilvl w:val="0"/>
          <w:numId w:val="8"/>
        </w:numPr>
      </w:pPr>
      <w:r>
        <w:t>Windows Server Datacenter</w:t>
      </w:r>
    </w:p>
    <w:p w:rsidR="00570135" w:rsidRPr="00F10B5B" w:rsidRDefault="00830DCA" w:rsidP="00614E61">
      <w:pPr>
        <w:pStyle w:val="PURBullet-Indented"/>
        <w:numPr>
          <w:ilvl w:val="0"/>
          <w:numId w:val="8"/>
        </w:numPr>
      </w:pPr>
      <w:r>
        <w:t>System Center Datacenter</w:t>
      </w:r>
    </w:p>
    <w:p w:rsidR="00570135" w:rsidRPr="00C25552" w:rsidRDefault="00570135" w:rsidP="00570135">
      <w:pPr>
        <w:pStyle w:val="PURBody-Indented"/>
        <w:rPr>
          <w:lang w:val="pt-BR"/>
        </w:rPr>
      </w:pPr>
      <w:r w:rsidRPr="00C25552">
        <w:rPr>
          <w:b/>
          <w:lang w:val="pt-BR"/>
        </w:rPr>
        <w:t xml:space="preserve">Windows Server Datacenter: </w:t>
      </w:r>
      <w:r w:rsidRPr="00C25552">
        <w:rPr>
          <w:lang w:val="pt-BR"/>
        </w:rPr>
        <w:t>Você poderá executar qualquer número de instâncias do Windows Server Datacenter em qualquer número de ambientes de sistema operacional ou OSEs em cada servidor licenciado.</w:t>
      </w:r>
    </w:p>
    <w:p w:rsidR="00570135" w:rsidRPr="00C25552" w:rsidRDefault="00570135" w:rsidP="00570135">
      <w:pPr>
        <w:pStyle w:val="PURBody-Indented"/>
        <w:rPr>
          <w:lang w:val="pt-BR"/>
        </w:rPr>
      </w:pPr>
      <w:r w:rsidRPr="00C25552">
        <w:rPr>
          <w:b/>
          <w:lang w:val="pt-BR"/>
        </w:rPr>
        <w:t xml:space="preserve">Licenças de Gerenciamento: </w:t>
      </w:r>
      <w:r w:rsidRPr="00C25552">
        <w:rPr>
          <w:lang w:val="pt-BR"/>
        </w:rPr>
        <w:t>Será considerado que você cedeu ao servidor licenciado um número de licenças do System Center Datacenter equivalente à quantidade de licenças do CIS Suite Datacenter cedidas ao servidor.</w:t>
      </w:r>
    </w:p>
    <w:p w:rsidR="007C3F0F" w:rsidRPr="00C25552" w:rsidRDefault="007C3F0F" w:rsidP="005365C8">
      <w:pPr>
        <w:pStyle w:val="PURBullet-Indented"/>
        <w:ind w:left="540" w:hanging="270"/>
        <w:rPr>
          <w:lang w:val="pt-BR"/>
        </w:rPr>
      </w:pPr>
      <w:r w:rsidRPr="00C25552">
        <w:rPr>
          <w:lang w:val="pt-BR"/>
        </w:rPr>
        <w:t>Você poderá usar o System Center incluído no CIS para gerenciar OSEs em qualquer um dos seus dispositivos não licenciados com o CIS Suite, contanto que você ou os seus usuários adquiram separadamente e atribuam licenças de gerenciamento conforme contemplado nos Direitos de Uso do Services Provider ou nos Direitos de Uso de Produto de Licenciamento por Volume, conforme aplicável, relativos a esse software.</w:t>
      </w:r>
    </w:p>
    <w:p w:rsidR="00570135" w:rsidRPr="00F10B5B" w:rsidRDefault="00570135" w:rsidP="00570135">
      <w:pPr>
        <w:pStyle w:val="PURBlueStrong-Indented"/>
      </w:pPr>
      <w:r>
        <w:t>Termos Adicionais</w:t>
      </w:r>
    </w:p>
    <w:p w:rsidR="00570135" w:rsidRPr="00C25552" w:rsidRDefault="00570135" w:rsidP="00001FF2">
      <w:pPr>
        <w:pStyle w:val="PURBullet-Indented"/>
        <w:numPr>
          <w:ilvl w:val="0"/>
          <w:numId w:val="9"/>
        </w:numPr>
        <w:rPr>
          <w:lang w:val="pt-BR"/>
        </w:rPr>
      </w:pPr>
      <w:r w:rsidRPr="00C25552">
        <w:rPr>
          <w:lang w:val="pt-BR"/>
        </w:rPr>
        <w:t>Não obstante qualquer disposição em contrário no seu contrato de licença e nos Termos Universais de Licença nestes Direitos</w:t>
      </w:r>
      <w:r w:rsidR="00001FF2">
        <w:rPr>
          <w:lang w:val="pt-BR"/>
        </w:rPr>
        <w:t> </w:t>
      </w:r>
      <w:r w:rsidRPr="00C25552">
        <w:rPr>
          <w:lang w:val="pt-BR"/>
        </w:rPr>
        <w:t>de Uso do Services Provider sobre atualização e downgrade de componentes separadamente, você poderá executar uma versão ou edição anterior de qualquer um dos produtos individuais incluídos no CIS Suite, conforme permitido nos termos de licença desse produto nos Direitos de Uso do Services Provider.</w:t>
      </w:r>
    </w:p>
    <w:p w:rsidR="00570135" w:rsidRPr="00C25552" w:rsidRDefault="00570135" w:rsidP="00614E61">
      <w:pPr>
        <w:pStyle w:val="PURBullet-Indented"/>
        <w:numPr>
          <w:ilvl w:val="0"/>
          <w:numId w:val="9"/>
        </w:numPr>
        <w:rPr>
          <w:lang w:val="pt-BR"/>
        </w:rPr>
      </w:pPr>
      <w:r w:rsidRPr="00C25552">
        <w:rPr>
          <w:lang w:val="pt-BR"/>
        </w:rPr>
        <w:t>Todos os outros requisitos estabelecidos nos Direitos de Uso do Provedor de Serviços permanecem em pleno vigor e efeito.</w:t>
      </w:r>
    </w:p>
    <w:bookmarkStart w:id="82" w:name="_Toc299524950"/>
    <w:bookmarkStart w:id="83" w:name="_Toc299531302"/>
    <w:bookmarkStart w:id="84" w:name="_Toc299531410"/>
    <w:bookmarkStart w:id="85" w:name="_Toc299531518"/>
    <w:bookmarkStart w:id="86" w:name="_Toc299957127"/>
    <w:p w:rsidR="00A748AB" w:rsidRPr="009A0A31" w:rsidRDefault="008E1DA3" w:rsidP="001E2AED">
      <w:pPr>
        <w:pStyle w:val="PURBreadcrumb"/>
        <w:rPr>
          <w:lang w:val="fr-FR"/>
        </w:rPr>
      </w:pPr>
      <w:r>
        <w:fldChar w:fldCharType="begin"/>
      </w:r>
      <w:r w:rsidR="001616F8" w:rsidRPr="009A0A31">
        <w:rPr>
          <w:lang w:val="fr-FR"/>
        </w:rPr>
        <w:instrText xml:space="preserve">HYPERLINK \l "Índice" </w:instrText>
      </w:r>
      <w:r>
        <w:fldChar w:fldCharType="separate"/>
      </w:r>
      <w:r w:rsidR="001616F8" w:rsidRPr="009A0A31">
        <w:rPr>
          <w:rStyle w:val="Hyperlink"/>
          <w:rFonts w:ascii="Arial Narrow" w:hAnsi="Arial Narrow"/>
          <w:sz w:val="16"/>
          <w:lang w:val="fr-FR"/>
        </w:rPr>
        <w:t>Índice</w:t>
      </w:r>
      <w:r>
        <w:fldChar w:fldCharType="end"/>
      </w:r>
      <w:r w:rsidR="001616F8" w:rsidRPr="009A0A31">
        <w:rPr>
          <w:lang w:val="fr-FR"/>
        </w:rPr>
        <w:t xml:space="preserve"> / </w:t>
      </w:r>
      <w:hyperlink w:anchor="Termos Universais" w:history="1">
        <w:hyperlink w:anchor="UniversalTerms" w:history="1">
          <w:r w:rsidR="001E2AED" w:rsidRPr="005B70FE">
            <w:rPr>
              <w:rStyle w:val="Hyperlink"/>
              <w:rFonts w:ascii="Arial Narrow" w:hAnsi="Arial Narrow"/>
              <w:sz w:val="16"/>
              <w:lang w:val="fr-FR"/>
            </w:rPr>
            <w:t>Termos Universais de Licença</w:t>
          </w:r>
        </w:hyperlink>
      </w:hyperlink>
    </w:p>
    <w:p w:rsidR="002E2D76" w:rsidRPr="009A0A31" w:rsidRDefault="002E2D76" w:rsidP="00C95F2D">
      <w:pPr>
        <w:pStyle w:val="PURProductName"/>
        <w:rPr>
          <w:lang w:val="fr-FR"/>
        </w:rPr>
      </w:pPr>
      <w:bookmarkStart w:id="87" w:name="_Toc346536836"/>
      <w:bookmarkStart w:id="88" w:name="_Toc339280303"/>
      <w:bookmarkStart w:id="89" w:name="_Toc339280365"/>
      <w:bookmarkStart w:id="90" w:name="_Toc348081505"/>
      <w:bookmarkStart w:id="91" w:name="_Toc348953867"/>
      <w:r w:rsidRPr="009A0A31">
        <w:rPr>
          <w:lang w:val="fr-FR"/>
        </w:rPr>
        <w:t>Core Infrastructure Server Suite Standard</w:t>
      </w:r>
      <w:bookmarkEnd w:id="87"/>
      <w:bookmarkEnd w:id="88"/>
      <w:bookmarkEnd w:id="89"/>
      <w:bookmarkEnd w:id="90"/>
      <w:bookmarkEnd w:id="91"/>
      <w:r w:rsidR="008E1DA3">
        <w:fldChar w:fldCharType="begin"/>
      </w:r>
      <w:r w:rsidRPr="009A0A31">
        <w:rPr>
          <w:lang w:val="fr-FR"/>
        </w:rPr>
        <w:instrText xml:space="preserve">XE </w:instrText>
      </w:r>
      <w:r w:rsidR="00C25552" w:rsidRPr="009A0A31">
        <w:rPr>
          <w:lang w:val="fr-FR"/>
        </w:rPr>
        <w:instrText>“</w:instrText>
      </w:r>
      <w:r w:rsidRPr="009A0A31">
        <w:rPr>
          <w:lang w:val="fr-FR"/>
        </w:rPr>
        <w:instrText>Core Infrastructure Server Suite Standard</w:instrText>
      </w:r>
      <w:r w:rsidR="00C95F2D" w:rsidRPr="009A0A31">
        <w:rPr>
          <w:lang w:val="fr-FR"/>
        </w:rPr>
        <w:instrText>”</w:instrText>
      </w:r>
      <w:r w:rsidRPr="009A0A31">
        <w:rPr>
          <w:lang w:val="fr-FR"/>
        </w:rPr>
        <w:instrText xml:space="preserve"> </w:instrText>
      </w:r>
      <w:r w:rsidR="008E1DA3">
        <w:fldChar w:fldCharType="end"/>
      </w:r>
    </w:p>
    <w:p w:rsidR="002E2D76" w:rsidRPr="00C25552" w:rsidRDefault="002E2D76" w:rsidP="002E2D76">
      <w:pPr>
        <w:spacing w:line="240" w:lineRule="exact"/>
        <w:rPr>
          <w:lang w:val="pt-BR"/>
        </w:rPr>
      </w:pPr>
      <w:r w:rsidRPr="00C25552">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3D4C90" w:rsidTr="00984DEA">
        <w:tc>
          <w:tcPr>
            <w:tcW w:w="2477" w:type="pct"/>
          </w:tcPr>
          <w:p w:rsidR="002E2D76" w:rsidRPr="00C25552" w:rsidRDefault="002E2D76" w:rsidP="00984DEA">
            <w:pPr>
              <w:spacing w:after="0"/>
              <w:rPr>
                <w:rFonts w:ascii="Arial Narrow" w:hAnsi="Arial Narrow"/>
                <w:color w:val="404040" w:themeColor="text1" w:themeTint="BF"/>
                <w:sz w:val="18"/>
                <w:lang w:val="pt-BR"/>
              </w:rPr>
            </w:pPr>
            <w:r w:rsidRPr="00C25552">
              <w:rPr>
                <w:rFonts w:ascii="Arial Narrow" w:hAnsi="Arial Narrow"/>
                <w:color w:val="404040" w:themeColor="text1" w:themeTint="BF"/>
                <w:sz w:val="18"/>
                <w:lang w:val="pt-BR"/>
              </w:rPr>
              <w:t xml:space="preserve">Mobilidade de Licença em Farms de Servidores: </w:t>
            </w:r>
            <w:r w:rsidRPr="00C25552">
              <w:rPr>
                <w:rFonts w:ascii="Arial Narrow" w:hAnsi="Arial Narrow"/>
                <w:b/>
                <w:color w:val="404040" w:themeColor="text1" w:themeTint="BF"/>
                <w:sz w:val="18"/>
                <w:lang w:val="pt-BR"/>
              </w:rPr>
              <w:t xml:space="preserve">Não </w:t>
            </w:r>
          </w:p>
        </w:tc>
        <w:tc>
          <w:tcPr>
            <w:tcW w:w="2523" w:type="pct"/>
          </w:tcPr>
          <w:p w:rsidR="002E2D76" w:rsidRPr="003D4C90" w:rsidRDefault="002E2D76" w:rsidP="00984DEA">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2E2D76" w:rsidRPr="003D4C90" w:rsidTr="00984DEA">
        <w:tc>
          <w:tcPr>
            <w:tcW w:w="2477" w:type="pct"/>
          </w:tcPr>
          <w:p w:rsidR="002E2D76" w:rsidRPr="003D4C90" w:rsidRDefault="002E2D76" w:rsidP="00984DEA">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Não</w:t>
            </w:r>
          </w:p>
        </w:tc>
        <w:tc>
          <w:tcPr>
            <w:tcW w:w="2523" w:type="pct"/>
          </w:tcPr>
          <w:p w:rsidR="002E2D76" w:rsidRPr="003D4C90" w:rsidRDefault="002E2D76" w:rsidP="00984DEA">
            <w:pPr>
              <w:spacing w:after="0"/>
              <w:rPr>
                <w:rFonts w:ascii="Arial Narrow" w:hAnsi="Arial Narrow"/>
                <w:color w:val="404040" w:themeColor="text1" w:themeTint="BF"/>
                <w:sz w:val="18"/>
              </w:rPr>
            </w:pPr>
          </w:p>
        </w:tc>
      </w:tr>
    </w:tbl>
    <w:p w:rsidR="002E2D76" w:rsidRPr="00F10B5B" w:rsidRDefault="002E2D76" w:rsidP="002E2D76">
      <w:pPr>
        <w:pStyle w:val="PURADDITIONALTERMSHEADERMB"/>
      </w:pPr>
      <w:r>
        <w:t xml:space="preserve">Termos Adicionais: </w:t>
      </w:r>
    </w:p>
    <w:p w:rsidR="002E2D76" w:rsidRPr="00F10B5B" w:rsidRDefault="002E2D76" w:rsidP="002E2D76">
      <w:pPr>
        <w:pStyle w:val="PURBlueStrong"/>
      </w:pPr>
      <w:r>
        <w:t>Pacote do Produto</w:t>
      </w:r>
    </w:p>
    <w:p w:rsidR="002E2D76" w:rsidRPr="00C25552" w:rsidRDefault="002E2D76" w:rsidP="00001FF2">
      <w:pPr>
        <w:pStyle w:val="PURBody-Indented"/>
        <w:rPr>
          <w:lang w:val="pt-BR"/>
        </w:rPr>
      </w:pPr>
      <w:r w:rsidRPr="00C25552">
        <w:rPr>
          <w:lang w:val="pt-BR"/>
        </w:rPr>
        <w:t>O Core Infrastructure Server Suite Standard inclui os direitos de uso de vários produtos. A licença fornece direitos de uso do</w:t>
      </w:r>
      <w:r w:rsidR="00001FF2">
        <w:rPr>
          <w:lang w:val="pt-BR"/>
        </w:rPr>
        <w:t> </w:t>
      </w:r>
      <w:r w:rsidRPr="00C25552">
        <w:rPr>
          <w:lang w:val="pt-BR"/>
        </w:rPr>
        <w:t>software em um servidor e de gerenciamento do software em execução no servidor. Os mesmos produtos também estão disponíveis de acordo com as licenças de gerenciamento e de software individual, conforme descrito em outras seções destes direitos de uso de produto. É facultado a você o direito de usar os produtos incluídos no pacote, conforme permitido nesta seção.</w:t>
      </w:r>
    </w:p>
    <w:p w:rsidR="002E2D76" w:rsidRPr="00C25552" w:rsidRDefault="002E2D76" w:rsidP="00001FF2">
      <w:pPr>
        <w:pStyle w:val="PURBody-Indented"/>
        <w:rPr>
          <w:lang w:val="pt-BR"/>
        </w:rPr>
      </w:pPr>
      <w:r w:rsidRPr="00C25552">
        <w:rPr>
          <w:lang w:val="pt-BR"/>
        </w:rPr>
        <w:t>Ao adquirir uma licença do Core Infrastructure Server Suite Standard, você obterá uma licença individual que deverá ser cedida a</w:t>
      </w:r>
      <w:r w:rsidR="00001FF2">
        <w:rPr>
          <w:lang w:val="pt-BR"/>
        </w:rPr>
        <w:t> </w:t>
      </w:r>
      <w:r w:rsidRPr="00C25552">
        <w:rPr>
          <w:lang w:val="pt-BR"/>
        </w:rPr>
        <w:t>um único dispositivo ou servidor.</w:t>
      </w:r>
      <w:r w:rsidR="00C25552">
        <w:rPr>
          <w:lang w:val="pt-BR"/>
        </w:rPr>
        <w:t xml:space="preserve"> </w:t>
      </w:r>
      <w:r w:rsidRPr="00C25552">
        <w:rPr>
          <w:lang w:val="pt-BR"/>
        </w:rPr>
        <w:t>Você não obterá um conjunto de licenças de gerenciamento e de software individual para os produtos incluídos no pacote.</w:t>
      </w:r>
    </w:p>
    <w:p w:rsidR="002E2D76" w:rsidRPr="00A56D2E" w:rsidRDefault="002E2D76" w:rsidP="002E2D76">
      <w:pPr>
        <w:pStyle w:val="PURBlueStrong"/>
        <w:rPr>
          <w:lang w:val="fr-FR"/>
        </w:rPr>
      </w:pPr>
      <w:r w:rsidRPr="00A56D2E">
        <w:rPr>
          <w:lang w:val="fr-FR"/>
        </w:rPr>
        <w:t>Core Infrastructure Server (CIS) Suite Standard</w:t>
      </w:r>
    </w:p>
    <w:p w:rsidR="002E2D76" w:rsidRPr="00C25552" w:rsidRDefault="002E2D76" w:rsidP="00C95F2D">
      <w:pPr>
        <w:ind w:left="270"/>
        <w:rPr>
          <w:lang w:val="pt-BR"/>
        </w:rPr>
      </w:pPr>
      <w:r w:rsidRPr="00C25552">
        <w:rPr>
          <w:rFonts w:cs="Arial"/>
          <w:b/>
          <w:color w:val="404040" w:themeColor="text1" w:themeTint="BF"/>
          <w:sz w:val="18"/>
          <w:lang w:val="pt-BR"/>
        </w:rPr>
        <w:t>Definições</w:t>
      </w:r>
      <w:r w:rsidRPr="00001FF2">
        <w:rPr>
          <w:rFonts w:cs="Arial"/>
          <w:b/>
          <w:bCs/>
          <w:color w:val="404040" w:themeColor="text1" w:themeTint="BF"/>
          <w:sz w:val="18"/>
          <w:lang w:val="pt-BR"/>
        </w:rPr>
        <w:t>.</w:t>
      </w:r>
      <w:r w:rsidRPr="00C25552">
        <w:rPr>
          <w:rFonts w:cs="Arial"/>
          <w:color w:val="404040" w:themeColor="text1" w:themeTint="BF"/>
          <w:sz w:val="18"/>
          <w:lang w:val="pt-BR"/>
        </w:rPr>
        <w:t xml:space="preserve"> Software “Core Infrastructure Server (“CIS”)</w:t>
      </w:r>
      <w:r w:rsidR="00C95F2D">
        <w:rPr>
          <w:rFonts w:cs="Arial"/>
          <w:color w:val="404040" w:themeColor="text1" w:themeTint="BF"/>
          <w:sz w:val="18"/>
          <w:lang w:val="pt-BR"/>
        </w:rPr>
        <w:t>”</w:t>
      </w:r>
      <w:r w:rsidRPr="00C25552">
        <w:rPr>
          <w:rFonts w:cs="Arial"/>
          <w:color w:val="404040" w:themeColor="text1" w:themeTint="BF"/>
          <w:sz w:val="18"/>
          <w:lang w:val="pt-BR"/>
        </w:rPr>
        <w:t>, no contexto de uma licença do CIS Suite Standard, é o software da Microsoft cujos direitos de gerenciamento, uso ou acesso foram concedidos a você de acordo com a licença do CIS Suite Standard. O Software CIS inclui as versões mais recentes disponibilizadas, bem como qualquer versão anterior.</w:t>
      </w:r>
    </w:p>
    <w:p w:rsidR="002E2D76" w:rsidRPr="00C25552" w:rsidRDefault="002E2D76" w:rsidP="002E2D76">
      <w:pPr>
        <w:pStyle w:val="PURBlueStrong-Indented"/>
        <w:rPr>
          <w:lang w:val="pt-BR"/>
        </w:rPr>
      </w:pPr>
      <w:r w:rsidRPr="00C25552">
        <w:rPr>
          <w:lang w:val="pt-BR"/>
        </w:rPr>
        <w:lastRenderedPageBreak/>
        <w:t>Direitos de Uso Aplicáveis</w:t>
      </w:r>
    </w:p>
    <w:p w:rsidR="002E2D76" w:rsidRPr="00C25552" w:rsidRDefault="002E2D76" w:rsidP="00001FF2">
      <w:pPr>
        <w:pStyle w:val="PURBody-Indented"/>
        <w:rPr>
          <w:lang w:val="pt-BR"/>
        </w:rPr>
      </w:pPr>
      <w:r w:rsidRPr="00C25552">
        <w:rPr>
          <w:lang w:val="pt-BR"/>
        </w:rPr>
        <w:t>O seu acesso e uso do software CIS são regidos pelos termos de licença aplicáveis relacionados ao CIS conforme modificados por</w:t>
      </w:r>
      <w:r w:rsidR="00001FF2">
        <w:rPr>
          <w:lang w:val="pt-BR"/>
        </w:rPr>
        <w:t> </w:t>
      </w:r>
      <w:r w:rsidRPr="00C25552">
        <w:rPr>
          <w:lang w:val="pt-BR"/>
        </w:rPr>
        <w:t>estes termos de licença. É necessário consignar uma licença a cada processador físico em cada servidor em que o CIS é</w:t>
      </w:r>
      <w:r w:rsidR="00001FF2">
        <w:rPr>
          <w:lang w:val="pt-BR"/>
        </w:rPr>
        <w:t> </w:t>
      </w:r>
      <w:r w:rsidRPr="00C25552">
        <w:rPr>
          <w:lang w:val="pt-BR"/>
        </w:rPr>
        <w:t>executado.</w:t>
      </w:r>
    </w:p>
    <w:p w:rsidR="002E2D76" w:rsidRPr="0095172B" w:rsidRDefault="002E2D76" w:rsidP="002E2D76">
      <w:pPr>
        <w:pStyle w:val="PURBlueStrong-Indented"/>
        <w:rPr>
          <w:lang w:val="pt-BR"/>
        </w:rPr>
      </w:pPr>
      <w:r w:rsidRPr="0095172B">
        <w:rPr>
          <w:lang w:val="pt-BR"/>
        </w:rPr>
        <w:t>Software CIS Incluído</w:t>
      </w:r>
    </w:p>
    <w:p w:rsidR="002E2D76" w:rsidRPr="00F10B5B" w:rsidRDefault="00830DCA" w:rsidP="00614E61">
      <w:pPr>
        <w:pStyle w:val="PURBullet-Indented"/>
        <w:numPr>
          <w:ilvl w:val="0"/>
          <w:numId w:val="8"/>
        </w:numPr>
      </w:pPr>
      <w:r>
        <w:t>Windows Server Standard</w:t>
      </w:r>
    </w:p>
    <w:p w:rsidR="002E2D76" w:rsidRPr="00F10B5B" w:rsidRDefault="00830DCA" w:rsidP="00614E61">
      <w:pPr>
        <w:pStyle w:val="PURBullet-Indented"/>
        <w:numPr>
          <w:ilvl w:val="0"/>
          <w:numId w:val="8"/>
        </w:numPr>
      </w:pPr>
      <w:r>
        <w:t>System Center Standard</w:t>
      </w:r>
    </w:p>
    <w:p w:rsidR="002E2D76" w:rsidRPr="00C25552" w:rsidRDefault="002E2D76" w:rsidP="002E2D76">
      <w:pPr>
        <w:pStyle w:val="PURBody-Indented"/>
        <w:rPr>
          <w:lang w:val="pt-BR"/>
        </w:rPr>
      </w:pPr>
      <w:r w:rsidRPr="00C25552">
        <w:rPr>
          <w:b/>
          <w:lang w:val="pt-BR"/>
        </w:rPr>
        <w:t xml:space="preserve">Windows Server Standard: </w:t>
      </w:r>
      <w:r w:rsidRPr="00C25552">
        <w:rPr>
          <w:lang w:val="pt-BR"/>
        </w:rPr>
        <w:t>Você poderá executar no servidor licenciado, a qualquer momento:</w:t>
      </w:r>
    </w:p>
    <w:p w:rsidR="002E2D76" w:rsidRPr="00C25552" w:rsidRDefault="002E2D76" w:rsidP="00830DCA">
      <w:pPr>
        <w:pStyle w:val="PURBullet-Indented"/>
        <w:numPr>
          <w:ilvl w:val="1"/>
          <w:numId w:val="13"/>
        </w:numPr>
        <w:rPr>
          <w:lang w:val="pt-BR"/>
        </w:rPr>
      </w:pPr>
      <w:r w:rsidRPr="00C25552">
        <w:rPr>
          <w:lang w:val="pt-BR"/>
        </w:rPr>
        <w:t>Uma instância do Windows Server Standard em um OSE físico</w:t>
      </w:r>
    </w:p>
    <w:p w:rsidR="002E2D76" w:rsidRPr="00C25552" w:rsidRDefault="002E2D76" w:rsidP="00830DCA">
      <w:pPr>
        <w:pStyle w:val="PURBullet-Indented"/>
        <w:numPr>
          <w:ilvl w:val="1"/>
          <w:numId w:val="13"/>
        </w:numPr>
        <w:rPr>
          <w:lang w:val="pt-BR"/>
        </w:rPr>
      </w:pPr>
      <w:r w:rsidRPr="00C25552">
        <w:rPr>
          <w:lang w:val="pt-BR"/>
        </w:rPr>
        <w:t>Uma instância do Windows Server Standard em um OSE virtual</w:t>
      </w:r>
    </w:p>
    <w:p w:rsidR="002E2D76" w:rsidRPr="00C25552" w:rsidRDefault="002E2D76" w:rsidP="002E2D76">
      <w:pPr>
        <w:pStyle w:val="PURBody-Indented"/>
        <w:rPr>
          <w:lang w:val="pt-BR"/>
        </w:rPr>
      </w:pPr>
      <w:r w:rsidRPr="00C25552">
        <w:rPr>
          <w:lang w:val="pt-BR"/>
        </w:rPr>
        <w:t>Se você executar o número permitido de instâncias (físicas e virtuais), a instância que estiver em execução no OSE físico poderá ser usada somente para:</w:t>
      </w:r>
    </w:p>
    <w:p w:rsidR="002E2D76" w:rsidRPr="00C25552" w:rsidRDefault="002E2D76" w:rsidP="00830DCA">
      <w:pPr>
        <w:pStyle w:val="PURBullet-Indented"/>
        <w:numPr>
          <w:ilvl w:val="1"/>
          <w:numId w:val="14"/>
        </w:numPr>
        <w:rPr>
          <w:lang w:val="pt-BR"/>
        </w:rPr>
      </w:pPr>
      <w:r w:rsidRPr="00C25552">
        <w:rPr>
          <w:lang w:val="pt-BR"/>
        </w:rPr>
        <w:t>Executar software de virtualização de hardware</w:t>
      </w:r>
    </w:p>
    <w:p w:rsidR="002E2D76" w:rsidRPr="00C25552" w:rsidRDefault="002E2D76" w:rsidP="00830DCA">
      <w:pPr>
        <w:pStyle w:val="PURBullet-Indented"/>
        <w:numPr>
          <w:ilvl w:val="1"/>
          <w:numId w:val="14"/>
        </w:numPr>
        <w:rPr>
          <w:lang w:val="pt-BR"/>
        </w:rPr>
      </w:pPr>
      <w:r w:rsidRPr="00C25552">
        <w:rPr>
          <w:lang w:val="pt-BR"/>
        </w:rPr>
        <w:t>Fornecer serviços de virtualização de hardware</w:t>
      </w:r>
    </w:p>
    <w:p w:rsidR="002E2D76" w:rsidRPr="00C25552" w:rsidRDefault="002E2D76" w:rsidP="00830DCA">
      <w:pPr>
        <w:pStyle w:val="PURBullet-Indented"/>
        <w:numPr>
          <w:ilvl w:val="1"/>
          <w:numId w:val="14"/>
        </w:numPr>
        <w:rPr>
          <w:lang w:val="pt-BR"/>
        </w:rPr>
      </w:pPr>
      <w:r w:rsidRPr="00C25552">
        <w:rPr>
          <w:lang w:val="pt-BR"/>
        </w:rPr>
        <w:t>Executar o software para gerenciar e fazer a manutenção dos OSEs no servidor licenciado</w:t>
      </w:r>
    </w:p>
    <w:p w:rsidR="00D7307C" w:rsidRPr="00C25552" w:rsidRDefault="002E2D76" w:rsidP="002E2D76">
      <w:pPr>
        <w:pStyle w:val="PURBody-Indented"/>
        <w:rPr>
          <w:lang w:val="pt-BR"/>
        </w:rPr>
      </w:pPr>
      <w:r w:rsidRPr="00C25552">
        <w:rPr>
          <w:b/>
          <w:lang w:val="pt-BR"/>
        </w:rPr>
        <w:t xml:space="preserve">Licenças de Gerenciamento: </w:t>
      </w:r>
      <w:r w:rsidRPr="00C25552">
        <w:rPr>
          <w:lang w:val="pt-BR"/>
        </w:rPr>
        <w:t>Será considerado que você cedeu ao servidor licenciado um número de licenças do System Center Standard equivalente ao número de licenças do CIS Suite Standard cedidas ao servidor.</w:t>
      </w:r>
    </w:p>
    <w:p w:rsidR="002E2D76" w:rsidRPr="00C25552" w:rsidRDefault="00D7307C" w:rsidP="00830DCA">
      <w:pPr>
        <w:pStyle w:val="PURBody-Indented"/>
        <w:numPr>
          <w:ilvl w:val="0"/>
          <w:numId w:val="17"/>
        </w:numPr>
        <w:ind w:left="540" w:hanging="252"/>
        <w:rPr>
          <w:lang w:val="pt-BR"/>
        </w:rPr>
      </w:pPr>
      <w:r w:rsidRPr="00C25552">
        <w:rPr>
          <w:lang w:val="pt-BR"/>
        </w:rPr>
        <w:t>Se você estiver gerenciando um OSE virtual no dispositivo licenciado e o OSE físico estiver sendo usado exclusivamente para executar o software de virtualização do hardware, fornecer serviços de virtualização de hardware e executar software para gerenciar e fazer a manutenção dos OSEs nesse dispositivo, você também poderá gerenciar os OSEs virtual e físico no servidor licenciado.</w:t>
      </w:r>
    </w:p>
    <w:p w:rsidR="002E2D76" w:rsidRPr="00C25552" w:rsidRDefault="002E2D76" w:rsidP="00614E61">
      <w:pPr>
        <w:pStyle w:val="PURBullet-Indented"/>
        <w:numPr>
          <w:ilvl w:val="0"/>
          <w:numId w:val="9"/>
        </w:numPr>
        <w:rPr>
          <w:lang w:val="pt-BR"/>
        </w:rPr>
      </w:pPr>
      <w:r w:rsidRPr="00C25552">
        <w:rPr>
          <w:lang w:val="pt-BR"/>
        </w:rPr>
        <w:t>Você poderá usar o System Center incluído no CIS para gerenciar OSEs em qualquer um dos seus dispositivos não licenciados com o CIS Suite, contanto que você ou os seus usuários adquiram separadamente e atribuam licenças de gerenciamento conforme contemplado nos Direitos de Uso do Services Provider ou nos Direitos de Uso de Produto de Licenciamento por Volume, conforme aplicável, relativos a esse software.</w:t>
      </w:r>
    </w:p>
    <w:p w:rsidR="002E2D76" w:rsidRPr="00F10B5B" w:rsidRDefault="002E2D76" w:rsidP="002E2D76">
      <w:pPr>
        <w:pStyle w:val="PURBlueStrong-Indented"/>
      </w:pPr>
      <w:r>
        <w:t>Termos Adicionais</w:t>
      </w:r>
    </w:p>
    <w:p w:rsidR="002E2D76" w:rsidRPr="00C25552" w:rsidRDefault="002E2D76" w:rsidP="00001FF2">
      <w:pPr>
        <w:pStyle w:val="PURBullet-Indented"/>
        <w:numPr>
          <w:ilvl w:val="0"/>
          <w:numId w:val="9"/>
        </w:numPr>
        <w:rPr>
          <w:lang w:val="pt-BR"/>
        </w:rPr>
      </w:pPr>
      <w:r w:rsidRPr="00C25552">
        <w:rPr>
          <w:lang w:val="pt-BR"/>
        </w:rPr>
        <w:t>Não obstante qualquer disposição em contrário no seu contrato de licença e nos Termos Universais de Licença nestes Direitos</w:t>
      </w:r>
      <w:r w:rsidR="00001FF2">
        <w:rPr>
          <w:lang w:val="pt-BR"/>
        </w:rPr>
        <w:t> </w:t>
      </w:r>
      <w:r w:rsidRPr="00C25552">
        <w:rPr>
          <w:lang w:val="pt-BR"/>
        </w:rPr>
        <w:t>de Uso do Services Provider sobre atualização e downgrade de componentes separadamente, você poderá executar uma versão ou edição anterior de qualquer um dos produtos individuais incluídos no CIS Suite, conforme permitido nos termos de licença desse produto nos Direitos de Uso do Services Provider.</w:t>
      </w:r>
    </w:p>
    <w:p w:rsidR="002E2D76" w:rsidRPr="00C25552" w:rsidRDefault="002E2D76" w:rsidP="00614E61">
      <w:pPr>
        <w:pStyle w:val="PURBullet-Indented"/>
        <w:numPr>
          <w:ilvl w:val="0"/>
          <w:numId w:val="9"/>
        </w:numPr>
        <w:rPr>
          <w:lang w:val="pt-BR"/>
        </w:rPr>
      </w:pPr>
      <w:r w:rsidRPr="00C25552">
        <w:rPr>
          <w:lang w:val="pt-BR"/>
        </w:rPr>
        <w:t>Todos os outros requisitos estabelecidos nos Direitos de Uso do Provedor de Serviços permanecem em pleno vigor e efeito.</w:t>
      </w:r>
    </w:p>
    <w:p w:rsidR="00A748AB" w:rsidRPr="00C25552" w:rsidRDefault="00400EC6" w:rsidP="001E2AED">
      <w:pPr>
        <w:pStyle w:val="PURBreadcrumb"/>
        <w:ind w:left="288"/>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0A570B" w:rsidRPr="00C25552" w:rsidRDefault="000A570B" w:rsidP="00C95F2D">
      <w:pPr>
        <w:pStyle w:val="PURProductName"/>
        <w:rPr>
          <w:lang w:val="pt-BR"/>
        </w:rPr>
      </w:pPr>
      <w:bookmarkStart w:id="92" w:name="_Toc299524954"/>
      <w:bookmarkStart w:id="93" w:name="_Toc299531306"/>
      <w:bookmarkStart w:id="94" w:name="_Toc299531414"/>
      <w:bookmarkStart w:id="95" w:name="_Toc299531522"/>
      <w:bookmarkStart w:id="96" w:name="_Toc299957131"/>
      <w:bookmarkStart w:id="97" w:name="_Toc346536837"/>
      <w:bookmarkStart w:id="98" w:name="_Toc339280304"/>
      <w:bookmarkStart w:id="99" w:name="_Toc339280366"/>
      <w:bookmarkStart w:id="100" w:name="_Toc348081506"/>
      <w:bookmarkStart w:id="101" w:name="_Toc348953868"/>
      <w:bookmarkEnd w:id="82"/>
      <w:bookmarkEnd w:id="83"/>
      <w:bookmarkEnd w:id="84"/>
      <w:bookmarkEnd w:id="85"/>
      <w:bookmarkEnd w:id="86"/>
      <w:r w:rsidRPr="00C25552">
        <w:rPr>
          <w:lang w:val="pt-BR"/>
        </w:rPr>
        <w:t>Microsoft Dynamics C5 2012</w:t>
      </w:r>
      <w:bookmarkEnd w:id="92"/>
      <w:bookmarkEnd w:id="93"/>
      <w:bookmarkEnd w:id="94"/>
      <w:bookmarkEnd w:id="95"/>
      <w:bookmarkEnd w:id="96"/>
      <w:bookmarkEnd w:id="97"/>
      <w:bookmarkEnd w:id="98"/>
      <w:bookmarkEnd w:id="99"/>
      <w:bookmarkEnd w:id="100"/>
      <w:bookmarkEnd w:id="101"/>
      <w:r w:rsidR="008E1DA3">
        <w:fldChar w:fldCharType="begin"/>
      </w:r>
      <w:r w:rsidRPr="00C25552">
        <w:rPr>
          <w:lang w:val="pt-BR"/>
        </w:rPr>
        <w:instrText xml:space="preserve">XE </w:instrText>
      </w:r>
      <w:r w:rsidR="00C25552">
        <w:rPr>
          <w:lang w:val="pt-BR"/>
        </w:rPr>
        <w:instrText>“</w:instrText>
      </w:r>
      <w:r w:rsidRPr="00C25552">
        <w:rPr>
          <w:lang w:val="pt-BR"/>
        </w:rPr>
        <w:instrText>Microsoft Dynamics C5 2012</w:instrText>
      </w:r>
      <w:r w:rsidR="00C95F2D">
        <w:rPr>
          <w:lang w:val="pt-BR"/>
        </w:rPr>
        <w:instrText>”</w:instrText>
      </w:r>
      <w:r w:rsidRPr="00C25552">
        <w:rPr>
          <w:lang w:val="pt-BR"/>
        </w:rPr>
        <w:instrText xml:space="preserve"> </w:instrText>
      </w:r>
      <w:r w:rsidR="008E1DA3">
        <w:fldChar w:fldCharType="end"/>
      </w:r>
    </w:p>
    <w:p w:rsidR="000A570B" w:rsidRPr="00C25552" w:rsidRDefault="000A570B" w:rsidP="000A570B">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p w:rsidR="000A570B" w:rsidRPr="00C25552" w:rsidRDefault="006E381D" w:rsidP="000A570B">
      <w:pPr>
        <w:pStyle w:val="PURBody"/>
        <w:rPr>
          <w:lang w:val="pt-BR"/>
        </w:rPr>
      </w:pPr>
      <w:r w:rsidRPr="00C25552">
        <w:rPr>
          <w:b/>
          <w:lang w:val="pt-BR"/>
        </w:rPr>
        <w:t>Somente para uso na Islândia e na Dinamarca</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C25552" w:rsidRDefault="005E52C7" w:rsidP="00AE7BEF">
            <w:pPr>
              <w:pStyle w:val="PURLMSH"/>
              <w:rPr>
                <w:lang w:val="pt-BR"/>
              </w:rPr>
            </w:pPr>
            <w:r w:rsidRPr="00C25552">
              <w:rPr>
                <w:lang w:val="pt-BR"/>
              </w:rPr>
              <w:t xml:space="preserve">Mobilidade de Licença em Farms de Servidores: </w:t>
            </w:r>
            <w:r w:rsidRPr="00C25552">
              <w:rPr>
                <w:b/>
                <w:lang w:val="pt-BR"/>
              </w:rPr>
              <w:t>Não</w:t>
            </w:r>
            <w:r w:rsidRPr="00C25552">
              <w:rPr>
                <w:lang w:val="pt-BR"/>
              </w:rPr>
              <w:t xml:space="preserve"> </w:t>
            </w:r>
          </w:p>
        </w:tc>
        <w:tc>
          <w:tcPr>
            <w:tcW w:w="2523" w:type="pct"/>
          </w:tcPr>
          <w:p w:rsidR="000A570B" w:rsidRDefault="000A570B" w:rsidP="00AE7BEF">
            <w:pPr>
              <w:pStyle w:val="PURLMSH"/>
            </w:pPr>
            <w:r>
              <w:t xml:space="preserve">Consulte Notificações Aplicáveis: </w:t>
            </w:r>
            <w:r>
              <w:rPr>
                <w:b/>
              </w:rPr>
              <w:t>Não</w:t>
            </w:r>
          </w:p>
        </w:tc>
      </w:tr>
      <w:tr w:rsidR="000A570B" w:rsidRPr="00A56D2E" w:rsidTr="00AE7BEF">
        <w:tc>
          <w:tcPr>
            <w:tcW w:w="2477" w:type="pct"/>
          </w:tcPr>
          <w:p w:rsidR="000A570B" w:rsidRPr="00C25552" w:rsidRDefault="00624A7C" w:rsidP="00AE7BEF">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pendix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523" w:type="pct"/>
          </w:tcPr>
          <w:p w:rsidR="000A570B" w:rsidRPr="00C25552" w:rsidRDefault="000A570B" w:rsidP="00AE7BEF">
            <w:pPr>
              <w:pStyle w:val="PURLMSH"/>
              <w:rPr>
                <w:lang w:val="pt-BR"/>
              </w:rPr>
            </w:pPr>
          </w:p>
        </w:tc>
      </w:tr>
    </w:tbl>
    <w:p w:rsidR="000A570B" w:rsidRPr="00C25552" w:rsidRDefault="000A570B" w:rsidP="000A570B">
      <w:pPr>
        <w:pStyle w:val="PURADDITIONALTERMSHEADERMB"/>
        <w:rPr>
          <w:lang w:val="pt-BR"/>
        </w:rPr>
      </w:pPr>
      <w:r w:rsidRPr="00C25552">
        <w:rPr>
          <w:lang w:val="pt-BR"/>
        </w:rPr>
        <w:t>Termos Adicionais:</w:t>
      </w:r>
    </w:p>
    <w:p w:rsidR="000A570B" w:rsidRPr="00C25552" w:rsidRDefault="000A570B" w:rsidP="000A570B">
      <w:pPr>
        <w:pStyle w:val="PURBlueStrong"/>
        <w:rPr>
          <w:lang w:val="pt-BR"/>
        </w:rPr>
      </w:pPr>
      <w:r w:rsidRPr="00C25552">
        <w:rPr>
          <w:lang w:val="pt-BR"/>
        </w:rPr>
        <w:t>Componentes</w:t>
      </w:r>
    </w:p>
    <w:p w:rsidR="000A570B" w:rsidRPr="00C25552" w:rsidRDefault="000A570B" w:rsidP="000A570B">
      <w:pPr>
        <w:pStyle w:val="PURBody-Indented"/>
        <w:rPr>
          <w:lang w:val="pt-BR"/>
        </w:rPr>
      </w:pPr>
      <w:r w:rsidRPr="00C25552">
        <w:rPr>
          <w:lang w:val="pt-BR"/>
        </w:rPr>
        <w:t>Você poderá executar apenas instâncias de fragmentos separados do recurso conhecido como componentes em uma base por Processador junto com a edição de SAL selecionada.</w:t>
      </w:r>
      <w:r w:rsidR="00C25552">
        <w:rPr>
          <w:lang w:val="pt-BR"/>
        </w:rPr>
        <w:t xml:space="preserve"> </w:t>
      </w:r>
      <w:r w:rsidRPr="00C25552">
        <w:rPr>
          <w:lang w:val="pt-BR"/>
        </w:rPr>
        <w:t>Podemos modificar a lista de componentes.</w:t>
      </w:r>
      <w:r w:rsidR="00C25552">
        <w:rPr>
          <w:lang w:val="pt-BR"/>
        </w:rPr>
        <w:t xml:space="preserve"> </w:t>
      </w:r>
      <w:r w:rsidRPr="00C25552">
        <w:rPr>
          <w:lang w:val="pt-BR"/>
        </w:rPr>
        <w:t xml:space="preserve">Para obter detalhes sobre os Componentes adicionais disponíveis, consulte o site </w:t>
      </w:r>
      <w:r w:rsidRPr="00C25552">
        <w:rPr>
          <w:rStyle w:val="Hyperlink"/>
          <w:lang w:val="pt-BR"/>
        </w:rPr>
        <w:t>http://</w:t>
      </w:r>
      <w:hyperlink r:id="rId62" w:history="1">
        <w:r w:rsidRPr="00C25552">
          <w:rPr>
            <w:rStyle w:val="Hyperlink"/>
            <w:lang w:val="pt-BR"/>
          </w:rPr>
          <w:t>www.explore.ms</w:t>
        </w:r>
      </w:hyperlink>
      <w:r w:rsidRPr="00C25552">
        <w:rPr>
          <w:lang w:val="pt-BR"/>
        </w:rPr>
        <w:t xml:space="preserve">. </w:t>
      </w:r>
    </w:p>
    <w:p w:rsidR="000A570B" w:rsidRPr="00C25552" w:rsidRDefault="000A570B" w:rsidP="00C95F2D">
      <w:pPr>
        <w:pStyle w:val="PURBody-Indented"/>
        <w:rPr>
          <w:lang w:val="pt-BR"/>
        </w:rPr>
      </w:pPr>
      <w:r w:rsidRPr="00C25552">
        <w:rPr>
          <w:lang w:val="pt-BR"/>
        </w:rPr>
        <w:t>Para os Componentes licenciados no modelo Licença por Processador, é necessário licenciar e reportar apenas uma Licença por Processador por “banco de dados do sistema</w:t>
      </w:r>
      <w:r w:rsidR="00C95F2D">
        <w:rPr>
          <w:lang w:val="pt-BR"/>
        </w:rPr>
        <w:t>”</w:t>
      </w:r>
      <w:r w:rsidRPr="00C25552">
        <w:rPr>
          <w:lang w:val="pt-BR"/>
        </w:rPr>
        <w:t>, independentemente de quantos processadores são usados. Um “banco de dados do sistema</w:t>
      </w:r>
      <w:r w:rsidR="00C95F2D">
        <w:rPr>
          <w:lang w:val="pt-BR"/>
        </w:rPr>
        <w:t>”</w:t>
      </w:r>
      <w:r w:rsidRPr="00C25552">
        <w:rPr>
          <w:lang w:val="pt-BR"/>
        </w:rPr>
        <w:t xml:space="preserve"> significa o banco de dados subjacente que controla os usuários e as unidades de relatório financeiro. </w:t>
      </w:r>
    </w:p>
    <w:p w:rsidR="000A570B" w:rsidRPr="00C25552" w:rsidRDefault="000A570B" w:rsidP="000A570B">
      <w:pPr>
        <w:pStyle w:val="PURBlueStrong"/>
        <w:rPr>
          <w:lang w:val="pt-BR"/>
        </w:rPr>
      </w:pPr>
      <w:r w:rsidRPr="00C25552">
        <w:rPr>
          <w:lang w:val="pt-BR"/>
        </w:rPr>
        <w:lastRenderedPageBreak/>
        <w:t>Localizações e Traduções</w:t>
      </w:r>
    </w:p>
    <w:p w:rsidR="000A570B" w:rsidRPr="00C25552" w:rsidRDefault="000A570B" w:rsidP="00001FF2">
      <w:pPr>
        <w:pStyle w:val="PURBody-Indented"/>
        <w:rPr>
          <w:lang w:val="pt-BR"/>
        </w:rPr>
      </w:pPr>
      <w:r w:rsidRPr="00C25552">
        <w:rPr>
          <w:lang w:val="pt-BR"/>
        </w:rPr>
        <w:t>A Microsoft compreende que, em algumas ocasiões, você quer usar determinados módulos ou recursos que foram localizados e/ou</w:t>
      </w:r>
      <w:r w:rsidR="00001FF2">
        <w:rPr>
          <w:lang w:val="pt-BR"/>
        </w:rPr>
        <w:t> </w:t>
      </w:r>
      <w:r w:rsidRPr="00C25552">
        <w:rPr>
          <w:lang w:val="pt-BR"/>
        </w:rPr>
        <w:t>traduzidos para uma região específica e usá-los fora da região geográfica para a qual foram criados.</w:t>
      </w:r>
      <w:r w:rsidR="00C25552">
        <w:rPr>
          <w:lang w:val="pt-BR"/>
        </w:rPr>
        <w:t xml:space="preserve"> </w:t>
      </w:r>
      <w:r w:rsidRPr="00C25552">
        <w:rPr>
          <w:lang w:val="pt-BR"/>
        </w:rPr>
        <w:t>Como as leis e os regulamentos variam de uma região para outra, as diferenças nas leis ou nos regulamentos podem afetar o uso da funcionalidade desejada nas regiões para as quais ela não foi criada.</w:t>
      </w:r>
      <w:r w:rsidR="00C25552">
        <w:rPr>
          <w:lang w:val="pt-BR"/>
        </w:rPr>
        <w:t xml:space="preserve"> </w:t>
      </w:r>
      <w:r w:rsidRPr="00C25552">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C25552">
        <w:rPr>
          <w:lang w:val="pt-BR"/>
        </w:rPr>
        <w:t xml:space="preserve"> </w:t>
      </w:r>
      <w:r w:rsidRPr="00C25552">
        <w:rPr>
          <w:lang w:val="pt-BR"/>
        </w:rPr>
        <w:t>Consulte um especialista em tributos da região geográfica onde você pretende usar este software a fim de determinar se os recursos são adequados ao uso nessa região.</w:t>
      </w:r>
    </w:p>
    <w:p w:rsidR="000A570B" w:rsidRPr="00C25552" w:rsidRDefault="000A570B" w:rsidP="00001FF2">
      <w:pPr>
        <w:pStyle w:val="PURBody-Indented"/>
        <w:rPr>
          <w:lang w:val="pt-BR"/>
        </w:rPr>
      </w:pPr>
      <w:r w:rsidRPr="00C25552">
        <w:rPr>
          <w:lang w:val="pt-BR"/>
        </w:rPr>
        <w:t>Se você desejar realizar localizações e/ou traduções do software, deverá ter um MPLLA (Contrato de Licença de Localização e</w:t>
      </w:r>
      <w:r w:rsidR="00001FF2">
        <w:rPr>
          <w:lang w:val="pt-BR"/>
        </w:rPr>
        <w:t> </w:t>
      </w:r>
      <w:r w:rsidRPr="00C25552">
        <w:rPr>
          <w:lang w:val="pt-BR"/>
        </w:rPr>
        <w:t>Tradução de Parceiro Principal da Microsoft) atual e válido.</w:t>
      </w:r>
      <w:r w:rsidR="00C25552">
        <w:rPr>
          <w:lang w:val="pt-BR"/>
        </w:rPr>
        <w:t xml:space="preserve"> </w:t>
      </w:r>
      <w:r w:rsidRPr="00C25552">
        <w:rPr>
          <w:lang w:val="pt-BR"/>
        </w:rPr>
        <w:t xml:space="preserve">Para obter mais informações sobre o MPLLA e o Programa de Licenciamento de Localização e Tradução de Parceiro do Microsoft Dynamics, consulte o site </w:t>
      </w:r>
      <w:hyperlink r:id="rId63" w:history="1">
        <w:r w:rsidRPr="00C25552">
          <w:rPr>
            <w:rStyle w:val="Hyperlink"/>
            <w:lang w:val="pt-BR"/>
          </w:rPr>
          <w:t>https://mbs.microsoft.com/partnersource/partneressentials/pllp</w:t>
        </w:r>
      </w:hyperlink>
      <w:r w:rsidRPr="00C25552">
        <w:rPr>
          <w:lang w:val="pt-BR"/>
        </w:rPr>
        <w:t xml:space="preserve"> ou entre em contato com o Gerente de Conta de Parceiro.</w:t>
      </w:r>
    </w:p>
    <w:p w:rsidR="000A570B" w:rsidRPr="00C25552" w:rsidRDefault="00400EC6" w:rsidP="001E2AED">
      <w:pPr>
        <w:pStyle w:val="PURBreadcrumb"/>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0A570B" w:rsidRPr="00C25552" w:rsidRDefault="000A570B" w:rsidP="00C95F2D">
      <w:pPr>
        <w:pStyle w:val="PURProductName"/>
        <w:rPr>
          <w:lang w:val="pt-BR"/>
        </w:rPr>
      </w:pPr>
      <w:bookmarkStart w:id="102" w:name="_Toc299524955"/>
      <w:bookmarkStart w:id="103" w:name="_Toc299531307"/>
      <w:bookmarkStart w:id="104" w:name="_Toc299531415"/>
      <w:bookmarkStart w:id="105" w:name="_Toc299531523"/>
      <w:bookmarkStart w:id="106" w:name="_Toc299957132"/>
      <w:bookmarkStart w:id="107" w:name="_Toc346536838"/>
      <w:bookmarkStart w:id="108" w:name="_Toc339280305"/>
      <w:bookmarkStart w:id="109" w:name="_Toc339280367"/>
      <w:bookmarkStart w:id="110" w:name="_Toc348081507"/>
      <w:bookmarkStart w:id="111" w:name="_Toc348953869"/>
      <w:r w:rsidRPr="00C25552">
        <w:rPr>
          <w:lang w:val="pt-BR"/>
        </w:rPr>
        <w:t xml:space="preserve">Microsoft Dynamics GP </w:t>
      </w:r>
      <w:bookmarkEnd w:id="102"/>
      <w:bookmarkEnd w:id="103"/>
      <w:bookmarkEnd w:id="104"/>
      <w:bookmarkEnd w:id="105"/>
      <w:bookmarkEnd w:id="106"/>
      <w:r w:rsidRPr="00C25552">
        <w:rPr>
          <w:lang w:val="pt-BR"/>
        </w:rPr>
        <w:t>2013</w:t>
      </w:r>
      <w:bookmarkEnd w:id="107"/>
      <w:bookmarkEnd w:id="108"/>
      <w:bookmarkEnd w:id="109"/>
      <w:bookmarkEnd w:id="110"/>
      <w:bookmarkEnd w:id="111"/>
      <w:r w:rsidR="008E1DA3">
        <w:fldChar w:fldCharType="begin"/>
      </w:r>
      <w:r w:rsidRPr="00C25552">
        <w:rPr>
          <w:lang w:val="pt-BR"/>
        </w:rPr>
        <w:instrText xml:space="preserve">XE </w:instrText>
      </w:r>
      <w:r w:rsidR="00C25552">
        <w:rPr>
          <w:lang w:val="pt-BR"/>
        </w:rPr>
        <w:instrText>“</w:instrText>
      </w:r>
      <w:r w:rsidRPr="00C25552">
        <w:rPr>
          <w:lang w:val="pt-BR"/>
        </w:rPr>
        <w:instrText>Microsoft Dynamics GP 2013</w:instrText>
      </w:r>
      <w:r w:rsidR="00C95F2D">
        <w:rPr>
          <w:lang w:val="pt-BR"/>
        </w:rPr>
        <w:instrText>”</w:instrText>
      </w:r>
      <w:r w:rsidRPr="00C25552">
        <w:rPr>
          <w:lang w:val="pt-BR"/>
        </w:rPr>
        <w:instrText xml:space="preserve"> </w:instrText>
      </w:r>
      <w:r w:rsidR="008E1DA3">
        <w:fldChar w:fldCharType="end"/>
      </w:r>
    </w:p>
    <w:p w:rsidR="000A570B" w:rsidRPr="00C25552" w:rsidRDefault="000A570B" w:rsidP="006E78F4">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w:t>
      </w:r>
      <w:r w:rsidR="006E78F4">
        <w:rPr>
          <w:lang w:val="pt-BR"/>
        </w:rPr>
        <w:t> </w:t>
      </w:r>
      <w:r w:rsidRPr="00C25552">
        <w:rPr>
          <w:lang w:val="pt-BR"/>
        </w:rPr>
        <w:t>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C25552" w:rsidRDefault="005E52C7" w:rsidP="00AE7BEF">
            <w:pPr>
              <w:pStyle w:val="PURLMSH"/>
              <w:rPr>
                <w:lang w:val="pt-BR"/>
              </w:rPr>
            </w:pPr>
            <w:r w:rsidRPr="00C25552">
              <w:rPr>
                <w:lang w:val="pt-BR"/>
              </w:rPr>
              <w:t xml:space="preserve">Mobilidade de Licença em Farms de Servidores: </w:t>
            </w:r>
            <w:r w:rsidRPr="00C25552">
              <w:rPr>
                <w:b/>
                <w:lang w:val="pt-BR"/>
              </w:rPr>
              <w:t>Não</w:t>
            </w:r>
            <w:r w:rsidRPr="00C25552">
              <w:rPr>
                <w:lang w:val="pt-BR"/>
              </w:rPr>
              <w:t xml:space="preserve"> </w:t>
            </w:r>
          </w:p>
        </w:tc>
        <w:tc>
          <w:tcPr>
            <w:tcW w:w="2523" w:type="pct"/>
          </w:tcPr>
          <w:p w:rsidR="000A570B" w:rsidRDefault="000A570B" w:rsidP="00AE7BEF">
            <w:pPr>
              <w:pStyle w:val="PURLMSH"/>
            </w:pPr>
            <w:r>
              <w:t xml:space="preserve">Consulte Notificações Aplicáveis: </w:t>
            </w:r>
            <w:r>
              <w:rPr>
                <w:b/>
              </w:rPr>
              <w:t>Não</w:t>
            </w:r>
          </w:p>
        </w:tc>
      </w:tr>
      <w:tr w:rsidR="000A570B" w:rsidRPr="00A56D2E" w:rsidTr="00AE7BEF">
        <w:tc>
          <w:tcPr>
            <w:tcW w:w="2477" w:type="pct"/>
          </w:tcPr>
          <w:p w:rsidR="000A570B" w:rsidRPr="00C25552" w:rsidRDefault="00624A7C" w:rsidP="00AE7BEF">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pendix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523" w:type="pct"/>
          </w:tcPr>
          <w:p w:rsidR="000A570B" w:rsidRPr="00C25552" w:rsidRDefault="000A570B" w:rsidP="00AE7BEF">
            <w:pPr>
              <w:pStyle w:val="PURLMSH"/>
              <w:rPr>
                <w:lang w:val="pt-BR"/>
              </w:rPr>
            </w:pPr>
          </w:p>
        </w:tc>
      </w:tr>
    </w:tbl>
    <w:p w:rsidR="000A570B" w:rsidRPr="00C25552" w:rsidRDefault="000A570B" w:rsidP="000A570B">
      <w:pPr>
        <w:pStyle w:val="PURADDITIONALTERMSHEADERMB"/>
        <w:rPr>
          <w:lang w:val="pt-BR"/>
        </w:rPr>
      </w:pPr>
      <w:r w:rsidRPr="00C25552">
        <w:rPr>
          <w:lang w:val="pt-BR"/>
        </w:rPr>
        <w:t>Termos Adicionais:</w:t>
      </w:r>
    </w:p>
    <w:p w:rsidR="000A570B" w:rsidRPr="00C25552" w:rsidRDefault="000A570B" w:rsidP="000A570B">
      <w:pPr>
        <w:pStyle w:val="PURBlueStrong"/>
        <w:rPr>
          <w:lang w:val="pt-BR"/>
        </w:rPr>
      </w:pPr>
      <w:r w:rsidRPr="00C25552">
        <w:rPr>
          <w:lang w:val="pt-BR"/>
        </w:rPr>
        <w:t>Componentes</w:t>
      </w:r>
    </w:p>
    <w:p w:rsidR="000A570B" w:rsidRPr="00C25552" w:rsidRDefault="000A570B" w:rsidP="000A570B">
      <w:pPr>
        <w:pStyle w:val="PURBody-Indented"/>
        <w:rPr>
          <w:lang w:val="pt-BR"/>
        </w:rPr>
      </w:pPr>
      <w:r w:rsidRPr="00C25552">
        <w:rPr>
          <w:lang w:val="pt-BR"/>
        </w:rPr>
        <w:t>Você poderá executar apenas instâncias de fragmentos separados do recurso conhecido como componentes em uma base por Processador junto com a edição de SAL selecionada.</w:t>
      </w:r>
      <w:r w:rsidR="00C25552">
        <w:rPr>
          <w:lang w:val="pt-BR"/>
        </w:rPr>
        <w:t xml:space="preserve"> </w:t>
      </w:r>
      <w:r w:rsidRPr="00C25552">
        <w:rPr>
          <w:lang w:val="pt-BR"/>
        </w:rPr>
        <w:t>Podemos modificar a lista de componentes.</w:t>
      </w:r>
      <w:r w:rsidR="00C25552">
        <w:rPr>
          <w:lang w:val="pt-BR"/>
        </w:rPr>
        <w:t xml:space="preserve"> </w:t>
      </w:r>
      <w:r w:rsidRPr="00C25552">
        <w:rPr>
          <w:lang w:val="pt-BR"/>
        </w:rPr>
        <w:t xml:space="preserve">Para obter detalhes sobre os Componentes adicionais disponíveis, consulte o site </w:t>
      </w:r>
      <w:r w:rsidRPr="00C25552">
        <w:rPr>
          <w:rStyle w:val="Hyperlink"/>
          <w:lang w:val="pt-BR"/>
        </w:rPr>
        <w:t>http://</w:t>
      </w:r>
      <w:hyperlink r:id="rId64" w:history="1">
        <w:r w:rsidRPr="00C25552">
          <w:rPr>
            <w:rStyle w:val="Hyperlink"/>
            <w:lang w:val="pt-BR"/>
          </w:rPr>
          <w:t>www.explore.ms</w:t>
        </w:r>
      </w:hyperlink>
      <w:r w:rsidRPr="00C25552">
        <w:rPr>
          <w:lang w:val="pt-BR"/>
        </w:rPr>
        <w:t xml:space="preserve">. </w:t>
      </w:r>
    </w:p>
    <w:p w:rsidR="000A570B" w:rsidRPr="00C25552" w:rsidRDefault="000A570B" w:rsidP="00C95F2D">
      <w:pPr>
        <w:pStyle w:val="PURBody-Indented"/>
        <w:rPr>
          <w:lang w:val="pt-BR"/>
        </w:rPr>
      </w:pPr>
      <w:r w:rsidRPr="00C25552">
        <w:rPr>
          <w:lang w:val="pt-BR"/>
        </w:rPr>
        <w:t>Para os Componentes licenciados no modelo Licença por Processador, é necessário licenciar e reportar apenas uma Licença por Processador por “banco de dados do sistema</w:t>
      </w:r>
      <w:r w:rsidR="00C95F2D">
        <w:rPr>
          <w:lang w:val="pt-BR"/>
        </w:rPr>
        <w:t>”</w:t>
      </w:r>
      <w:r w:rsidRPr="00C25552">
        <w:rPr>
          <w:lang w:val="pt-BR"/>
        </w:rPr>
        <w:t>, independentemente de quantos processadores são usados. Um “banco de dados do sistema</w:t>
      </w:r>
      <w:r w:rsidR="00C95F2D">
        <w:rPr>
          <w:lang w:val="pt-BR"/>
        </w:rPr>
        <w:t>”</w:t>
      </w:r>
      <w:r w:rsidRPr="00C25552">
        <w:rPr>
          <w:lang w:val="pt-BR"/>
        </w:rPr>
        <w:t xml:space="preserve"> significa o banco de dados subjacente que controla os usuários e as unidades de relatório financeiro. </w:t>
      </w:r>
    </w:p>
    <w:p w:rsidR="000A570B" w:rsidRPr="00C25552" w:rsidRDefault="000A570B" w:rsidP="000A570B">
      <w:pPr>
        <w:pStyle w:val="PURBlueStrong"/>
        <w:rPr>
          <w:lang w:val="pt-BR"/>
        </w:rPr>
      </w:pPr>
      <w:r w:rsidRPr="00C25552">
        <w:rPr>
          <w:lang w:val="pt-BR"/>
        </w:rPr>
        <w:t>Localizações e Traduções</w:t>
      </w:r>
    </w:p>
    <w:p w:rsidR="000A570B" w:rsidRPr="00C25552" w:rsidRDefault="000A570B" w:rsidP="000A570B">
      <w:pPr>
        <w:pStyle w:val="PURBody-Indented"/>
        <w:rPr>
          <w:lang w:val="pt-BR"/>
        </w:rPr>
      </w:pPr>
      <w:r w:rsidRPr="00C25552">
        <w:rPr>
          <w:lang w:val="pt-BR"/>
        </w:rPr>
        <w:t xml:space="preserve">Para obter uma lista das regiões geográficas e dos idiomas nos quais o software foi localizado e onde a Microsoft geralmente disponibiliza o produto, consulte o site </w:t>
      </w:r>
      <w:hyperlink r:id="rId65" w:history="1">
        <w:r w:rsidRPr="00C25552">
          <w:rPr>
            <w:rStyle w:val="Hyperlink"/>
            <w:lang w:val="pt-BR"/>
          </w:rPr>
          <w:t>http://www.microsoft.com/dynamics/en/us/products/gp-availability.aspx</w:t>
        </w:r>
      </w:hyperlink>
    </w:p>
    <w:p w:rsidR="000A570B" w:rsidRPr="00C25552" w:rsidRDefault="000A570B" w:rsidP="006E78F4">
      <w:pPr>
        <w:pStyle w:val="PURBody-Indented"/>
        <w:rPr>
          <w:lang w:val="pt-BR"/>
        </w:rPr>
      </w:pPr>
      <w:r w:rsidRPr="00C25552">
        <w:rPr>
          <w:lang w:val="pt-BR"/>
        </w:rPr>
        <w:t>A Microsoft compreende que, em algumas ocasiões, você quer usar determinados módulos ou recursos que foram localizados e/ou</w:t>
      </w:r>
      <w:r w:rsidR="006E78F4">
        <w:rPr>
          <w:lang w:val="pt-BR"/>
        </w:rPr>
        <w:t> </w:t>
      </w:r>
      <w:r w:rsidRPr="00C25552">
        <w:rPr>
          <w:lang w:val="pt-BR"/>
        </w:rPr>
        <w:t>traduzidos para uma região específica e usá-los fora da região geográfica para a qual foram criados.</w:t>
      </w:r>
      <w:r w:rsidR="00C25552">
        <w:rPr>
          <w:lang w:val="pt-BR"/>
        </w:rPr>
        <w:t xml:space="preserve"> </w:t>
      </w:r>
      <w:r w:rsidRPr="00C25552">
        <w:rPr>
          <w:lang w:val="pt-BR"/>
        </w:rPr>
        <w:t>Como as leis e os regulamentos variam de uma região para outra, as diferenças nas leis ou nos regulamentos podem afetar o uso da funcionalidade desejada nas regiões para as quais ela não foi criada.</w:t>
      </w:r>
      <w:r w:rsidR="00C25552">
        <w:rPr>
          <w:lang w:val="pt-BR"/>
        </w:rPr>
        <w:t xml:space="preserve"> </w:t>
      </w:r>
      <w:r w:rsidRPr="00C25552">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C25552">
        <w:rPr>
          <w:lang w:val="pt-BR"/>
        </w:rPr>
        <w:t xml:space="preserve"> </w:t>
      </w:r>
      <w:r w:rsidRPr="00C25552">
        <w:rPr>
          <w:lang w:val="pt-BR"/>
        </w:rPr>
        <w:t>Consulte um especialista em tributos da região geográfica onde você pretende usar este software a fim de determinar se os recursos são adequados ao uso nessa região.</w:t>
      </w:r>
    </w:p>
    <w:p w:rsidR="000A570B" w:rsidRPr="00C25552" w:rsidRDefault="000A570B" w:rsidP="006E78F4">
      <w:pPr>
        <w:pStyle w:val="PURBody-Indented"/>
        <w:rPr>
          <w:lang w:val="pt-BR"/>
        </w:rPr>
      </w:pPr>
      <w:r w:rsidRPr="00C25552">
        <w:rPr>
          <w:lang w:val="pt-BR"/>
        </w:rPr>
        <w:t>Se você desejar realizar localizações e/ou traduções do software, deverá ter um MPLLA (Contrato de Licença de Localização e</w:t>
      </w:r>
      <w:r w:rsidR="006E78F4">
        <w:rPr>
          <w:lang w:val="pt-BR"/>
        </w:rPr>
        <w:t> </w:t>
      </w:r>
      <w:r w:rsidRPr="00C25552">
        <w:rPr>
          <w:lang w:val="pt-BR"/>
        </w:rPr>
        <w:t>Tradução de Parceiro Principal da Microsoft) atual e válido.</w:t>
      </w:r>
      <w:r w:rsidR="00C25552">
        <w:rPr>
          <w:lang w:val="pt-BR"/>
        </w:rPr>
        <w:t xml:space="preserve"> </w:t>
      </w:r>
      <w:r w:rsidRPr="00C25552">
        <w:rPr>
          <w:lang w:val="pt-BR"/>
        </w:rPr>
        <w:t xml:space="preserve">Para obter mais informações sobre o MPLLA e o Programa de Licenciamento de Localização e Tradução de Parceiro do Microsoft Dynamics, consulte o site </w:t>
      </w:r>
      <w:hyperlink r:id="rId66" w:history="1">
        <w:r w:rsidRPr="00C25552">
          <w:rPr>
            <w:rStyle w:val="Hyperlink"/>
            <w:lang w:val="pt-BR"/>
          </w:rPr>
          <w:t>https://mbs.microsoft.com/partnersource/partneressentials/pllp</w:t>
        </w:r>
      </w:hyperlink>
      <w:r w:rsidRPr="00C25552">
        <w:rPr>
          <w:lang w:val="pt-BR"/>
        </w:rPr>
        <w:t xml:space="preserve"> ou entre em contato com o Gerente de Conta de Parceiro.</w:t>
      </w:r>
    </w:p>
    <w:p w:rsidR="000A570B" w:rsidRPr="00C25552" w:rsidRDefault="00400EC6" w:rsidP="001E2AED">
      <w:pPr>
        <w:pStyle w:val="PURBreadcrumb"/>
        <w:keepNext w:val="0"/>
        <w:keepLines w:val="0"/>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0A570B" w:rsidRPr="00C25552" w:rsidRDefault="000A570B" w:rsidP="00095E69">
      <w:pPr>
        <w:pStyle w:val="PURProductName"/>
        <w:keepNext w:val="0"/>
        <w:keepLines w:val="0"/>
        <w:rPr>
          <w:lang w:val="pt-BR"/>
        </w:rPr>
      </w:pPr>
      <w:bookmarkStart w:id="112" w:name="_Toc299524956"/>
      <w:bookmarkStart w:id="113" w:name="_Toc299531308"/>
      <w:bookmarkStart w:id="114" w:name="_Toc299531416"/>
      <w:bookmarkStart w:id="115" w:name="_Toc299531524"/>
      <w:bookmarkStart w:id="116" w:name="_Toc299957133"/>
      <w:bookmarkStart w:id="117" w:name="_Toc346536839"/>
      <w:bookmarkStart w:id="118" w:name="_Toc339280306"/>
      <w:bookmarkStart w:id="119" w:name="_Toc339280368"/>
      <w:bookmarkStart w:id="120" w:name="_Toc348081508"/>
      <w:bookmarkStart w:id="121" w:name="_Toc348953870"/>
      <w:r w:rsidRPr="00C25552">
        <w:rPr>
          <w:lang w:val="pt-BR"/>
        </w:rPr>
        <w:t xml:space="preserve">Microsoft Dynamics NAV </w:t>
      </w:r>
      <w:bookmarkEnd w:id="112"/>
      <w:bookmarkEnd w:id="113"/>
      <w:bookmarkEnd w:id="114"/>
      <w:bookmarkEnd w:id="115"/>
      <w:bookmarkEnd w:id="116"/>
      <w:r w:rsidRPr="00C25552">
        <w:rPr>
          <w:lang w:val="pt-BR"/>
        </w:rPr>
        <w:t>2013</w:t>
      </w:r>
      <w:bookmarkEnd w:id="117"/>
      <w:bookmarkEnd w:id="118"/>
      <w:bookmarkEnd w:id="119"/>
      <w:bookmarkEnd w:id="120"/>
      <w:bookmarkEnd w:id="121"/>
      <w:r w:rsidR="008E1DA3">
        <w:fldChar w:fldCharType="begin"/>
      </w:r>
      <w:r w:rsidRPr="00C25552">
        <w:rPr>
          <w:lang w:val="pt-BR"/>
        </w:rPr>
        <w:instrText xml:space="preserve">XE </w:instrText>
      </w:r>
      <w:r w:rsidR="00C25552">
        <w:rPr>
          <w:lang w:val="pt-BR"/>
        </w:rPr>
        <w:instrText>“</w:instrText>
      </w:r>
      <w:r w:rsidRPr="00C25552">
        <w:rPr>
          <w:lang w:val="pt-BR"/>
        </w:rPr>
        <w:instrText>Microsoft Dynamics NAV 2013</w:instrText>
      </w:r>
      <w:r w:rsidR="00C95F2D">
        <w:rPr>
          <w:lang w:val="pt-BR"/>
        </w:rPr>
        <w:instrText>”</w:instrText>
      </w:r>
      <w:r w:rsidRPr="00C25552">
        <w:rPr>
          <w:lang w:val="pt-BR"/>
        </w:rPr>
        <w:instrText xml:space="preserve"> </w:instrText>
      </w:r>
      <w:r w:rsidR="008E1DA3">
        <w:fldChar w:fldCharType="end"/>
      </w:r>
    </w:p>
    <w:p w:rsidR="000A570B" w:rsidRPr="00C25552" w:rsidRDefault="000A570B" w:rsidP="00095E69">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C25552" w:rsidRDefault="005E52C7" w:rsidP="00095E69">
            <w:pPr>
              <w:pStyle w:val="PURLMSH"/>
              <w:rPr>
                <w:lang w:val="pt-BR"/>
              </w:rPr>
            </w:pPr>
            <w:r w:rsidRPr="00C25552">
              <w:rPr>
                <w:lang w:val="pt-BR"/>
              </w:rPr>
              <w:t xml:space="preserve">Mobilidade de Licença em Farms de Servidores: </w:t>
            </w:r>
            <w:r w:rsidRPr="00C25552">
              <w:rPr>
                <w:b/>
                <w:lang w:val="pt-BR"/>
              </w:rPr>
              <w:t>Não</w:t>
            </w:r>
            <w:r w:rsidRPr="00C25552">
              <w:rPr>
                <w:lang w:val="pt-BR"/>
              </w:rPr>
              <w:t xml:space="preserve"> </w:t>
            </w:r>
          </w:p>
        </w:tc>
        <w:tc>
          <w:tcPr>
            <w:tcW w:w="2523" w:type="pct"/>
          </w:tcPr>
          <w:p w:rsidR="000A570B" w:rsidRDefault="000A570B" w:rsidP="00095E69">
            <w:pPr>
              <w:pStyle w:val="PURLMSH"/>
            </w:pPr>
            <w:r>
              <w:t xml:space="preserve">Consulte Notificações Aplicáveis: </w:t>
            </w:r>
            <w:r>
              <w:rPr>
                <w:b/>
              </w:rPr>
              <w:t>Não</w:t>
            </w:r>
          </w:p>
        </w:tc>
      </w:tr>
      <w:tr w:rsidR="000A570B" w:rsidRPr="00A56D2E" w:rsidTr="00AE7BEF">
        <w:tc>
          <w:tcPr>
            <w:tcW w:w="2477" w:type="pct"/>
          </w:tcPr>
          <w:p w:rsidR="000A570B" w:rsidRPr="00C25552" w:rsidRDefault="00624A7C" w:rsidP="00095E69">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pendix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523" w:type="pct"/>
          </w:tcPr>
          <w:p w:rsidR="000A570B" w:rsidRPr="00C25552" w:rsidRDefault="000A570B" w:rsidP="00095E69">
            <w:pPr>
              <w:pStyle w:val="PURLMSH"/>
              <w:rPr>
                <w:lang w:val="pt-BR"/>
              </w:rPr>
            </w:pPr>
          </w:p>
        </w:tc>
      </w:tr>
    </w:tbl>
    <w:p w:rsidR="000A570B" w:rsidRPr="00C25552" w:rsidRDefault="000A570B" w:rsidP="00095E69">
      <w:pPr>
        <w:pStyle w:val="PURADDITIONALTERMSHEADERMB"/>
        <w:keepNext/>
        <w:keepLines/>
        <w:rPr>
          <w:lang w:val="pt-BR"/>
        </w:rPr>
      </w:pPr>
      <w:r w:rsidRPr="00C25552">
        <w:rPr>
          <w:lang w:val="pt-BR"/>
        </w:rPr>
        <w:lastRenderedPageBreak/>
        <w:t>Termos Adicionais:</w:t>
      </w:r>
    </w:p>
    <w:p w:rsidR="000A570B" w:rsidRPr="00C25552" w:rsidRDefault="000A570B" w:rsidP="000A570B">
      <w:pPr>
        <w:pStyle w:val="PURBlueStrong"/>
        <w:rPr>
          <w:lang w:val="pt-BR"/>
        </w:rPr>
      </w:pPr>
      <w:r w:rsidRPr="00C25552">
        <w:rPr>
          <w:lang w:val="pt-BR"/>
        </w:rPr>
        <w:t>Componentes</w:t>
      </w:r>
    </w:p>
    <w:p w:rsidR="000A570B" w:rsidRPr="00C25552" w:rsidRDefault="000A570B" w:rsidP="000A570B">
      <w:pPr>
        <w:pStyle w:val="PURBody-Indented"/>
        <w:rPr>
          <w:lang w:val="pt-BR"/>
        </w:rPr>
      </w:pPr>
      <w:r w:rsidRPr="00C25552">
        <w:rPr>
          <w:lang w:val="pt-BR"/>
        </w:rPr>
        <w:t>Você poderá executar apenas instâncias de fragmentos separados do recurso conhecido como componentes em uma base por Processador junto com a edição de SAL selecionada.</w:t>
      </w:r>
      <w:r w:rsidR="00C25552">
        <w:rPr>
          <w:lang w:val="pt-BR"/>
        </w:rPr>
        <w:t xml:space="preserve"> </w:t>
      </w:r>
      <w:r w:rsidRPr="00C25552">
        <w:rPr>
          <w:lang w:val="pt-BR"/>
        </w:rPr>
        <w:t>Podemos modificar a lista de componentes.</w:t>
      </w:r>
      <w:r w:rsidR="00C25552">
        <w:rPr>
          <w:lang w:val="pt-BR"/>
        </w:rPr>
        <w:t xml:space="preserve"> </w:t>
      </w:r>
      <w:r w:rsidRPr="00C25552">
        <w:rPr>
          <w:lang w:val="pt-BR"/>
        </w:rPr>
        <w:t xml:space="preserve">Para obter detalhes sobre os Componentes adicionais disponíveis, consulte o site </w:t>
      </w:r>
      <w:r w:rsidRPr="00C25552">
        <w:rPr>
          <w:rStyle w:val="Hyperlink"/>
          <w:lang w:val="pt-BR"/>
        </w:rPr>
        <w:t>http://</w:t>
      </w:r>
      <w:hyperlink r:id="rId67" w:history="1">
        <w:r w:rsidRPr="00C25552">
          <w:rPr>
            <w:rStyle w:val="Hyperlink"/>
            <w:lang w:val="pt-BR"/>
          </w:rPr>
          <w:t>www.explore.ms</w:t>
        </w:r>
      </w:hyperlink>
      <w:r w:rsidRPr="00C25552">
        <w:rPr>
          <w:lang w:val="pt-BR"/>
        </w:rPr>
        <w:t xml:space="preserve">. </w:t>
      </w:r>
    </w:p>
    <w:p w:rsidR="000A570B" w:rsidRPr="00C25552" w:rsidRDefault="000A570B" w:rsidP="00C95F2D">
      <w:pPr>
        <w:pStyle w:val="PURBody-Indented"/>
        <w:rPr>
          <w:lang w:val="pt-BR"/>
        </w:rPr>
      </w:pPr>
      <w:r w:rsidRPr="00C25552">
        <w:rPr>
          <w:lang w:val="pt-BR"/>
        </w:rPr>
        <w:t>Para os Componentes licenciados no modelo Licença por Processador, é necessário licenciar e reportar apenas uma Licença por Processador por “banco de dados do sistema”, independentemente de quantos processadores são usados. Um “banco de dados do sistema</w:t>
      </w:r>
      <w:r w:rsidR="00C95F2D">
        <w:rPr>
          <w:lang w:val="pt-BR"/>
        </w:rPr>
        <w:t>”</w:t>
      </w:r>
      <w:r w:rsidRPr="00C25552">
        <w:rPr>
          <w:lang w:val="pt-BR"/>
        </w:rPr>
        <w:t xml:space="preserve"> significa o banco de dados subjacente que controla os usuários e as unidades de relatório financeiro. </w:t>
      </w:r>
    </w:p>
    <w:p w:rsidR="000A570B" w:rsidRPr="00C25552" w:rsidRDefault="000A570B" w:rsidP="000A570B">
      <w:pPr>
        <w:pStyle w:val="PURBlueStrong"/>
        <w:rPr>
          <w:lang w:val="pt-BR"/>
        </w:rPr>
      </w:pPr>
      <w:r w:rsidRPr="00C25552">
        <w:rPr>
          <w:lang w:val="pt-BR"/>
        </w:rPr>
        <w:t>Localizações e Traduções</w:t>
      </w:r>
    </w:p>
    <w:p w:rsidR="000A570B" w:rsidRPr="00C25552" w:rsidRDefault="000A570B" w:rsidP="000A570B">
      <w:pPr>
        <w:pStyle w:val="PURBody-Indented"/>
        <w:rPr>
          <w:lang w:val="pt-BR"/>
        </w:rPr>
      </w:pPr>
      <w:r w:rsidRPr="00C25552">
        <w:rPr>
          <w:lang w:val="pt-BR"/>
        </w:rPr>
        <w:t xml:space="preserve">Para obter uma lista das regiões geográficas e dos idiomas nos quais o software foi localizado e onde a Microsoft geralmente disponibiliza o produto, consulte o site </w:t>
      </w:r>
      <w:hyperlink r:id="rId68" w:history="1">
        <w:r w:rsidRPr="00C25552">
          <w:rPr>
            <w:rStyle w:val="Hyperlink"/>
            <w:lang w:val="pt-BR"/>
          </w:rPr>
          <w:t>http://www.microsoft.com/dynamics/en/us/products/nav-availability.aspx</w:t>
        </w:r>
      </w:hyperlink>
    </w:p>
    <w:p w:rsidR="000A570B" w:rsidRPr="00C25552" w:rsidRDefault="000A570B" w:rsidP="000A570B">
      <w:pPr>
        <w:pStyle w:val="PURBody-Indented"/>
        <w:rPr>
          <w:lang w:val="pt-BR"/>
        </w:rPr>
      </w:pPr>
      <w:r w:rsidRPr="00C25552">
        <w:rPr>
          <w:lang w:val="pt-BR"/>
        </w:rPr>
        <w:t>A Microsoft compreende que, em algumas ocasiões, você quer usar determinados módulos ou recursos que foram localizados e/ou traduzidos para uma região específica e usá-los fora da região geográfica para a qual foram criados.</w:t>
      </w:r>
      <w:r w:rsidR="00C25552">
        <w:rPr>
          <w:lang w:val="pt-BR"/>
        </w:rPr>
        <w:t xml:space="preserve"> </w:t>
      </w:r>
      <w:r w:rsidRPr="00C25552">
        <w:rPr>
          <w:lang w:val="pt-BR"/>
        </w:rPr>
        <w:t>Como as leis e os regulamentos variam de uma região para outra, as diferenças nas leis ou nos regulamentos podem afetar o uso da funcionalidade desejada nas regiões para as quais ela não foi criada.</w:t>
      </w:r>
      <w:r w:rsidR="00C25552">
        <w:rPr>
          <w:lang w:val="pt-BR"/>
        </w:rPr>
        <w:t xml:space="preserve"> </w:t>
      </w:r>
      <w:r w:rsidRPr="00C25552">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C25552">
        <w:rPr>
          <w:lang w:val="pt-BR"/>
        </w:rPr>
        <w:t xml:space="preserve"> </w:t>
      </w:r>
      <w:r w:rsidRPr="00C25552">
        <w:rPr>
          <w:lang w:val="pt-BR"/>
        </w:rPr>
        <w:t>Consulte um especialista em tributos da região geográfica onde você pretende usar este software a fim de determinar se os recursos são adequados ao uso nessa região.</w:t>
      </w:r>
    </w:p>
    <w:p w:rsidR="000A570B" w:rsidRPr="00C25552" w:rsidRDefault="000A570B" w:rsidP="000A570B">
      <w:pPr>
        <w:pStyle w:val="PURBody-Indented"/>
        <w:rPr>
          <w:lang w:val="pt-BR"/>
        </w:rPr>
      </w:pPr>
      <w:r w:rsidRPr="00C25552">
        <w:rPr>
          <w:lang w:val="pt-BR"/>
        </w:rPr>
        <w:t>Se você desejar realizar localizações e/ou traduções do software, deverá ter um MPLLA (Contrato de Licença de Localização e Tradução de Parceiro Principal da Microsoft) atual e válido.</w:t>
      </w:r>
      <w:r w:rsidR="00C25552">
        <w:rPr>
          <w:lang w:val="pt-BR"/>
        </w:rPr>
        <w:t xml:space="preserve"> </w:t>
      </w:r>
      <w:r w:rsidRPr="00C25552">
        <w:rPr>
          <w:lang w:val="pt-BR"/>
        </w:rPr>
        <w:t xml:space="preserve">Para obter mais informações sobre o MPLLA e o Programa de Licenciamento de Localização e Tradução de Parceiro do Microsoft Dynamics, consulte o site </w:t>
      </w:r>
      <w:hyperlink r:id="rId69" w:history="1">
        <w:r w:rsidRPr="00C25552">
          <w:rPr>
            <w:rStyle w:val="Hyperlink"/>
            <w:lang w:val="pt-BR"/>
          </w:rPr>
          <w:t>https://mbs.microsoft.com/partnersource/partneressentials/pllp</w:t>
        </w:r>
      </w:hyperlink>
      <w:r w:rsidRPr="00C25552">
        <w:rPr>
          <w:lang w:val="pt-BR"/>
        </w:rPr>
        <w:t xml:space="preserve"> ou entre em contato com o Gerente de Conta de Parceiro.</w:t>
      </w:r>
    </w:p>
    <w:p w:rsidR="000A570B" w:rsidRPr="00C25552" w:rsidRDefault="00400EC6" w:rsidP="001E2AED">
      <w:pPr>
        <w:pStyle w:val="PURBreadcrumb"/>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0A570B" w:rsidRPr="00C25552" w:rsidRDefault="000A570B" w:rsidP="00C25552">
      <w:pPr>
        <w:pStyle w:val="PURProductName"/>
        <w:rPr>
          <w:lang w:val="pt-BR"/>
        </w:rPr>
      </w:pPr>
      <w:bookmarkStart w:id="122" w:name="_Toc299524957"/>
      <w:bookmarkStart w:id="123" w:name="_Toc299531309"/>
      <w:bookmarkStart w:id="124" w:name="_Toc299531417"/>
      <w:bookmarkStart w:id="125" w:name="_Toc299531525"/>
      <w:bookmarkStart w:id="126" w:name="_Toc299957134"/>
      <w:bookmarkStart w:id="127" w:name="_Toc346536840"/>
      <w:bookmarkStart w:id="128" w:name="_Toc339280307"/>
      <w:bookmarkStart w:id="129" w:name="_Toc339280369"/>
      <w:bookmarkStart w:id="130" w:name="_Toc348081509"/>
      <w:bookmarkStart w:id="131" w:name="_Toc348953871"/>
      <w:r w:rsidRPr="00C25552">
        <w:rPr>
          <w:lang w:val="pt-BR"/>
        </w:rPr>
        <w:t>Microsoft Dynamics SL 2011</w:t>
      </w:r>
      <w:bookmarkEnd w:id="122"/>
      <w:bookmarkEnd w:id="123"/>
      <w:bookmarkEnd w:id="124"/>
      <w:bookmarkEnd w:id="125"/>
      <w:bookmarkEnd w:id="126"/>
      <w:bookmarkEnd w:id="127"/>
      <w:bookmarkEnd w:id="128"/>
      <w:bookmarkEnd w:id="129"/>
      <w:bookmarkEnd w:id="130"/>
      <w:bookmarkEnd w:id="131"/>
      <w:r w:rsidR="008E1DA3">
        <w:fldChar w:fldCharType="begin"/>
      </w:r>
      <w:r w:rsidRPr="00C25552">
        <w:rPr>
          <w:lang w:val="pt-BR"/>
        </w:rPr>
        <w:instrText xml:space="preserve">XE </w:instrText>
      </w:r>
      <w:r w:rsidR="00C25552">
        <w:rPr>
          <w:lang w:val="pt-BR"/>
        </w:rPr>
        <w:instrText>“</w:instrText>
      </w:r>
      <w:r w:rsidRPr="00C25552">
        <w:rPr>
          <w:lang w:val="pt-BR"/>
        </w:rPr>
        <w:instrText>Microsoft Dynamics SL 2011</w:instrText>
      </w:r>
      <w:r w:rsidR="00C25552">
        <w:rPr>
          <w:lang w:val="pt-BR"/>
        </w:rPr>
        <w:instrText>”</w:instrText>
      </w:r>
      <w:r w:rsidRPr="00C25552">
        <w:rPr>
          <w:lang w:val="pt-BR"/>
        </w:rPr>
        <w:instrText xml:space="preserve"> </w:instrText>
      </w:r>
      <w:r w:rsidR="008E1DA3">
        <w:fldChar w:fldCharType="end"/>
      </w:r>
    </w:p>
    <w:p w:rsidR="000A570B" w:rsidRPr="00C25552" w:rsidRDefault="000A570B" w:rsidP="000A570B">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C25552" w:rsidRDefault="005E52C7" w:rsidP="00AE7BEF">
            <w:pPr>
              <w:pStyle w:val="PURLMSH"/>
              <w:rPr>
                <w:lang w:val="pt-BR"/>
              </w:rPr>
            </w:pPr>
            <w:r w:rsidRPr="00C25552">
              <w:rPr>
                <w:lang w:val="pt-BR"/>
              </w:rPr>
              <w:t xml:space="preserve">Mobilidade de Licença em Farms de Servidores: </w:t>
            </w:r>
            <w:r w:rsidRPr="00C25552">
              <w:rPr>
                <w:b/>
                <w:lang w:val="pt-BR"/>
              </w:rPr>
              <w:t>Não</w:t>
            </w:r>
            <w:r w:rsidRPr="00C25552">
              <w:rPr>
                <w:lang w:val="pt-BR"/>
              </w:rPr>
              <w:t xml:space="preserve"> </w:t>
            </w:r>
          </w:p>
        </w:tc>
        <w:tc>
          <w:tcPr>
            <w:tcW w:w="2523" w:type="pct"/>
          </w:tcPr>
          <w:p w:rsidR="000A570B" w:rsidRDefault="000A570B" w:rsidP="00AE7BEF">
            <w:pPr>
              <w:pStyle w:val="PURLMSH"/>
            </w:pPr>
            <w:r>
              <w:t xml:space="preserve">Consulte Notificações Aplicáveis: </w:t>
            </w:r>
            <w:r>
              <w:rPr>
                <w:b/>
              </w:rPr>
              <w:t>Não</w:t>
            </w:r>
          </w:p>
        </w:tc>
      </w:tr>
      <w:tr w:rsidR="000A570B" w:rsidRPr="00A56D2E" w:rsidTr="00AE7BEF">
        <w:tc>
          <w:tcPr>
            <w:tcW w:w="2477" w:type="pct"/>
          </w:tcPr>
          <w:p w:rsidR="000A570B" w:rsidRPr="00C25552" w:rsidRDefault="00624A7C" w:rsidP="00AE7BEF">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pendix1" w:history="1">
                <w:hyperlink w:anchor="Appendix1" w:history="1">
                  <w:hyperlink w:anchor="Appendix1" w:history="1">
                    <w:r w:rsidR="001C315C" w:rsidRPr="00C25552">
                      <w:rPr>
                        <w:rStyle w:val="Hyperlink"/>
                        <w:i/>
                        <w:lang w:val="pt-BR"/>
                      </w:rPr>
                      <w:t>Apêndice 1</w:t>
                    </w:r>
                  </w:hyperlink>
                </w:hyperlink>
              </w:hyperlink>
            </w:hyperlink>
            <w:r w:rsidRPr="00C25552">
              <w:rPr>
                <w:i/>
                <w:lang w:val="pt-BR"/>
              </w:rPr>
              <w:t>)</w:t>
            </w:r>
          </w:p>
        </w:tc>
        <w:tc>
          <w:tcPr>
            <w:tcW w:w="2523" w:type="pct"/>
          </w:tcPr>
          <w:p w:rsidR="000A570B" w:rsidRPr="00C25552" w:rsidRDefault="000A570B" w:rsidP="00AE7BEF">
            <w:pPr>
              <w:pStyle w:val="PURLMSH"/>
              <w:rPr>
                <w:lang w:val="pt-BR"/>
              </w:rPr>
            </w:pPr>
          </w:p>
        </w:tc>
      </w:tr>
    </w:tbl>
    <w:p w:rsidR="000A570B" w:rsidRPr="00C25552" w:rsidRDefault="000A570B" w:rsidP="000A570B">
      <w:pPr>
        <w:pStyle w:val="PURADDITIONALTERMSHEADERMB"/>
        <w:rPr>
          <w:lang w:val="pt-BR"/>
        </w:rPr>
      </w:pPr>
      <w:r w:rsidRPr="00C25552">
        <w:rPr>
          <w:lang w:val="pt-BR"/>
        </w:rPr>
        <w:t>Termos Adicionais:</w:t>
      </w:r>
    </w:p>
    <w:p w:rsidR="000A570B" w:rsidRPr="00C25552" w:rsidRDefault="000A570B" w:rsidP="000A570B">
      <w:pPr>
        <w:pStyle w:val="PURBlueStrong"/>
        <w:rPr>
          <w:lang w:val="pt-BR"/>
        </w:rPr>
      </w:pPr>
      <w:r w:rsidRPr="00C25552">
        <w:rPr>
          <w:lang w:val="pt-BR"/>
        </w:rPr>
        <w:t>Componentes</w:t>
      </w:r>
    </w:p>
    <w:p w:rsidR="000A570B" w:rsidRPr="00C25552" w:rsidRDefault="000A570B" w:rsidP="000A570B">
      <w:pPr>
        <w:pStyle w:val="PURBody-Indented"/>
        <w:rPr>
          <w:lang w:val="pt-BR"/>
        </w:rPr>
      </w:pPr>
      <w:r w:rsidRPr="00C25552">
        <w:rPr>
          <w:lang w:val="pt-BR"/>
        </w:rPr>
        <w:t>Você poderá executar apenas instâncias de fragmentos separados do recurso conhecido como componentes em uma base por Processador junto com a edição de SAL selecionada.</w:t>
      </w:r>
      <w:r w:rsidR="00C25552">
        <w:rPr>
          <w:lang w:val="pt-BR"/>
        </w:rPr>
        <w:t xml:space="preserve"> </w:t>
      </w:r>
      <w:r w:rsidRPr="00C25552">
        <w:rPr>
          <w:lang w:val="pt-BR"/>
        </w:rPr>
        <w:t>Podemos modificar a lista de componentes.</w:t>
      </w:r>
      <w:r w:rsidR="00C25552">
        <w:rPr>
          <w:lang w:val="pt-BR"/>
        </w:rPr>
        <w:t xml:space="preserve"> </w:t>
      </w:r>
      <w:r w:rsidRPr="00C25552">
        <w:rPr>
          <w:lang w:val="pt-BR"/>
        </w:rPr>
        <w:t xml:space="preserve">Para obter detalhes sobre os Componentes adicionais disponíveis, consulte o site </w:t>
      </w:r>
      <w:r w:rsidRPr="00C25552">
        <w:rPr>
          <w:rStyle w:val="Hyperlink"/>
          <w:lang w:val="pt-BR"/>
        </w:rPr>
        <w:t>http://</w:t>
      </w:r>
      <w:hyperlink r:id="rId70" w:history="1">
        <w:r w:rsidRPr="00C25552">
          <w:rPr>
            <w:rStyle w:val="Hyperlink"/>
            <w:lang w:val="pt-BR"/>
          </w:rPr>
          <w:t>www.explore.ms</w:t>
        </w:r>
      </w:hyperlink>
      <w:r w:rsidRPr="00C25552">
        <w:rPr>
          <w:lang w:val="pt-BR"/>
        </w:rPr>
        <w:t>.</w:t>
      </w:r>
    </w:p>
    <w:p w:rsidR="000A570B" w:rsidRPr="00C25552" w:rsidRDefault="000A570B" w:rsidP="001963B3">
      <w:pPr>
        <w:pStyle w:val="PURBody-Indented"/>
        <w:rPr>
          <w:lang w:val="pt-BR"/>
        </w:rPr>
      </w:pPr>
      <w:r w:rsidRPr="00C25552">
        <w:rPr>
          <w:lang w:val="pt-BR"/>
        </w:rPr>
        <w:t>Para os Componentes licenciados no modelo Licença por Processador, é necessário licenciar e reportar apenas uma Licença por Processador por “banco de dados do sistema</w:t>
      </w:r>
      <w:r w:rsidR="00C95F2D">
        <w:rPr>
          <w:lang w:val="pt-BR"/>
        </w:rPr>
        <w:t>”</w:t>
      </w:r>
      <w:r w:rsidRPr="00C25552">
        <w:rPr>
          <w:lang w:val="pt-BR"/>
        </w:rPr>
        <w:t>, independentemente de quantos processadores são usados. Um “banco de dados do sistema</w:t>
      </w:r>
      <w:r w:rsidR="001963B3">
        <w:rPr>
          <w:lang w:val="pt-BR"/>
        </w:rPr>
        <w:t>”</w:t>
      </w:r>
      <w:r w:rsidRPr="00C25552">
        <w:rPr>
          <w:lang w:val="pt-BR"/>
        </w:rPr>
        <w:t xml:space="preserve"> significa o banco de dados subjacente que controla os usuários e as unidades de relatório financeiro.</w:t>
      </w:r>
    </w:p>
    <w:p w:rsidR="000A570B" w:rsidRPr="00C25552" w:rsidRDefault="000A570B" w:rsidP="000A570B">
      <w:pPr>
        <w:pStyle w:val="PURBlueStrong"/>
        <w:rPr>
          <w:lang w:val="pt-BR"/>
        </w:rPr>
      </w:pPr>
      <w:r w:rsidRPr="00C25552">
        <w:rPr>
          <w:lang w:val="pt-BR"/>
        </w:rPr>
        <w:t>Localizações e Traduções</w:t>
      </w:r>
    </w:p>
    <w:p w:rsidR="000A570B" w:rsidRPr="00C25552" w:rsidRDefault="000A570B" w:rsidP="000A570B">
      <w:pPr>
        <w:pStyle w:val="PURBody-Indented"/>
        <w:rPr>
          <w:lang w:val="pt-BR"/>
        </w:rPr>
      </w:pPr>
      <w:r w:rsidRPr="00C25552">
        <w:rPr>
          <w:lang w:val="pt-BR"/>
        </w:rPr>
        <w:t xml:space="preserve">Para obter uma lista das regiões geográficas e dos idiomas nos quais o software foi localizado e onde a Microsoft geralmente disponibiliza o produto, consulte o site </w:t>
      </w:r>
      <w:hyperlink r:id="rId71" w:history="1">
        <w:r w:rsidRPr="00C25552">
          <w:rPr>
            <w:rStyle w:val="Hyperlink"/>
            <w:lang w:val="pt-BR"/>
          </w:rPr>
          <w:t>http://www.microsoft.com/dynamics/en/us/products/sl-availability.aspx</w:t>
        </w:r>
      </w:hyperlink>
      <w:r w:rsidRPr="00C25552">
        <w:rPr>
          <w:lang w:val="pt-BR"/>
        </w:rPr>
        <w:t xml:space="preserve"> </w:t>
      </w:r>
    </w:p>
    <w:p w:rsidR="000A570B" w:rsidRPr="00C25552" w:rsidRDefault="000A570B" w:rsidP="000A570B">
      <w:pPr>
        <w:pStyle w:val="PURBody-Indented"/>
        <w:rPr>
          <w:lang w:val="pt-BR"/>
        </w:rPr>
      </w:pPr>
      <w:r w:rsidRPr="00C25552">
        <w:rPr>
          <w:lang w:val="pt-BR"/>
        </w:rPr>
        <w:t>A Microsoft compreende que, em algumas ocasiões, você quer usar determinados módulos ou recursos que foram localizados e/ou traduzidos para uma região específica e usá-los fora da região geográfica para a qual foram criados.</w:t>
      </w:r>
      <w:r w:rsidR="00C25552">
        <w:rPr>
          <w:lang w:val="pt-BR"/>
        </w:rPr>
        <w:t xml:space="preserve"> </w:t>
      </w:r>
      <w:r w:rsidRPr="00C25552">
        <w:rPr>
          <w:lang w:val="pt-BR"/>
        </w:rPr>
        <w:t>Como as leis e os regulamentos variam de uma região para outra, as diferenças nas leis ou nos regulamentos podem afetar o uso da funcionalidade desejada nas regiões para as quais ela não foi criada.</w:t>
      </w:r>
      <w:r w:rsidR="00C25552">
        <w:rPr>
          <w:lang w:val="pt-BR"/>
        </w:rPr>
        <w:t xml:space="preserve"> </w:t>
      </w:r>
      <w:r w:rsidRPr="00C25552">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C25552">
        <w:rPr>
          <w:lang w:val="pt-BR"/>
        </w:rPr>
        <w:t xml:space="preserve"> </w:t>
      </w:r>
      <w:r w:rsidRPr="00C25552">
        <w:rPr>
          <w:lang w:val="pt-BR"/>
        </w:rPr>
        <w:t>Consulte um especialista em tributos da região geográfica onde você pretende usar este software a fim de determinar se os recursos são adequados ao uso nessa região.</w:t>
      </w:r>
    </w:p>
    <w:p w:rsidR="000A570B" w:rsidRPr="00C25552" w:rsidRDefault="000A570B" w:rsidP="00AB1DEC">
      <w:pPr>
        <w:pStyle w:val="PURBody-Indented"/>
        <w:keepNext/>
        <w:keepLines/>
        <w:ind w:left="272"/>
        <w:rPr>
          <w:lang w:val="pt-BR"/>
        </w:rPr>
      </w:pPr>
      <w:r w:rsidRPr="00C25552">
        <w:rPr>
          <w:lang w:val="pt-BR"/>
        </w:rPr>
        <w:lastRenderedPageBreak/>
        <w:t>Se você desejar realizar localizações e/ou traduções do software, deverá ter um MPLLA (Contrato de Licença de Localização e</w:t>
      </w:r>
      <w:r w:rsidR="00AB1DEC">
        <w:rPr>
          <w:lang w:val="pt-BR"/>
        </w:rPr>
        <w:t> </w:t>
      </w:r>
      <w:r w:rsidRPr="00C25552">
        <w:rPr>
          <w:lang w:val="pt-BR"/>
        </w:rPr>
        <w:t>Tradução de Parceiro Principal da Microsoft) atual e válido.</w:t>
      </w:r>
      <w:r w:rsidR="00C25552">
        <w:rPr>
          <w:lang w:val="pt-BR"/>
        </w:rPr>
        <w:t xml:space="preserve"> </w:t>
      </w:r>
      <w:r w:rsidRPr="00C25552">
        <w:rPr>
          <w:lang w:val="pt-BR"/>
        </w:rPr>
        <w:t xml:space="preserve">Para obter mais informações sobre o MPLLA e o Programa de Licenciamento de Localização e Tradução de Parceiro do Microsoft Dynamics, consulte o site </w:t>
      </w:r>
      <w:hyperlink r:id="rId72" w:history="1">
        <w:r w:rsidRPr="00C25552">
          <w:rPr>
            <w:rStyle w:val="Hyperlink"/>
            <w:lang w:val="pt-BR"/>
          </w:rPr>
          <w:t>https://mbs.microsoft.com/partnersource/partneressentials/pllp</w:t>
        </w:r>
      </w:hyperlink>
      <w:r w:rsidRPr="00C25552">
        <w:rPr>
          <w:lang w:val="pt-BR"/>
        </w:rPr>
        <w:t xml:space="preserve"> ou entre em contato com o Gerente de Conta de Parceiro.</w:t>
      </w:r>
    </w:p>
    <w:p w:rsidR="000A570B" w:rsidRPr="00C25552" w:rsidRDefault="00400EC6" w:rsidP="001E2AED">
      <w:pPr>
        <w:pStyle w:val="PURBreadcrumb"/>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0A570B" w:rsidRPr="00C25552" w:rsidRDefault="000A570B" w:rsidP="00C95F2D">
      <w:pPr>
        <w:pStyle w:val="PURProductName"/>
        <w:rPr>
          <w:lang w:val="pt-BR"/>
        </w:rPr>
      </w:pPr>
      <w:bookmarkStart w:id="132" w:name="_Toc297828702"/>
      <w:bookmarkStart w:id="133" w:name="_Toc297883457"/>
      <w:bookmarkStart w:id="134" w:name="_Toc299524958"/>
      <w:bookmarkStart w:id="135" w:name="_Toc299531310"/>
      <w:bookmarkStart w:id="136" w:name="_Toc299531418"/>
      <w:bookmarkStart w:id="137" w:name="_Toc299531526"/>
      <w:bookmarkStart w:id="138" w:name="_Toc299957135"/>
      <w:bookmarkStart w:id="139" w:name="_Toc346536841"/>
      <w:bookmarkStart w:id="140" w:name="_Toc339280308"/>
      <w:bookmarkStart w:id="141" w:name="_Toc339280370"/>
      <w:bookmarkStart w:id="142" w:name="_Toc348081510"/>
      <w:bookmarkStart w:id="143" w:name="_Toc348953872"/>
      <w:r w:rsidRPr="00C25552">
        <w:rPr>
          <w:lang w:val="pt-BR"/>
        </w:rPr>
        <w:t>Provisioning System</w:t>
      </w:r>
      <w:bookmarkEnd w:id="132"/>
      <w:bookmarkEnd w:id="133"/>
      <w:bookmarkEnd w:id="134"/>
      <w:bookmarkEnd w:id="135"/>
      <w:bookmarkEnd w:id="136"/>
      <w:bookmarkEnd w:id="137"/>
      <w:bookmarkEnd w:id="138"/>
      <w:bookmarkEnd w:id="139"/>
      <w:bookmarkEnd w:id="140"/>
      <w:bookmarkEnd w:id="141"/>
      <w:bookmarkEnd w:id="142"/>
      <w:bookmarkEnd w:id="143"/>
      <w:r w:rsidRPr="00C25552">
        <w:rPr>
          <w:lang w:val="pt-BR"/>
        </w:rPr>
        <w:t xml:space="preserve"> </w:t>
      </w:r>
      <w:r w:rsidR="008E1DA3">
        <w:fldChar w:fldCharType="begin"/>
      </w:r>
      <w:r w:rsidRPr="00C25552">
        <w:rPr>
          <w:lang w:val="pt-BR"/>
        </w:rPr>
        <w:instrText xml:space="preserve">XE </w:instrText>
      </w:r>
      <w:r w:rsidR="00C25552">
        <w:rPr>
          <w:lang w:val="pt-BR"/>
        </w:rPr>
        <w:instrText>“</w:instrText>
      </w:r>
      <w:r w:rsidRPr="00C25552">
        <w:rPr>
          <w:lang w:val="pt-BR"/>
        </w:rPr>
        <w:instrText>Provisioning System</w:instrText>
      </w:r>
      <w:r w:rsidR="00C95F2D">
        <w:rPr>
          <w:lang w:val="pt-BR"/>
        </w:rPr>
        <w:instrText>”</w:instrText>
      </w:r>
      <w:r w:rsidRPr="00C25552">
        <w:rPr>
          <w:lang w:val="pt-BR"/>
        </w:rPr>
        <w:instrText xml:space="preserve"> </w:instrText>
      </w:r>
      <w:r w:rsidR="008E1DA3">
        <w:fldChar w:fldCharType="end"/>
      </w:r>
    </w:p>
    <w:p w:rsidR="000A570B" w:rsidRPr="00C25552" w:rsidRDefault="000A570B" w:rsidP="000A570B">
      <w:pPr>
        <w:spacing w:line="240" w:lineRule="exact"/>
        <w:rPr>
          <w:lang w:val="pt-BR"/>
        </w:rPr>
      </w:pPr>
      <w:r w:rsidRPr="00C25552">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C25552" w:rsidRDefault="005E52C7" w:rsidP="00AE7BEF">
            <w:pPr>
              <w:spacing w:after="0"/>
              <w:rPr>
                <w:rFonts w:ascii="Arial Narrow" w:hAnsi="Arial Narrow"/>
                <w:color w:val="404040" w:themeColor="text1" w:themeTint="BF"/>
                <w:sz w:val="18"/>
                <w:lang w:val="pt-BR"/>
              </w:rPr>
            </w:pPr>
            <w:r w:rsidRPr="00C25552">
              <w:rPr>
                <w:rFonts w:ascii="Arial Narrow" w:hAnsi="Arial Narrow"/>
                <w:color w:val="404040" w:themeColor="text1" w:themeTint="BF"/>
                <w:sz w:val="18"/>
                <w:lang w:val="pt-BR"/>
              </w:rPr>
              <w:t xml:space="preserve">Mobilidade de Licença em Farms de Servidores: </w:t>
            </w:r>
            <w:r w:rsidRPr="00C25552">
              <w:rPr>
                <w:rFonts w:ascii="Arial Narrow" w:hAnsi="Arial Narrow"/>
                <w:b/>
                <w:color w:val="404040" w:themeColor="text1" w:themeTint="BF"/>
                <w:sz w:val="18"/>
                <w:lang w:val="pt-BR"/>
              </w:rPr>
              <w:t>Não</w:t>
            </w:r>
            <w:r w:rsidRPr="00C25552">
              <w:rPr>
                <w:rFonts w:ascii="Arial Narrow" w:hAnsi="Arial Narrow"/>
                <w:color w:val="404040" w:themeColor="text1" w:themeTint="BF"/>
                <w:sz w:val="18"/>
                <w:lang w:val="pt-BR"/>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Não</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F10B5B" w:rsidRDefault="000A570B" w:rsidP="000A570B">
      <w:pPr>
        <w:spacing w:after="0"/>
      </w:pPr>
    </w:p>
    <w:p w:rsidR="000A570B" w:rsidRPr="00F10B5B" w:rsidRDefault="000A570B" w:rsidP="000A570B">
      <w:pPr>
        <w:pStyle w:val="PURADDITIONALTERMSHEADERMB"/>
      </w:pPr>
      <w:r>
        <w:t>Termos Adicionais:</w:t>
      </w:r>
    </w:p>
    <w:p w:rsidR="000A570B" w:rsidRPr="00C25552" w:rsidRDefault="000A570B" w:rsidP="000A570B">
      <w:pPr>
        <w:pStyle w:val="PURBlueStrong"/>
        <w:rPr>
          <w:lang w:val="pt-BR"/>
        </w:rPr>
      </w:pPr>
      <w:r w:rsidRPr="00C25552">
        <w:rPr>
          <w:lang w:val="pt-BR"/>
        </w:rPr>
        <w:t>Executando Instâncias do Software para Servidores</w:t>
      </w:r>
    </w:p>
    <w:p w:rsidR="000A570B" w:rsidRPr="00C25552" w:rsidRDefault="000A570B" w:rsidP="000A570B">
      <w:pPr>
        <w:pStyle w:val="PURBody-Indented"/>
        <w:rPr>
          <w:lang w:val="pt-BR"/>
        </w:rPr>
      </w:pPr>
      <w:r w:rsidRPr="00C25552">
        <w:rPr>
          <w:lang w:val="pt-BR"/>
        </w:rPr>
        <w:t>Você pode executar qualquer número de instâncias do software para servidores em um servidor com o Windows 2003 Server Editions.</w:t>
      </w:r>
      <w:r w:rsidR="00C25552">
        <w:rPr>
          <w:lang w:val="pt-BR"/>
        </w:rPr>
        <w:t xml:space="preserve"> </w:t>
      </w:r>
      <w:r w:rsidRPr="00C25552">
        <w:rPr>
          <w:lang w:val="pt-BR"/>
        </w:rPr>
        <w:t>Você não poderá separar componentes do software para servidores para usar em mais de um servidor.</w:t>
      </w:r>
    </w:p>
    <w:p w:rsidR="000A570B" w:rsidRPr="00C25552" w:rsidRDefault="000A570B" w:rsidP="000A570B">
      <w:pPr>
        <w:pStyle w:val="PURBlueStrong"/>
        <w:rPr>
          <w:lang w:val="pt-BR"/>
        </w:rPr>
      </w:pPr>
      <w:r w:rsidRPr="00C25552">
        <w:rPr>
          <w:lang w:val="pt-BR"/>
        </w:rPr>
        <w:t>Modificações</w:t>
      </w:r>
    </w:p>
    <w:p w:rsidR="000A570B" w:rsidRPr="00C25552" w:rsidRDefault="000A570B" w:rsidP="006E78F4">
      <w:pPr>
        <w:pStyle w:val="PURBody-Indented"/>
        <w:rPr>
          <w:lang w:val="pt-BR"/>
        </w:rPr>
      </w:pPr>
      <w:r w:rsidRPr="00C25552">
        <w:rPr>
          <w:lang w:val="pt-BR"/>
        </w:rPr>
        <w:t>Você poderá modificar, exclusivamente para integração com os seus outros sistemas internos de computadores e servidores, apenas os arquivos de produtos que (i) sejam identificados como arquivos .xml ou .asp, ou (ii) não estejam instalados no servidor como parte do programa de instalação do produto.</w:t>
      </w:r>
      <w:r w:rsidR="00C25552">
        <w:rPr>
          <w:lang w:val="pt-BR"/>
        </w:rPr>
        <w:t xml:space="preserve"> </w:t>
      </w:r>
      <w:r w:rsidRPr="00C25552">
        <w:rPr>
          <w:lang w:val="pt-BR"/>
        </w:rPr>
        <w:t>Nenhuma modificação permitida que for realizada no produto contará com a</w:t>
      </w:r>
      <w:r w:rsidR="006E78F4">
        <w:rPr>
          <w:lang w:val="pt-BR"/>
        </w:rPr>
        <w:t> </w:t>
      </w:r>
      <w:r w:rsidRPr="00C25552">
        <w:rPr>
          <w:lang w:val="pt-BR"/>
        </w:rPr>
        <w:t>cobertura da garantia limitada indicada no contrato de licenciamento para provedores de serviços.</w:t>
      </w:r>
      <w:r w:rsidR="00C25552">
        <w:rPr>
          <w:lang w:val="pt-BR"/>
        </w:rPr>
        <w:t xml:space="preserve"> </w:t>
      </w:r>
    </w:p>
    <w:p w:rsidR="000A570B" w:rsidRPr="00C25552" w:rsidRDefault="00400EC6" w:rsidP="001E2AED">
      <w:pPr>
        <w:pStyle w:val="PURBreadcrumb"/>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0A570B" w:rsidRPr="00C25552" w:rsidRDefault="000A570B" w:rsidP="00C95F2D">
      <w:pPr>
        <w:pStyle w:val="PURProductName"/>
        <w:rPr>
          <w:lang w:val="pt-BR"/>
        </w:rPr>
      </w:pPr>
      <w:bookmarkStart w:id="144" w:name="_Toc297828704"/>
      <w:bookmarkStart w:id="145" w:name="_Toc297883459"/>
      <w:bookmarkStart w:id="146" w:name="_Toc299524960"/>
      <w:bookmarkStart w:id="147" w:name="_Toc299531312"/>
      <w:bookmarkStart w:id="148" w:name="_Toc299531420"/>
      <w:bookmarkStart w:id="149" w:name="_Toc299531528"/>
      <w:bookmarkStart w:id="150" w:name="_Toc299957137"/>
      <w:bookmarkStart w:id="151" w:name="_Toc346536842"/>
      <w:bookmarkStart w:id="152" w:name="_Toc339280309"/>
      <w:bookmarkStart w:id="153" w:name="_Toc339280371"/>
      <w:bookmarkStart w:id="154" w:name="_Toc348081511"/>
      <w:bookmarkStart w:id="155" w:name="_Toc348953873"/>
      <w:r w:rsidRPr="00C25552">
        <w:rPr>
          <w:lang w:val="pt-BR"/>
        </w:rPr>
        <w:t xml:space="preserve">SharePoint </w:t>
      </w:r>
      <w:bookmarkEnd w:id="144"/>
      <w:bookmarkEnd w:id="145"/>
      <w:bookmarkEnd w:id="146"/>
      <w:bookmarkEnd w:id="147"/>
      <w:bookmarkEnd w:id="148"/>
      <w:bookmarkEnd w:id="149"/>
      <w:bookmarkEnd w:id="150"/>
      <w:r w:rsidRPr="00C25552">
        <w:rPr>
          <w:lang w:val="pt-BR"/>
        </w:rPr>
        <w:t>2013 Hosting</w:t>
      </w:r>
      <w:bookmarkEnd w:id="151"/>
      <w:bookmarkEnd w:id="152"/>
      <w:bookmarkEnd w:id="153"/>
      <w:bookmarkEnd w:id="154"/>
      <w:bookmarkEnd w:id="155"/>
      <w:r w:rsidR="008E1DA3">
        <w:fldChar w:fldCharType="begin"/>
      </w:r>
      <w:r w:rsidRPr="00C25552">
        <w:rPr>
          <w:lang w:val="pt-BR"/>
        </w:rPr>
        <w:instrText xml:space="preserve">XE </w:instrText>
      </w:r>
      <w:r w:rsidR="00C25552">
        <w:rPr>
          <w:lang w:val="pt-BR"/>
        </w:rPr>
        <w:instrText>“</w:instrText>
      </w:r>
      <w:r w:rsidRPr="00C25552">
        <w:rPr>
          <w:lang w:val="pt-BR"/>
        </w:rPr>
        <w:instrText>SharePoint 2013 Hosting</w:instrText>
      </w:r>
      <w:r w:rsidR="00C95F2D">
        <w:rPr>
          <w:lang w:val="pt-BR"/>
        </w:rPr>
        <w:instrText>”</w:instrText>
      </w:r>
      <w:r w:rsidRPr="00C25552">
        <w:rPr>
          <w:lang w:val="pt-BR"/>
        </w:rPr>
        <w:instrText xml:space="preserve"> </w:instrText>
      </w:r>
      <w:r w:rsidR="008E1DA3">
        <w:fldChar w:fldCharType="end"/>
      </w:r>
    </w:p>
    <w:p w:rsidR="000A570B" w:rsidRPr="00C25552" w:rsidRDefault="000A570B" w:rsidP="000A570B">
      <w:pPr>
        <w:spacing w:line="240" w:lineRule="exact"/>
        <w:rPr>
          <w:lang w:val="pt-BR"/>
        </w:rPr>
      </w:pPr>
      <w:r w:rsidRPr="00C25552">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827D1D" w:rsidRPr="00A23961" w:rsidTr="00AE7BEF">
        <w:trPr>
          <w:trHeight w:val="19"/>
        </w:trPr>
        <w:tc>
          <w:tcPr>
            <w:tcW w:w="2477" w:type="pct"/>
          </w:tcPr>
          <w:p w:rsidR="00827D1D" w:rsidRPr="00C25552" w:rsidRDefault="00827D1D" w:rsidP="00393FB8">
            <w:pPr>
              <w:spacing w:after="0"/>
              <w:rPr>
                <w:rFonts w:ascii="Arial Narrow" w:hAnsi="Arial Narrow"/>
                <w:color w:val="404040" w:themeColor="text1" w:themeTint="BF"/>
                <w:sz w:val="18"/>
                <w:szCs w:val="18"/>
                <w:lang w:val="pt-BR"/>
              </w:rPr>
            </w:pPr>
            <w:r w:rsidRPr="00C25552">
              <w:rPr>
                <w:rFonts w:ascii="Arial Narrow" w:hAnsi="Arial Narrow"/>
                <w:color w:val="404040" w:themeColor="text1" w:themeTint="BF"/>
                <w:sz w:val="18"/>
                <w:szCs w:val="18"/>
                <w:lang w:val="pt-BR"/>
              </w:rPr>
              <w:t xml:space="preserve">Mobilidade de Licença em Farms de Servidores: </w:t>
            </w:r>
            <w:r w:rsidRPr="00C25552">
              <w:rPr>
                <w:rFonts w:ascii="Arial Narrow" w:hAnsi="Arial Narrow"/>
                <w:b/>
                <w:color w:val="404040" w:themeColor="text1" w:themeTint="BF"/>
                <w:sz w:val="18"/>
                <w:szCs w:val="18"/>
                <w:lang w:val="pt-BR"/>
              </w:rPr>
              <w:t>Sim</w:t>
            </w:r>
            <w:r w:rsidRPr="00C25552">
              <w:rPr>
                <w:rFonts w:ascii="Arial Narrow" w:hAnsi="Arial Narrow"/>
                <w:color w:val="404040" w:themeColor="text1" w:themeTint="BF"/>
                <w:sz w:val="18"/>
                <w:szCs w:val="18"/>
                <w:lang w:val="pt-BR"/>
              </w:rPr>
              <w:t xml:space="preserve"> </w:t>
            </w:r>
            <w:r w:rsidRPr="00C25552">
              <w:rPr>
                <w:rFonts w:ascii="Arial Narrow" w:hAnsi="Arial Narrow"/>
                <w:i/>
                <w:color w:val="404040" w:themeColor="text1" w:themeTint="BF"/>
                <w:sz w:val="18"/>
                <w:szCs w:val="18"/>
                <w:lang w:val="pt-BR"/>
              </w:rPr>
              <w:t>(consulte</w:t>
            </w:r>
            <w:r w:rsidR="00393FB8">
              <w:rPr>
                <w:rFonts w:ascii="Arial Narrow" w:hAnsi="Arial Narrow"/>
                <w:i/>
                <w:color w:val="404040" w:themeColor="text1" w:themeTint="BF"/>
                <w:sz w:val="18"/>
                <w:szCs w:val="18"/>
                <w:lang w:val="pt-BR"/>
              </w:rPr>
              <w:t> </w:t>
            </w:r>
            <w:hyperlink w:anchor="General_Terms" w:history="1">
              <w:r w:rsidRPr="00C25552">
                <w:rPr>
                  <w:rStyle w:val="Hyperlink"/>
                  <w:rFonts w:ascii="Arial Narrow" w:hAnsi="Arial Narrow"/>
                  <w:i/>
                  <w:sz w:val="18"/>
                  <w:szCs w:val="18"/>
                  <w:lang w:val="pt-BR"/>
                </w:rPr>
                <w:t>Termos</w:t>
              </w:r>
              <w:r w:rsidR="00393FB8">
                <w:rPr>
                  <w:rStyle w:val="Hyperlink"/>
                  <w:rFonts w:ascii="Arial Narrow" w:hAnsi="Arial Narrow"/>
                  <w:i/>
                  <w:sz w:val="18"/>
                  <w:szCs w:val="18"/>
                  <w:lang w:val="pt-BR"/>
                </w:rPr>
                <w:t> </w:t>
              </w:r>
              <w:r w:rsidRPr="00C25552">
                <w:rPr>
                  <w:rStyle w:val="Hyperlink"/>
                  <w:rFonts w:ascii="Arial Narrow" w:hAnsi="Arial Narrow"/>
                  <w:i/>
                  <w:sz w:val="18"/>
                  <w:szCs w:val="18"/>
                  <w:lang w:val="pt-BR"/>
                </w:rPr>
                <w:t>Gerais</w:t>
              </w:r>
            </w:hyperlink>
            <w:r w:rsidRPr="00C25552">
              <w:rPr>
                <w:rFonts w:ascii="Arial Narrow" w:hAnsi="Arial Narrow"/>
                <w:i/>
                <w:color w:val="404040" w:themeColor="text1" w:themeTint="BF"/>
                <w:sz w:val="18"/>
                <w:szCs w:val="18"/>
                <w:lang w:val="pt-BR"/>
              </w:rPr>
              <w:t>)</w:t>
            </w:r>
          </w:p>
        </w:tc>
        <w:tc>
          <w:tcPr>
            <w:tcW w:w="2523" w:type="pct"/>
          </w:tcPr>
          <w:p w:rsidR="00827D1D" w:rsidRPr="00A23961" w:rsidRDefault="00827D1D"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0A570B" w:rsidRPr="00A56D2E" w:rsidTr="00AE7BEF">
        <w:tc>
          <w:tcPr>
            <w:tcW w:w="2477" w:type="pct"/>
          </w:tcPr>
          <w:p w:rsidR="000A570B" w:rsidRPr="00C25552" w:rsidRDefault="000A570B" w:rsidP="00AE7BEF">
            <w:pPr>
              <w:spacing w:after="0"/>
              <w:rPr>
                <w:rFonts w:ascii="Arial Narrow" w:hAnsi="Arial Narrow"/>
                <w:color w:val="404040" w:themeColor="text1" w:themeTint="BF"/>
                <w:sz w:val="18"/>
                <w:lang w:val="pt-BR"/>
              </w:rPr>
            </w:pPr>
            <w:r w:rsidRPr="00C25552">
              <w:rPr>
                <w:rFonts w:ascii="Arial Narrow" w:hAnsi="Arial Narrow"/>
                <w:color w:val="404040" w:themeColor="text1" w:themeTint="BF"/>
                <w:sz w:val="18"/>
                <w:lang w:val="pt-BR"/>
              </w:rPr>
              <w:t xml:space="preserve">Software Adicional/Cliente: </w:t>
            </w:r>
            <w:r w:rsidRPr="00C25552">
              <w:rPr>
                <w:rFonts w:ascii="Arial Narrow" w:hAnsi="Arial Narrow"/>
                <w:b/>
                <w:color w:val="404040" w:themeColor="text1" w:themeTint="BF"/>
                <w:sz w:val="18"/>
                <w:lang w:val="pt-BR"/>
              </w:rPr>
              <w:t>Sim</w:t>
            </w:r>
            <w:r w:rsidRPr="00C25552">
              <w:rPr>
                <w:rFonts w:ascii="Arial Narrow" w:hAnsi="Arial Narrow"/>
                <w:color w:val="404040" w:themeColor="text1" w:themeTint="BF"/>
                <w:sz w:val="18"/>
                <w:lang w:val="pt-BR"/>
              </w:rPr>
              <w:t xml:space="preserve"> </w:t>
            </w:r>
            <w:r w:rsidRPr="00C25552">
              <w:rPr>
                <w:rFonts w:ascii="Arial Narrow" w:hAnsi="Arial Narrow"/>
                <w:i/>
                <w:color w:val="404040" w:themeColor="text1" w:themeTint="BF"/>
                <w:sz w:val="18"/>
                <w:lang w:val="pt-BR"/>
              </w:rPr>
              <w:t xml:space="preserve">(consulte o </w:t>
            </w:r>
            <w:hyperlink w:anchor="Apêndice1" w:history="1">
              <w:hyperlink w:anchor="Appendix1" w:history="1">
                <w:hyperlink w:anchor="Apêndice1" w:history="1">
                  <w:hyperlink w:anchor="Appendix1" w:history="1">
                    <w:hyperlink w:anchor="Appendix1" w:history="1">
                      <w:hyperlink w:anchor="Appendix1" w:history="1">
                        <w:r w:rsidR="001C315C" w:rsidRPr="001C315C">
                          <w:rPr>
                            <w:rStyle w:val="Hyperlink"/>
                            <w:rFonts w:ascii="Arial Narrow" w:hAnsi="Arial Narrow"/>
                            <w:i/>
                            <w:sz w:val="18"/>
                            <w:szCs w:val="18"/>
                            <w:lang w:val="pt-BR"/>
                          </w:rPr>
                          <w:t>Apêndice 1</w:t>
                        </w:r>
                      </w:hyperlink>
                    </w:hyperlink>
                  </w:hyperlink>
                </w:hyperlink>
              </w:hyperlink>
            </w:hyperlink>
            <w:r w:rsidRPr="00C25552">
              <w:rPr>
                <w:rFonts w:ascii="Arial Narrow" w:hAnsi="Arial Narrow"/>
                <w:i/>
                <w:color w:val="404040" w:themeColor="text1" w:themeTint="BF"/>
                <w:sz w:val="18"/>
                <w:lang w:val="pt-BR"/>
              </w:rPr>
              <w:t>)</w:t>
            </w:r>
          </w:p>
        </w:tc>
        <w:tc>
          <w:tcPr>
            <w:tcW w:w="2523" w:type="pct"/>
          </w:tcPr>
          <w:p w:rsidR="000A570B" w:rsidRPr="00C25552" w:rsidRDefault="000A570B" w:rsidP="00AE7BEF">
            <w:pPr>
              <w:spacing w:after="0"/>
              <w:rPr>
                <w:rFonts w:ascii="Arial Narrow" w:hAnsi="Arial Narrow"/>
                <w:color w:val="404040" w:themeColor="text1" w:themeTint="BF"/>
                <w:sz w:val="18"/>
                <w:lang w:val="pt-BR"/>
              </w:rPr>
            </w:pPr>
          </w:p>
        </w:tc>
      </w:tr>
    </w:tbl>
    <w:p w:rsidR="000A570B" w:rsidRPr="00C25552" w:rsidRDefault="000A570B" w:rsidP="000A570B">
      <w:pPr>
        <w:pStyle w:val="PURADDITIONALTERMSHEADERMB"/>
        <w:rPr>
          <w:lang w:val="pt-BR"/>
        </w:rPr>
      </w:pPr>
      <w:r w:rsidRPr="00C25552">
        <w:rPr>
          <w:lang w:val="pt-BR"/>
        </w:rPr>
        <w:t>Termos Adicionais:</w:t>
      </w:r>
    </w:p>
    <w:p w:rsidR="000A570B" w:rsidRPr="00C25552" w:rsidRDefault="000A570B" w:rsidP="009C10D5">
      <w:pPr>
        <w:pStyle w:val="PURBody-Indented"/>
        <w:rPr>
          <w:lang w:val="pt-BR"/>
        </w:rPr>
      </w:pPr>
      <w:r w:rsidRPr="00C25552">
        <w:rPr>
          <w:lang w:val="pt-BR"/>
        </w:rPr>
        <w:t>Todo o conteúdo, informações e aplicativos que podem ser acessados pelos usuários internos também devem estar acessíveis aos</w:t>
      </w:r>
      <w:r w:rsidR="009C10D5">
        <w:rPr>
          <w:lang w:val="pt-BR"/>
        </w:rPr>
        <w:t> </w:t>
      </w:r>
      <w:r w:rsidRPr="00C25552">
        <w:rPr>
          <w:lang w:val="pt-BR"/>
        </w:rPr>
        <w:t>usuários externos. O acesso aos servidores que fornecem conteúdo, informações e aplicativos que são limitados aos usuários internos deverão ser licenciados de acordo com as SALs do SharePoint Server 2013. “Usuários externos</w:t>
      </w:r>
      <w:r w:rsidR="00C95F2D">
        <w:rPr>
          <w:lang w:val="pt-BR"/>
        </w:rPr>
        <w:t>”</w:t>
      </w:r>
      <w:r w:rsidRPr="00C25552">
        <w:rPr>
          <w:lang w:val="pt-BR"/>
        </w:rPr>
        <w:t xml:space="preserve"> significa usuários que não são (i) funcionários do seu cliente nem (ii) subcontratados nem representantes do seu cliente, trabalhando no local. Todos os outros usuários são “usuários internos</w:t>
      </w:r>
      <w:r w:rsidR="00C95F2D">
        <w:rPr>
          <w:lang w:val="pt-BR"/>
        </w:rPr>
        <w:t>”</w:t>
      </w:r>
      <w:r w:rsidRPr="00C25552">
        <w:rPr>
          <w:lang w:val="pt-BR"/>
        </w:rPr>
        <w:t>.</w:t>
      </w:r>
    </w:p>
    <w:p w:rsidR="004F6F1D" w:rsidRPr="00C25552" w:rsidRDefault="004F6F1D" w:rsidP="004F6F1D">
      <w:pPr>
        <w:pStyle w:val="PURBlueStrong"/>
        <w:rPr>
          <w:lang w:val="pt-BR"/>
        </w:rPr>
      </w:pPr>
      <w:r w:rsidRPr="00C25552">
        <w:rPr>
          <w:lang w:val="pt-BR"/>
        </w:rPr>
        <w:t>Executando Instâncias do Software para Servidores</w:t>
      </w:r>
    </w:p>
    <w:p w:rsidR="000A570B" w:rsidRPr="00C25552" w:rsidRDefault="000A570B" w:rsidP="009E3B62">
      <w:pPr>
        <w:pStyle w:val="PURBody-Indented"/>
        <w:rPr>
          <w:lang w:val="pt-BR"/>
        </w:rPr>
      </w:pPr>
      <w:r w:rsidRPr="00C25552">
        <w:rPr>
          <w:lang w:val="pt-BR"/>
        </w:rPr>
        <w:t>Não obstante qualquer disposição em contrário nos Termos Gerais de Licença, o SharePoint Server 2013 Hosting não está qualificado para ser licenciado de acordo com a opção Virtualização Ilimitada (conforme descrito na opção (1). Você deverá usar a</w:t>
      </w:r>
      <w:r w:rsidR="009E3B62">
        <w:rPr>
          <w:lang w:val="pt-BR"/>
        </w:rPr>
        <w:t> </w:t>
      </w:r>
      <w:r w:rsidRPr="00C25552">
        <w:rPr>
          <w:lang w:val="pt-BR"/>
        </w:rPr>
        <w:t>opção Licenciamento baseado nos Processadores Usados (conforme descrito na opção (2) para licenciar o SharePoint Server 2013 Hosting.</w:t>
      </w:r>
    </w:p>
    <w:p w:rsidR="000A570B" w:rsidRPr="00C25552" w:rsidRDefault="00400EC6" w:rsidP="001E2AED">
      <w:pPr>
        <w:keepNext/>
        <w:keepLines/>
        <w:spacing w:before="240" w:after="240"/>
        <w:jc w:val="right"/>
        <w:rPr>
          <w:lang w:val="pt-BR"/>
        </w:rPr>
      </w:pPr>
      <w:hyperlink w:anchor="Índice" w:history="1">
        <w:r w:rsidR="001616F8" w:rsidRPr="00C25552">
          <w:rPr>
            <w:rFonts w:ascii="Arial Narrow" w:hAnsi="Arial Narrow"/>
            <w:color w:val="00467F"/>
            <w:sz w:val="16"/>
            <w:u w:val="single"/>
            <w:lang w:val="pt-BR"/>
          </w:rPr>
          <w:t>Índice</w:t>
        </w:r>
      </w:hyperlink>
      <w:r w:rsidR="001616F8" w:rsidRPr="00C25552">
        <w:rPr>
          <w:sz w:val="18"/>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2B550E" w:rsidRPr="00C25552" w:rsidRDefault="002B550E" w:rsidP="00C95F2D">
      <w:pPr>
        <w:pStyle w:val="PURProductName"/>
        <w:rPr>
          <w:lang w:val="pt-BR"/>
        </w:rPr>
      </w:pPr>
      <w:bookmarkStart w:id="156" w:name="_Toc299524961"/>
      <w:bookmarkStart w:id="157" w:name="_Toc299531313"/>
      <w:bookmarkStart w:id="158" w:name="_Toc299531421"/>
      <w:bookmarkStart w:id="159" w:name="_Toc299531529"/>
      <w:bookmarkStart w:id="160" w:name="_Toc299957138"/>
      <w:bookmarkStart w:id="161" w:name="_Toc314129583"/>
      <w:bookmarkStart w:id="162" w:name="_Toc346536843"/>
      <w:bookmarkStart w:id="163" w:name="_Toc339280310"/>
      <w:bookmarkStart w:id="164" w:name="_Toc339280372"/>
      <w:bookmarkStart w:id="165" w:name="_Toc348081512"/>
      <w:bookmarkStart w:id="166" w:name="_Toc348953874"/>
      <w:bookmarkStart w:id="167" w:name="_Toc297828711"/>
      <w:bookmarkStart w:id="168" w:name="_Toc297893281"/>
      <w:bookmarkStart w:id="169" w:name="_Toc299524967"/>
      <w:bookmarkStart w:id="170" w:name="_Toc299531319"/>
      <w:bookmarkStart w:id="171" w:name="_Toc299531427"/>
      <w:bookmarkStart w:id="172" w:name="_Toc299531535"/>
      <w:bookmarkStart w:id="173" w:name="_Toc299957143"/>
      <w:bookmarkEnd w:id="156"/>
      <w:bookmarkEnd w:id="157"/>
      <w:bookmarkEnd w:id="158"/>
      <w:bookmarkEnd w:id="159"/>
      <w:bookmarkEnd w:id="160"/>
      <w:bookmarkEnd w:id="161"/>
      <w:r w:rsidRPr="00C25552">
        <w:rPr>
          <w:lang w:val="pt-BR"/>
        </w:rPr>
        <w:t>System Center 2012 Datacenter</w:t>
      </w:r>
      <w:bookmarkEnd w:id="162"/>
      <w:bookmarkEnd w:id="163"/>
      <w:bookmarkEnd w:id="164"/>
      <w:bookmarkEnd w:id="165"/>
      <w:bookmarkEnd w:id="166"/>
      <w:r w:rsidR="008E1DA3">
        <w:fldChar w:fldCharType="begin"/>
      </w:r>
      <w:r w:rsidRPr="00C25552">
        <w:rPr>
          <w:lang w:val="pt-BR"/>
        </w:rPr>
        <w:instrText xml:space="preserve">XE </w:instrText>
      </w:r>
      <w:r w:rsidR="00C25552">
        <w:rPr>
          <w:lang w:val="pt-BR"/>
        </w:rPr>
        <w:instrText>“</w:instrText>
      </w:r>
      <w:r w:rsidRPr="00C25552">
        <w:rPr>
          <w:lang w:val="pt-BR"/>
        </w:rPr>
        <w:instrText>System Center 2012 Datacenter</w:instrText>
      </w:r>
      <w:r w:rsidR="00C95F2D">
        <w:rPr>
          <w:lang w:val="pt-BR"/>
        </w:rPr>
        <w:instrText>”</w:instrText>
      </w:r>
      <w:r w:rsidRPr="00C25552">
        <w:rPr>
          <w:lang w:val="pt-BR"/>
        </w:rPr>
        <w:instrText xml:space="preserve"> </w:instrText>
      </w:r>
      <w:r w:rsidR="008E1DA3">
        <w:fldChar w:fldCharType="end"/>
      </w:r>
    </w:p>
    <w:p w:rsidR="002B550E" w:rsidRPr="00C25552" w:rsidRDefault="002B550E" w:rsidP="002B550E">
      <w:pPr>
        <w:spacing w:line="240" w:lineRule="exact"/>
        <w:rPr>
          <w:lang w:val="pt-BR"/>
        </w:rPr>
      </w:pPr>
      <w:r w:rsidRPr="00C25552">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23961" w:rsidTr="00A50403">
        <w:tc>
          <w:tcPr>
            <w:tcW w:w="2477" w:type="pct"/>
          </w:tcPr>
          <w:p w:rsidR="002B550E" w:rsidRPr="00C25552" w:rsidRDefault="002B550E" w:rsidP="000351E1">
            <w:pPr>
              <w:spacing w:after="0"/>
              <w:rPr>
                <w:rFonts w:ascii="Arial Narrow" w:hAnsi="Arial Narrow"/>
                <w:color w:val="404040" w:themeColor="text1" w:themeTint="BF"/>
                <w:sz w:val="18"/>
                <w:lang w:val="pt-BR"/>
              </w:rPr>
            </w:pPr>
            <w:r w:rsidRPr="00C25552">
              <w:rPr>
                <w:rFonts w:ascii="Arial Narrow" w:hAnsi="Arial Narrow"/>
                <w:color w:val="404040" w:themeColor="text1" w:themeTint="BF"/>
                <w:sz w:val="18"/>
                <w:lang w:val="pt-BR"/>
              </w:rPr>
              <w:t xml:space="preserve">Mobilidade de Licença em Farms de Servidores: </w:t>
            </w:r>
            <w:r w:rsidRPr="00C25552">
              <w:rPr>
                <w:rFonts w:ascii="Arial Narrow" w:hAnsi="Arial Narrow"/>
                <w:b/>
                <w:color w:val="404040" w:themeColor="text1" w:themeTint="BF"/>
                <w:sz w:val="18"/>
                <w:lang w:val="pt-BR"/>
              </w:rPr>
              <w:t>Não</w:t>
            </w:r>
            <w:r w:rsidRPr="00C25552">
              <w:rPr>
                <w:rFonts w:ascii="Arial Narrow" w:hAnsi="Arial Narrow"/>
                <w:color w:val="404040" w:themeColor="text1" w:themeTint="BF"/>
                <w:sz w:val="18"/>
                <w:lang w:val="pt-BR"/>
              </w:rPr>
              <w:t xml:space="preserve"> </w:t>
            </w:r>
          </w:p>
        </w:tc>
        <w:tc>
          <w:tcPr>
            <w:tcW w:w="2523" w:type="pct"/>
          </w:tcPr>
          <w:p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2B550E" w:rsidRPr="00A56D2E" w:rsidTr="00A50403">
        <w:tc>
          <w:tcPr>
            <w:tcW w:w="2477" w:type="pct"/>
          </w:tcPr>
          <w:p w:rsidR="002B550E" w:rsidRPr="00A23961" w:rsidRDefault="002B550E" w:rsidP="000F540A">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Não</w:t>
            </w:r>
            <w:r>
              <w:rPr>
                <w:rFonts w:ascii="Arial Narrow" w:hAnsi="Arial Narrow"/>
                <w:color w:val="404040" w:themeColor="text1" w:themeTint="BF"/>
                <w:sz w:val="18"/>
              </w:rPr>
              <w:t xml:space="preserve"> </w:t>
            </w:r>
          </w:p>
        </w:tc>
        <w:tc>
          <w:tcPr>
            <w:tcW w:w="2523" w:type="pct"/>
          </w:tcPr>
          <w:p w:rsidR="002B550E" w:rsidRPr="00C25552" w:rsidRDefault="00E42CBD" w:rsidP="00A50403">
            <w:pPr>
              <w:tabs>
                <w:tab w:val="left" w:pos="4232"/>
              </w:tabs>
              <w:spacing w:after="0"/>
              <w:rPr>
                <w:rFonts w:ascii="Arial Narrow" w:eastAsia="Calibri" w:hAnsi="Arial Narrow" w:cs="Tahoma"/>
                <w:color w:val="404040" w:themeColor="text1" w:themeTint="BF"/>
                <w:sz w:val="18"/>
                <w:szCs w:val="19"/>
                <w:lang w:val="pt-BR"/>
              </w:rPr>
            </w:pPr>
            <w:r w:rsidRPr="00C25552">
              <w:rPr>
                <w:rFonts w:ascii="Arial Narrow" w:hAnsi="Arial Narrow"/>
                <w:color w:val="404040" w:themeColor="text1" w:themeTint="BF"/>
                <w:sz w:val="18"/>
                <w:lang w:val="pt-BR"/>
              </w:rPr>
              <w:t xml:space="preserve">Tecnologias Incluídas: </w:t>
            </w:r>
            <w:r w:rsidRPr="00C25552">
              <w:rPr>
                <w:rFonts w:ascii="Arial Narrow" w:hAnsi="Arial Narrow"/>
                <w:b/>
                <w:color w:val="404040" w:themeColor="text1" w:themeTint="BF"/>
                <w:sz w:val="18"/>
                <w:lang w:val="pt-BR"/>
              </w:rPr>
              <w:t>Sim</w:t>
            </w:r>
            <w:r w:rsidRPr="00C25552">
              <w:rPr>
                <w:rFonts w:ascii="Arial Narrow" w:hAnsi="Arial Narrow"/>
                <w:color w:val="404040" w:themeColor="text1" w:themeTint="BF"/>
                <w:sz w:val="18"/>
                <w:lang w:val="pt-BR"/>
              </w:rPr>
              <w:t xml:space="preserve"> </w:t>
            </w:r>
            <w:r w:rsidRPr="00C25552">
              <w:rPr>
                <w:rFonts w:ascii="Arial Narrow" w:hAnsi="Arial Narrow"/>
                <w:i/>
                <w:color w:val="404040" w:themeColor="text1" w:themeTint="BF"/>
                <w:sz w:val="18"/>
                <w:lang w:val="pt-BR"/>
              </w:rPr>
              <w:t xml:space="preserve">(consulte </w:t>
            </w:r>
            <w:r w:rsidR="00AC118B">
              <w:fldChar w:fldCharType="begin"/>
            </w:r>
            <w:r w:rsidR="00AC118B" w:rsidRPr="00A56D2E">
              <w:rPr>
                <w:lang w:val="pt-PT"/>
              </w:rPr>
              <w:instrText xml:space="preserve"> REF SQLServerTechnology \h  \* MERGEFORMAT </w:instrText>
            </w:r>
            <w:r w:rsidR="00AC118B">
              <w:fldChar w:fldCharType="separate"/>
            </w:r>
            <w:r w:rsidR="00DE5B0B" w:rsidRPr="00DE5B0B">
              <w:rPr>
                <w:rFonts w:ascii="Arial Narrow" w:hAnsi="Arial Narrow"/>
                <w:b/>
                <w:i/>
                <w:color w:val="404040" w:themeColor="text1" w:themeTint="BF"/>
                <w:sz w:val="18"/>
                <w:lang w:val="pt-BR"/>
              </w:rPr>
              <w:t>Tecnologia SQL</w:t>
            </w:r>
            <w:r w:rsidR="00DE5B0B" w:rsidRPr="00A56D2E">
              <w:rPr>
                <w:rFonts w:ascii="Arial Narrow" w:hAnsi="Arial Narrow"/>
                <w:i/>
                <w:color w:val="404040" w:themeColor="text1" w:themeTint="BF"/>
                <w:sz w:val="18"/>
                <w:lang w:val="pt-PT"/>
              </w:rPr>
              <w:t xml:space="preserve"> Server</w:t>
            </w:r>
            <w:r w:rsidR="00AC118B">
              <w:fldChar w:fldCharType="end"/>
            </w:r>
            <w:r w:rsidRPr="00C25552">
              <w:rPr>
                <w:lang w:val="pt-BR"/>
              </w:rPr>
              <w:t>)</w:t>
            </w:r>
          </w:p>
        </w:tc>
      </w:tr>
    </w:tbl>
    <w:p w:rsidR="002B550E" w:rsidRPr="00C25552" w:rsidRDefault="002B550E" w:rsidP="002B550E">
      <w:pPr>
        <w:pStyle w:val="PURADDITIONALTERMSHEADERMB"/>
        <w:rPr>
          <w:lang w:val="pt-BR"/>
        </w:rPr>
      </w:pPr>
      <w:r w:rsidRPr="00C25552">
        <w:rPr>
          <w:lang w:val="pt-BR"/>
        </w:rPr>
        <w:lastRenderedPageBreak/>
        <w:t>Termos Adicionais:</w:t>
      </w:r>
    </w:p>
    <w:p w:rsidR="002B550E" w:rsidRPr="00C25552" w:rsidRDefault="002B550E" w:rsidP="002B550E">
      <w:pPr>
        <w:pStyle w:val="PURBody-Indented"/>
        <w:rPr>
          <w:lang w:val="pt-BR"/>
        </w:rPr>
      </w:pPr>
      <w:r w:rsidRPr="00C25552">
        <w:rPr>
          <w:lang w:val="pt-BR"/>
        </w:rPr>
        <w:t>Esta licença é aplicável somente para gerenciar OSEs em execução no software de sistema operacional para servidores. Você precisa de uma licença do System Center 2012 Datacenter para cada processador físico no dispositivo.</w:t>
      </w:r>
      <w:r w:rsidR="00C25552">
        <w:rPr>
          <w:lang w:val="pt-BR"/>
        </w:rPr>
        <w:t xml:space="preserve"> </w:t>
      </w:r>
      <w:r w:rsidRPr="00C25552">
        <w:rPr>
          <w:lang w:val="pt-BR"/>
        </w:rPr>
        <w:t>Uma vez cedidas as licenças, você poderá gerenciar qualquer número de OSEs para servidores em execução no dispositivo ao qual as licenças do System Center 2012 Datacenter foram cedidas. As licenças do System Center 2012 Datacenter permitem o gerenciamento por versões anteriores do software para servidores System Center.</w:t>
      </w:r>
    </w:p>
    <w:p w:rsidR="002B550E" w:rsidRPr="00C25552" w:rsidRDefault="002B550E" w:rsidP="002B550E">
      <w:pPr>
        <w:pStyle w:val="PURBody-Indented"/>
        <w:rPr>
          <w:lang w:val="pt-BR"/>
        </w:rPr>
      </w:pPr>
      <w:r w:rsidRPr="00C25552">
        <w:rPr>
          <w:lang w:val="pt-BR"/>
        </w:rPr>
        <w:t>O System Center 2012 Datacenter inclui o direito de acessar o serviço online System Center Endpoint Protection e o software relacionado. Consulte nos termos gerais da Seção de Serviços Online destes direitos de Uso do Services Provider os termos de licença relacionados a este serviço online.</w:t>
      </w:r>
    </w:p>
    <w:p w:rsidR="002B550E" w:rsidRPr="00C25552" w:rsidRDefault="002B550E" w:rsidP="002448BE">
      <w:pPr>
        <w:pStyle w:val="PURBlueStrong-Indented"/>
        <w:rPr>
          <w:lang w:val="pt-BR"/>
        </w:rPr>
      </w:pPr>
      <w:r w:rsidRPr="00C25552">
        <w:rPr>
          <w:lang w:val="pt-BR"/>
        </w:rPr>
        <w:t>Software .NET Framework</w:t>
      </w:r>
    </w:p>
    <w:p w:rsidR="002B550E" w:rsidRPr="00C25552" w:rsidRDefault="002B550E" w:rsidP="006E78F4">
      <w:pPr>
        <w:pStyle w:val="PURBody-Indented"/>
        <w:rPr>
          <w:lang w:val="pt-BR"/>
        </w:rPr>
      </w:pPr>
      <w:r w:rsidRPr="00C25552">
        <w:rPr>
          <w:lang w:val="pt-BR"/>
        </w:rPr>
        <w:t>O software do produto contém o software Microsoft .NET Framework e pode conter o software PowerShell.</w:t>
      </w:r>
      <w:r w:rsidR="00C25552">
        <w:rPr>
          <w:lang w:val="pt-BR"/>
        </w:rPr>
        <w:t xml:space="preserve"> </w:t>
      </w:r>
      <w:r w:rsidRPr="00C25552">
        <w:rPr>
          <w:lang w:val="pt-BR"/>
        </w:rPr>
        <w:t>Consulte os termos de</w:t>
      </w:r>
      <w:r w:rsidR="006E78F4">
        <w:rPr>
          <w:lang w:val="pt-BR"/>
        </w:rPr>
        <w:t> </w:t>
      </w:r>
      <w:r w:rsidRPr="00C25552">
        <w:rPr>
          <w:lang w:val="pt-BR"/>
        </w:rPr>
        <w:t>licença do Software .NET Framework e PowerShell nos Termos Universais de Licença.</w:t>
      </w:r>
    </w:p>
    <w:p w:rsidR="002B550E" w:rsidRPr="00C25552" w:rsidRDefault="002B550E" w:rsidP="002B550E">
      <w:pPr>
        <w:pStyle w:val="PURBlueStrong-Indented"/>
        <w:rPr>
          <w:lang w:val="pt-BR"/>
        </w:rPr>
      </w:pPr>
      <w:r w:rsidRPr="00C25552">
        <w:rPr>
          <w:lang w:val="pt-BR"/>
        </w:rPr>
        <w:t>Sem Cópia ou Distribuição de Conjuntos de Dados</w:t>
      </w:r>
    </w:p>
    <w:p w:rsidR="002B550E" w:rsidRPr="00C25552" w:rsidRDefault="002B550E" w:rsidP="002B550E">
      <w:pPr>
        <w:pStyle w:val="PURBody-Indented"/>
        <w:rPr>
          <w:lang w:val="pt-BR"/>
        </w:rPr>
      </w:pPr>
      <w:r w:rsidRPr="00C25552">
        <w:rPr>
          <w:lang w:val="pt-BR"/>
        </w:rPr>
        <w:t>Você não pode copiar ou distribuir qualquer conjunto de dados (ou qualquer parte do conjunto de dados) incluído no software.</w:t>
      </w:r>
    </w:p>
    <w:p w:rsidR="002B550E" w:rsidRPr="00F10B5B" w:rsidRDefault="002B550E" w:rsidP="002B550E">
      <w:pPr>
        <w:pStyle w:val="PURBlueStrong-Indented"/>
      </w:pPr>
      <w:r>
        <w:t xml:space="preserve">Windows Automated Installation Kit </w:t>
      </w:r>
    </w:p>
    <w:p w:rsidR="002B550E" w:rsidRPr="00C25552" w:rsidRDefault="002B550E" w:rsidP="0060243C">
      <w:pPr>
        <w:pStyle w:val="PURBody-Indented"/>
        <w:rPr>
          <w:lang w:val="pt-BR"/>
        </w:rPr>
      </w:pPr>
      <w:r>
        <w:t>O software para servidores pode incluir o WAIK (Windows Automated Installation Kit).</w:t>
      </w:r>
      <w:r w:rsidR="00C25552">
        <w:t xml:space="preserve"> </w:t>
      </w:r>
      <w:r w:rsidRPr="00C25552">
        <w:rPr>
          <w:lang w:val="pt-BR"/>
        </w:rPr>
        <w:t>Nesse caso, os termos de licença abaixo se</w:t>
      </w:r>
      <w:r w:rsidR="0060243C">
        <w:rPr>
          <w:lang w:val="pt-BR"/>
        </w:rPr>
        <w:t> </w:t>
      </w:r>
      <w:r w:rsidRPr="00C25552">
        <w:rPr>
          <w:lang w:val="pt-BR"/>
        </w:rPr>
        <w:t>aplicarão ao uso que você fizer dele.</w:t>
      </w:r>
    </w:p>
    <w:p w:rsidR="002B550E" w:rsidRPr="00C25552" w:rsidRDefault="002B550E" w:rsidP="006E0AE3">
      <w:pPr>
        <w:pStyle w:val="PURBody-Indented"/>
        <w:rPr>
          <w:lang w:val="pt-BR"/>
        </w:rPr>
      </w:pPr>
      <w:r w:rsidRPr="00C25552">
        <w:rPr>
          <w:b/>
          <w:lang w:val="pt-BR"/>
        </w:rPr>
        <w:t>Ambiente de Pré-instalação do Windows:</w:t>
      </w:r>
      <w:r w:rsidRPr="00C25552">
        <w:rPr>
          <w:lang w:val="pt-BR"/>
        </w:rPr>
        <w:t xml:space="preserve"> Você poderá instalar e usar a parte do Ambiente de Pré-instalação do Windows do</w:t>
      </w:r>
      <w:r w:rsidR="006E0AE3">
        <w:rPr>
          <w:lang w:val="pt-BR"/>
        </w:rPr>
        <w:t> </w:t>
      </w:r>
      <w:r w:rsidRPr="00C25552">
        <w:rPr>
          <w:lang w:val="pt-BR"/>
        </w:rPr>
        <w:t>WAIK para os fins de diagnóstico e recuperação do software do sistema operacional Windows.</w:t>
      </w:r>
      <w:r w:rsidR="00C25552">
        <w:rPr>
          <w:lang w:val="pt-BR"/>
        </w:rPr>
        <w:t xml:space="preserve"> </w:t>
      </w:r>
      <w:r w:rsidRPr="00C25552">
        <w:rPr>
          <w:lang w:val="pt-BR"/>
        </w:rPr>
        <w:t>Você não pode usá-lo como sistema</w:t>
      </w:r>
      <w:r w:rsidR="0017440D">
        <w:rPr>
          <w:lang w:val="pt-BR"/>
        </w:rPr>
        <w:t> </w:t>
      </w:r>
      <w:r w:rsidRPr="00C25552">
        <w:rPr>
          <w:lang w:val="pt-BR"/>
        </w:rPr>
        <w:t>operacional geral, como cliente fino nem para qualquer outra finalidade.</w:t>
      </w:r>
    </w:p>
    <w:p w:rsidR="002B550E" w:rsidRPr="00C25552" w:rsidRDefault="002B550E" w:rsidP="002B550E">
      <w:pPr>
        <w:pStyle w:val="PURBody-Indented"/>
        <w:rPr>
          <w:lang w:val="pt-BR"/>
        </w:rPr>
      </w:pPr>
      <w:r w:rsidRPr="00C25552">
        <w:rPr>
          <w:b/>
          <w:lang w:val="pt-BR"/>
        </w:rPr>
        <w:t>ImageX.exe, Wimgapi.dll, Wimfilter e Package Manager:</w:t>
      </w:r>
      <w:r w:rsidRPr="00C25552">
        <w:rPr>
          <w:lang w:val="pt-BR"/>
        </w:rPr>
        <w:t xml:space="preserve"> Você pode instalar e usar o ImageX.exe, Wimgapi.dll e as partes do Wimfilter e do Gerenciador de Pacote do software WAIK para recuperar o software do sistema operacional Windows. Você não pode usar essas partes do software para fazer backup do sistema operacional Windows ou para qualquer outra finalidade.</w:t>
      </w:r>
    </w:p>
    <w:p w:rsidR="002B550E" w:rsidRPr="00C25552" w:rsidRDefault="002B550E" w:rsidP="002B550E">
      <w:pPr>
        <w:pStyle w:val="PURBlueStrong-Indented"/>
        <w:rPr>
          <w:lang w:val="pt-BR"/>
        </w:rPr>
      </w:pPr>
      <w:r w:rsidRPr="00C25552">
        <w:rPr>
          <w:lang w:val="pt-BR"/>
        </w:rPr>
        <w:t>Hierarquia de Locais – Visão Geográfica</w:t>
      </w:r>
    </w:p>
    <w:p w:rsidR="002B550E" w:rsidRPr="00C25552" w:rsidRDefault="002B550E" w:rsidP="006E0AE3">
      <w:pPr>
        <w:pStyle w:val="PURBody-Indented"/>
        <w:rPr>
          <w:lang w:val="pt-BR"/>
        </w:rPr>
      </w:pPr>
      <w:r w:rsidRPr="00C25552">
        <w:rPr>
          <w:lang w:val="pt-BR"/>
        </w:rPr>
        <w:t>O Software para Servidores System Center 2012 inclui um recurso que recupera conteúdo, como mapas, imagens e outros dados por meio da interface de programação do aplicativo Bing Maps (ou marca substituta) (a “API do Bing Maps</w:t>
      </w:r>
      <w:r w:rsidR="00C95F2D">
        <w:rPr>
          <w:lang w:val="pt-BR"/>
        </w:rPr>
        <w:t>”</w:t>
      </w:r>
      <w:r w:rsidRPr="00C25552">
        <w:rPr>
          <w:lang w:val="pt-BR"/>
        </w:rPr>
        <w:t>). A finalidade desse recurso é exibir dados de locais acima de mapas e imagens aéreas e híbridas. Você pode usar o recurso para exibir os dados dos</w:t>
      </w:r>
      <w:r w:rsidR="006E0AE3">
        <w:rPr>
          <w:lang w:val="pt-BR"/>
        </w:rPr>
        <w:t> </w:t>
      </w:r>
      <w:r w:rsidRPr="00C25552">
        <w:rPr>
          <w:lang w:val="pt-BR"/>
        </w:rPr>
        <w:t>locais na sua tela ou imprimir um relatório por escrito incluindo essa exibição. Isso pode ser feito somente em conjunto com métodos e meios de acesso no software e por meio deles. Por outro lado, você não poderá copiar, armazenar, arquivar nem criar um banco de dados do conteúdo disponível por meio da API do Bing Maps. Você não pode usar os seguintes itens para nenhum fim, mesmo se estiverem disponíveis por meio da API do Bing Maps:</w:t>
      </w:r>
    </w:p>
    <w:p w:rsidR="002B550E" w:rsidRPr="00C25552" w:rsidRDefault="002B550E" w:rsidP="00614E61">
      <w:pPr>
        <w:pStyle w:val="PURBullet-Indented"/>
        <w:numPr>
          <w:ilvl w:val="0"/>
          <w:numId w:val="12"/>
        </w:numPr>
        <w:rPr>
          <w:lang w:val="pt-BR"/>
        </w:rPr>
      </w:pPr>
      <w:r w:rsidRPr="00C25552">
        <w:rPr>
          <w:lang w:val="pt-BR"/>
        </w:rPr>
        <w:t>a API do Bing Maps para fornecer serviço de sensor com base em orientação/roteamento,</w:t>
      </w:r>
    </w:p>
    <w:p w:rsidR="002B550E" w:rsidRPr="00C25552" w:rsidRDefault="002B550E" w:rsidP="00614E61">
      <w:pPr>
        <w:pStyle w:val="PURBullet-Indented"/>
        <w:numPr>
          <w:ilvl w:val="0"/>
          <w:numId w:val="12"/>
        </w:numPr>
        <w:rPr>
          <w:lang w:val="pt-BR"/>
        </w:rPr>
      </w:pPr>
      <w:r w:rsidRPr="00C25552">
        <w:rPr>
          <w:lang w:val="pt-BR"/>
        </w:rPr>
        <w:t>nenhum Dado de Trânsito de Estradas e Imagens de Vista de Pássaro (ou dados associados).</w:t>
      </w:r>
    </w:p>
    <w:p w:rsidR="002B550E" w:rsidRPr="00C25552" w:rsidRDefault="002B550E" w:rsidP="002B550E">
      <w:pPr>
        <w:pStyle w:val="PURBody-Indented"/>
        <w:rPr>
          <w:lang w:val="pt-BR"/>
        </w:rPr>
      </w:pPr>
      <w:r w:rsidRPr="00C25552">
        <w:rPr>
          <w:lang w:val="pt-BR"/>
        </w:rPr>
        <w:t>É vetado remover, minimizar, bloquear e modificar qualquer um dos seguintes itens incluídos no software, incluindo qualquer conteúdo disponibilizado por meio do software:</w:t>
      </w:r>
    </w:p>
    <w:p w:rsidR="002B550E" w:rsidRPr="00F10B5B" w:rsidRDefault="002B550E" w:rsidP="00614E61">
      <w:pPr>
        <w:pStyle w:val="PURBullet-Indented"/>
        <w:numPr>
          <w:ilvl w:val="0"/>
          <w:numId w:val="12"/>
        </w:numPr>
      </w:pPr>
      <w:r>
        <w:t>logotipos,</w:t>
      </w:r>
    </w:p>
    <w:p w:rsidR="002B550E" w:rsidRPr="00F10B5B" w:rsidRDefault="002B550E" w:rsidP="00614E61">
      <w:pPr>
        <w:pStyle w:val="PURBullet-Indented"/>
        <w:numPr>
          <w:ilvl w:val="0"/>
          <w:numId w:val="12"/>
        </w:numPr>
      </w:pPr>
      <w:r>
        <w:t>marcas comerciais,</w:t>
      </w:r>
    </w:p>
    <w:p w:rsidR="002B550E" w:rsidRPr="00F10B5B" w:rsidRDefault="002B550E" w:rsidP="00614E61">
      <w:pPr>
        <w:pStyle w:val="PURBullet-Indented"/>
        <w:numPr>
          <w:ilvl w:val="0"/>
          <w:numId w:val="12"/>
        </w:numPr>
      </w:pPr>
      <w:r>
        <w:t>direitos autorais,</w:t>
      </w:r>
    </w:p>
    <w:p w:rsidR="002B550E" w:rsidRPr="00F10B5B" w:rsidRDefault="002B550E" w:rsidP="00614E61">
      <w:pPr>
        <w:pStyle w:val="PURBullet-Indented"/>
        <w:numPr>
          <w:ilvl w:val="0"/>
          <w:numId w:val="12"/>
        </w:numPr>
      </w:pPr>
      <w:r>
        <w:t>marcas d'água digitais e</w:t>
      </w:r>
    </w:p>
    <w:p w:rsidR="002B550E" w:rsidRPr="00C25552" w:rsidRDefault="002B550E" w:rsidP="00614E61">
      <w:pPr>
        <w:pStyle w:val="PURBullet-Indented"/>
        <w:numPr>
          <w:ilvl w:val="0"/>
          <w:numId w:val="12"/>
        </w:numPr>
        <w:rPr>
          <w:lang w:val="pt-BR"/>
        </w:rPr>
      </w:pPr>
      <w:r w:rsidRPr="00C25552">
        <w:rPr>
          <w:lang w:val="pt-BR"/>
        </w:rPr>
        <w:t>outras notificações da Microsoft e de seus fornecedores.</w:t>
      </w:r>
    </w:p>
    <w:p w:rsidR="002B550E" w:rsidRPr="00C25552" w:rsidRDefault="002B550E" w:rsidP="002B550E">
      <w:pPr>
        <w:pStyle w:val="PURBody-Indented"/>
        <w:rPr>
          <w:lang w:val="pt-BR"/>
        </w:rPr>
      </w:pPr>
      <w:r w:rsidRPr="00C25552">
        <w:rPr>
          <w:lang w:val="pt-BR"/>
        </w:rPr>
        <w:t xml:space="preserve">O uso da API do Bing Maps e do conteúdo associado também está sujeito aos termos e às condições adicionais apresentados no site </w:t>
      </w:r>
      <w:hyperlink r:id="rId73" w:tgtFrame="_blank" w:history="1">
        <w:r w:rsidRPr="00C25552">
          <w:rPr>
            <w:rStyle w:val="Hyperlink"/>
            <w:lang w:val="pt-BR"/>
          </w:rPr>
          <w:t>http://go.microsoft.com/?linkid=9710837</w:t>
        </w:r>
      </w:hyperlink>
      <w:r w:rsidRPr="00C25552">
        <w:rPr>
          <w:lang w:val="pt-BR"/>
        </w:rPr>
        <w:t>.</w:t>
      </w:r>
    </w:p>
    <w:p w:rsidR="002B550E" w:rsidRPr="00C25552" w:rsidRDefault="00400EC6" w:rsidP="001E2AED">
      <w:pPr>
        <w:spacing w:before="240" w:after="240"/>
        <w:jc w:val="right"/>
        <w:rPr>
          <w:lang w:val="pt-BR"/>
        </w:rPr>
      </w:pPr>
      <w:hyperlink w:anchor="Índice" w:history="1">
        <w:r w:rsidR="001616F8" w:rsidRPr="00C25552">
          <w:rPr>
            <w:rFonts w:ascii="Arial Narrow" w:hAnsi="Arial Narrow"/>
            <w:color w:val="00467F"/>
            <w:sz w:val="16"/>
            <w:u w:val="single"/>
            <w:lang w:val="pt-BR"/>
          </w:rPr>
          <w:t>Índice</w:t>
        </w:r>
      </w:hyperlink>
      <w:r w:rsidR="001616F8" w:rsidRPr="00C25552">
        <w:rPr>
          <w:sz w:val="18"/>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2B550E" w:rsidRPr="00C25552" w:rsidRDefault="002B550E" w:rsidP="00C95F2D">
      <w:pPr>
        <w:pStyle w:val="PURProductName"/>
        <w:rPr>
          <w:lang w:val="pt-BR"/>
        </w:rPr>
      </w:pPr>
      <w:bookmarkStart w:id="174" w:name="_Toc346536844"/>
      <w:bookmarkStart w:id="175" w:name="_Toc339280311"/>
      <w:bookmarkStart w:id="176" w:name="_Toc339280373"/>
      <w:bookmarkStart w:id="177" w:name="_Toc348081513"/>
      <w:bookmarkStart w:id="178" w:name="_Toc348953875"/>
      <w:r w:rsidRPr="00C25552">
        <w:rPr>
          <w:lang w:val="pt-BR"/>
        </w:rPr>
        <w:t>System Center 2012 Standard</w:t>
      </w:r>
      <w:bookmarkEnd w:id="174"/>
      <w:bookmarkEnd w:id="175"/>
      <w:bookmarkEnd w:id="176"/>
      <w:bookmarkEnd w:id="177"/>
      <w:bookmarkEnd w:id="178"/>
      <w:r w:rsidR="008E1DA3">
        <w:fldChar w:fldCharType="begin"/>
      </w:r>
      <w:r w:rsidRPr="00C25552">
        <w:rPr>
          <w:lang w:val="pt-BR"/>
        </w:rPr>
        <w:instrText xml:space="preserve">XE </w:instrText>
      </w:r>
      <w:r w:rsidR="00C25552">
        <w:rPr>
          <w:lang w:val="pt-BR"/>
        </w:rPr>
        <w:instrText>“</w:instrText>
      </w:r>
      <w:r w:rsidRPr="00C25552">
        <w:rPr>
          <w:lang w:val="pt-BR"/>
        </w:rPr>
        <w:instrText>System Center 2012 Standard</w:instrText>
      </w:r>
      <w:r w:rsidR="00C95F2D">
        <w:rPr>
          <w:lang w:val="pt-BR"/>
        </w:rPr>
        <w:instrText>”</w:instrText>
      </w:r>
      <w:r w:rsidRPr="00C25552">
        <w:rPr>
          <w:lang w:val="pt-BR"/>
        </w:rPr>
        <w:instrText xml:space="preserve"> </w:instrText>
      </w:r>
      <w:r w:rsidR="008E1DA3">
        <w:fldChar w:fldCharType="end"/>
      </w:r>
    </w:p>
    <w:p w:rsidR="002B550E" w:rsidRPr="00C25552" w:rsidRDefault="002B550E" w:rsidP="002B550E">
      <w:pPr>
        <w:spacing w:line="240" w:lineRule="exact"/>
        <w:rPr>
          <w:lang w:val="pt-BR"/>
        </w:rPr>
      </w:pPr>
      <w:r w:rsidRPr="00C25552">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23961" w:rsidTr="000351E1">
        <w:tc>
          <w:tcPr>
            <w:tcW w:w="2477" w:type="pct"/>
          </w:tcPr>
          <w:p w:rsidR="002B550E" w:rsidRPr="00C25552" w:rsidRDefault="002B550E" w:rsidP="000351E1">
            <w:pPr>
              <w:spacing w:after="0"/>
              <w:rPr>
                <w:rFonts w:ascii="Arial Narrow" w:hAnsi="Arial Narrow"/>
                <w:color w:val="404040" w:themeColor="text1" w:themeTint="BF"/>
                <w:sz w:val="18"/>
                <w:lang w:val="pt-BR"/>
              </w:rPr>
            </w:pPr>
            <w:r w:rsidRPr="00C25552">
              <w:rPr>
                <w:rFonts w:ascii="Arial Narrow" w:hAnsi="Arial Narrow"/>
                <w:color w:val="404040" w:themeColor="text1" w:themeTint="BF"/>
                <w:sz w:val="18"/>
                <w:lang w:val="pt-BR"/>
              </w:rPr>
              <w:t xml:space="preserve">Mobilidade de Licença em Farms de Servidores: </w:t>
            </w:r>
            <w:r w:rsidRPr="00C25552">
              <w:rPr>
                <w:rFonts w:ascii="Arial Narrow" w:hAnsi="Arial Narrow"/>
                <w:b/>
                <w:color w:val="404040" w:themeColor="text1" w:themeTint="BF"/>
                <w:sz w:val="18"/>
                <w:lang w:val="pt-BR"/>
              </w:rPr>
              <w:t>Não</w:t>
            </w:r>
            <w:r w:rsidRPr="00C25552">
              <w:rPr>
                <w:rFonts w:ascii="Arial Narrow" w:hAnsi="Arial Narrow"/>
                <w:color w:val="404040" w:themeColor="text1" w:themeTint="BF"/>
                <w:sz w:val="18"/>
                <w:lang w:val="pt-BR"/>
              </w:rPr>
              <w:t xml:space="preserve"> </w:t>
            </w:r>
          </w:p>
        </w:tc>
        <w:tc>
          <w:tcPr>
            <w:tcW w:w="2523" w:type="pct"/>
          </w:tcPr>
          <w:p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2B550E" w:rsidRPr="00A56D2E" w:rsidTr="000351E1">
        <w:tc>
          <w:tcPr>
            <w:tcW w:w="2477" w:type="pct"/>
          </w:tcPr>
          <w:p w:rsidR="002B550E" w:rsidRPr="00A23961" w:rsidRDefault="002B550E" w:rsidP="000F540A">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Não</w:t>
            </w:r>
            <w:r>
              <w:rPr>
                <w:rFonts w:ascii="Arial Narrow" w:hAnsi="Arial Narrow"/>
                <w:color w:val="404040" w:themeColor="text1" w:themeTint="BF"/>
                <w:sz w:val="18"/>
              </w:rPr>
              <w:t xml:space="preserve"> </w:t>
            </w:r>
          </w:p>
        </w:tc>
        <w:tc>
          <w:tcPr>
            <w:tcW w:w="2523" w:type="pct"/>
          </w:tcPr>
          <w:p w:rsidR="002B550E" w:rsidRPr="00C25552" w:rsidRDefault="004F6F1D" w:rsidP="000351E1">
            <w:pPr>
              <w:spacing w:after="0"/>
              <w:rPr>
                <w:rFonts w:ascii="Arial Narrow" w:hAnsi="Arial Narrow"/>
                <w:color w:val="404040" w:themeColor="text1" w:themeTint="BF"/>
                <w:sz w:val="18"/>
                <w:lang w:val="pt-BR"/>
              </w:rPr>
            </w:pPr>
            <w:r w:rsidRPr="00C25552">
              <w:rPr>
                <w:rFonts w:ascii="Arial Narrow" w:hAnsi="Arial Narrow"/>
                <w:color w:val="404040" w:themeColor="text1" w:themeTint="BF"/>
                <w:sz w:val="18"/>
                <w:lang w:val="pt-BR"/>
              </w:rPr>
              <w:t xml:space="preserve">Tecnologias Incluídas: </w:t>
            </w:r>
            <w:r w:rsidRPr="00C25552">
              <w:rPr>
                <w:rFonts w:ascii="Arial Narrow" w:hAnsi="Arial Narrow"/>
                <w:b/>
                <w:color w:val="404040" w:themeColor="text1" w:themeTint="BF"/>
                <w:sz w:val="18"/>
                <w:lang w:val="pt-BR"/>
              </w:rPr>
              <w:t>Sim</w:t>
            </w:r>
            <w:r w:rsidRPr="00C25552">
              <w:rPr>
                <w:rFonts w:ascii="Arial Narrow" w:hAnsi="Arial Narrow"/>
                <w:color w:val="404040" w:themeColor="text1" w:themeTint="BF"/>
                <w:sz w:val="18"/>
                <w:lang w:val="pt-BR"/>
              </w:rPr>
              <w:t xml:space="preserve"> </w:t>
            </w:r>
            <w:r w:rsidRPr="00C25552">
              <w:rPr>
                <w:rFonts w:ascii="Arial Narrow" w:hAnsi="Arial Narrow"/>
                <w:i/>
                <w:color w:val="404040" w:themeColor="text1" w:themeTint="BF"/>
                <w:sz w:val="18"/>
                <w:lang w:val="pt-BR"/>
              </w:rPr>
              <w:t xml:space="preserve">(consulte </w:t>
            </w:r>
            <w:r w:rsidR="00AC118B">
              <w:fldChar w:fldCharType="begin"/>
            </w:r>
            <w:r w:rsidR="00AC118B" w:rsidRPr="00A56D2E">
              <w:rPr>
                <w:lang w:val="pt-PT"/>
              </w:rPr>
              <w:instrText xml:space="preserve"> REF SQLServerTechnology \h  \* MERGEFORMAT </w:instrText>
            </w:r>
            <w:r w:rsidR="00AC118B">
              <w:fldChar w:fldCharType="separate"/>
            </w:r>
            <w:r w:rsidR="00DE5B0B" w:rsidRPr="00DE5B0B">
              <w:rPr>
                <w:rFonts w:ascii="Arial Narrow" w:hAnsi="Arial Narrow"/>
                <w:b/>
                <w:i/>
                <w:color w:val="404040" w:themeColor="text1" w:themeTint="BF"/>
                <w:sz w:val="18"/>
                <w:lang w:val="pt-BR"/>
              </w:rPr>
              <w:t>Tecnologia SQL</w:t>
            </w:r>
            <w:r w:rsidR="00DE5B0B" w:rsidRPr="00A56D2E">
              <w:rPr>
                <w:rFonts w:ascii="Arial Narrow" w:hAnsi="Arial Narrow"/>
                <w:i/>
                <w:color w:val="404040" w:themeColor="text1" w:themeTint="BF"/>
                <w:sz w:val="18"/>
                <w:lang w:val="pt-PT"/>
              </w:rPr>
              <w:t xml:space="preserve"> Server</w:t>
            </w:r>
            <w:r w:rsidR="00AC118B">
              <w:fldChar w:fldCharType="end"/>
            </w:r>
            <w:r w:rsidRPr="00C25552">
              <w:rPr>
                <w:lang w:val="pt-BR"/>
              </w:rPr>
              <w:t>)</w:t>
            </w:r>
          </w:p>
        </w:tc>
      </w:tr>
    </w:tbl>
    <w:p w:rsidR="002B550E" w:rsidRPr="00C25552" w:rsidRDefault="002B550E" w:rsidP="002B550E">
      <w:pPr>
        <w:pStyle w:val="PURADDITIONALTERMSHEADERMB"/>
        <w:rPr>
          <w:lang w:val="pt-BR"/>
        </w:rPr>
      </w:pPr>
      <w:r w:rsidRPr="00C25552">
        <w:rPr>
          <w:lang w:val="pt-BR"/>
        </w:rPr>
        <w:lastRenderedPageBreak/>
        <w:t>Termos Adicionais:</w:t>
      </w:r>
    </w:p>
    <w:p w:rsidR="002B550E" w:rsidRPr="00C25552" w:rsidRDefault="002B550E" w:rsidP="006E78F4">
      <w:pPr>
        <w:pStyle w:val="PURBody-Indented"/>
        <w:rPr>
          <w:lang w:val="pt-BR"/>
        </w:rPr>
      </w:pPr>
      <w:r w:rsidRPr="00C25552">
        <w:rPr>
          <w:lang w:val="pt-BR"/>
        </w:rPr>
        <w:t>Esta licença é aplicável somente para gerenciar OSEs em execução no software de sistema operacional para servidores. Você</w:t>
      </w:r>
      <w:r w:rsidR="006E78F4">
        <w:rPr>
          <w:lang w:val="pt-BR"/>
        </w:rPr>
        <w:t> </w:t>
      </w:r>
      <w:r w:rsidRPr="00C25552">
        <w:rPr>
          <w:lang w:val="pt-BR"/>
        </w:rPr>
        <w:t>precisa de uma licença do System Center 2012 Standard para cada processador físico no dispositivo.</w:t>
      </w:r>
      <w:r w:rsidR="00C25552">
        <w:rPr>
          <w:lang w:val="pt-BR"/>
        </w:rPr>
        <w:t xml:space="preserve"> </w:t>
      </w:r>
      <w:r w:rsidRPr="00C25552">
        <w:rPr>
          <w:lang w:val="pt-BR"/>
        </w:rPr>
        <w:t>Uma vez cedidas as licenças, você poderá gerenciar um OSE para servidores em execução no dispositivo ao qual as licenças do System Center 2012 Standard foram cedidas. Se você estiver gerenciando um OSE virtual no dispositivo licenciado e o OSE físico estiver sendo usado exclusivamente para executar o software de virtualização do hardware, fornecer serviços de virtualização de hardware e executar software para gerenciar e fazer a manutenção dos OSEs nesse dispositivo, você também poderá gerenciar os OSEs virtual e físico no servidor licenciado.</w:t>
      </w:r>
      <w:r w:rsidR="00C25552">
        <w:rPr>
          <w:lang w:val="pt-BR"/>
        </w:rPr>
        <w:t xml:space="preserve"> </w:t>
      </w:r>
      <w:r w:rsidRPr="00C25552">
        <w:rPr>
          <w:lang w:val="pt-BR"/>
        </w:rPr>
        <w:t>As licenças do System Center 2012 Standard permitem o gerenciamento por versões anteriores do software para servidores System Center.</w:t>
      </w:r>
    </w:p>
    <w:p w:rsidR="002B550E" w:rsidRPr="00C25552" w:rsidRDefault="00104535" w:rsidP="00C31A5E">
      <w:pPr>
        <w:pStyle w:val="PURBody-Indented"/>
        <w:rPr>
          <w:lang w:val="pt-BR"/>
        </w:rPr>
      </w:pPr>
      <w:r w:rsidRPr="00C25552">
        <w:rPr>
          <w:lang w:val="pt-BR"/>
        </w:rPr>
        <w:t xml:space="preserve">O System Center 2012 Standard inclui o direito de acessar o serviço online System Center Endpoint Protection e o software relacionado. Consulte nos termos gerais da Seção de Serviços Online destes direitos de Uso do Services Provider os termos de licença relacionados a este serviço online. </w:t>
      </w:r>
    </w:p>
    <w:p w:rsidR="002B550E" w:rsidRPr="00C25552" w:rsidRDefault="002B550E" w:rsidP="002448BE">
      <w:pPr>
        <w:pStyle w:val="PURBlueStrong-Indented"/>
        <w:rPr>
          <w:lang w:val="pt-BR"/>
        </w:rPr>
      </w:pPr>
      <w:r w:rsidRPr="00C25552">
        <w:rPr>
          <w:lang w:val="pt-BR"/>
        </w:rPr>
        <w:t>Software .NET Framework</w:t>
      </w:r>
    </w:p>
    <w:p w:rsidR="002B550E" w:rsidRPr="00C25552" w:rsidRDefault="002B550E" w:rsidP="006E78F4">
      <w:pPr>
        <w:pStyle w:val="PURBody-Indented"/>
        <w:rPr>
          <w:lang w:val="pt-BR"/>
        </w:rPr>
      </w:pPr>
      <w:r w:rsidRPr="00C25552">
        <w:rPr>
          <w:lang w:val="pt-BR"/>
        </w:rPr>
        <w:t>O software do produto contém o software Microsoft .NET Framework e pode conter o software PowerShell.</w:t>
      </w:r>
      <w:r w:rsidR="00C25552">
        <w:rPr>
          <w:lang w:val="pt-BR"/>
        </w:rPr>
        <w:t xml:space="preserve"> </w:t>
      </w:r>
      <w:r w:rsidRPr="00C25552">
        <w:rPr>
          <w:lang w:val="pt-BR"/>
        </w:rPr>
        <w:t>Consulte os termos de</w:t>
      </w:r>
      <w:r w:rsidR="006E78F4">
        <w:rPr>
          <w:lang w:val="pt-BR"/>
        </w:rPr>
        <w:t> </w:t>
      </w:r>
      <w:r w:rsidRPr="00C25552">
        <w:rPr>
          <w:lang w:val="pt-BR"/>
        </w:rPr>
        <w:t>licença do Software .NET Framework e PowerShell nos Termos Universais de Licença.</w:t>
      </w:r>
    </w:p>
    <w:p w:rsidR="002B550E" w:rsidRPr="00C25552" w:rsidRDefault="002B550E" w:rsidP="002B550E">
      <w:pPr>
        <w:pStyle w:val="PURBlueStrong-Indented"/>
        <w:rPr>
          <w:lang w:val="pt-BR"/>
        </w:rPr>
      </w:pPr>
      <w:r w:rsidRPr="00C25552">
        <w:rPr>
          <w:lang w:val="pt-BR"/>
        </w:rPr>
        <w:t>Sem Cópia ou Distribuição de Conjuntos de Dados</w:t>
      </w:r>
    </w:p>
    <w:p w:rsidR="002B550E" w:rsidRPr="00C25552" w:rsidRDefault="002B550E" w:rsidP="002B550E">
      <w:pPr>
        <w:pStyle w:val="PURBody-Indented"/>
        <w:rPr>
          <w:lang w:val="pt-BR"/>
        </w:rPr>
      </w:pPr>
      <w:r w:rsidRPr="00C25552">
        <w:rPr>
          <w:lang w:val="pt-BR"/>
        </w:rPr>
        <w:t>Você não pode copiar ou distribuir qualquer conjunto de dados (ou qualquer parte do conjunto de dados) incluído no software.</w:t>
      </w:r>
    </w:p>
    <w:p w:rsidR="002B550E" w:rsidRPr="00F10B5B" w:rsidRDefault="002B550E" w:rsidP="002B550E">
      <w:pPr>
        <w:pStyle w:val="PURBlueStrong-Indented"/>
      </w:pPr>
      <w:r>
        <w:t>Windows Automated Installation Kit</w:t>
      </w:r>
    </w:p>
    <w:p w:rsidR="002B550E" w:rsidRPr="00C25552" w:rsidRDefault="002B550E" w:rsidP="006E78F4">
      <w:pPr>
        <w:pStyle w:val="PURBody-Indented"/>
        <w:rPr>
          <w:lang w:val="pt-BR"/>
        </w:rPr>
      </w:pPr>
      <w:r>
        <w:t>O software para servidores pode incluir o WAIK (Windows Automated Installation Kit).</w:t>
      </w:r>
      <w:r w:rsidR="00C25552">
        <w:t xml:space="preserve"> </w:t>
      </w:r>
      <w:r w:rsidRPr="00C25552">
        <w:rPr>
          <w:lang w:val="pt-BR"/>
        </w:rPr>
        <w:t>Nesse caso, os termos de licença abaixo se</w:t>
      </w:r>
      <w:r w:rsidR="006E78F4">
        <w:rPr>
          <w:lang w:val="pt-BR"/>
        </w:rPr>
        <w:t> </w:t>
      </w:r>
      <w:r w:rsidRPr="00C25552">
        <w:rPr>
          <w:lang w:val="pt-BR"/>
        </w:rPr>
        <w:t>aplicarão ao uso que você fizer dele.</w:t>
      </w:r>
    </w:p>
    <w:p w:rsidR="002B550E" w:rsidRPr="00C25552" w:rsidRDefault="002B550E" w:rsidP="002B550E">
      <w:pPr>
        <w:pStyle w:val="PURBody-Indented"/>
        <w:rPr>
          <w:lang w:val="pt-BR"/>
        </w:rPr>
      </w:pPr>
      <w:r w:rsidRPr="00C25552">
        <w:rPr>
          <w:b/>
          <w:lang w:val="pt-BR"/>
        </w:rPr>
        <w:t>Ambiente de Pré-instalação do Windows:</w:t>
      </w:r>
      <w:r w:rsidRPr="00C25552">
        <w:rPr>
          <w:lang w:val="pt-BR"/>
        </w:rPr>
        <w:t xml:space="preserve"> Você poderá instalar e usar a parte do Ambiente de Pré-instalação do Windows do WAIK para os fins de diagnóstico e recuperação do software do sistema operacional Windows.</w:t>
      </w:r>
      <w:r w:rsidR="00C25552">
        <w:rPr>
          <w:lang w:val="pt-BR"/>
        </w:rPr>
        <w:t xml:space="preserve"> </w:t>
      </w:r>
      <w:r w:rsidRPr="00C25552">
        <w:rPr>
          <w:lang w:val="pt-BR"/>
        </w:rPr>
        <w:t>Você não pode usá-lo como sistema operacional geral, como cliente fino nem para qualquer outra finalidade.</w:t>
      </w:r>
    </w:p>
    <w:p w:rsidR="002B550E" w:rsidRPr="00C25552" w:rsidRDefault="002B550E" w:rsidP="006E78F4">
      <w:pPr>
        <w:pStyle w:val="PURBody-Indented"/>
        <w:rPr>
          <w:lang w:val="pt-BR"/>
        </w:rPr>
      </w:pPr>
      <w:r w:rsidRPr="00C25552">
        <w:rPr>
          <w:b/>
          <w:lang w:val="pt-BR"/>
        </w:rPr>
        <w:t>ImageX.exe, Wimgapi.dll, Wimfilter e Package Manager:</w:t>
      </w:r>
      <w:r w:rsidRPr="00C25552">
        <w:rPr>
          <w:lang w:val="pt-BR"/>
        </w:rPr>
        <w:t xml:space="preserve"> Você pode instalar e usar o ImageX.exe, Wimgapi.dll e as partes do</w:t>
      </w:r>
      <w:r w:rsidR="006E78F4">
        <w:rPr>
          <w:lang w:val="pt-BR"/>
        </w:rPr>
        <w:t> </w:t>
      </w:r>
      <w:r w:rsidRPr="00C25552">
        <w:rPr>
          <w:lang w:val="pt-BR"/>
        </w:rPr>
        <w:t>Wimfilter e do Gerenciador de Pacote do software WAIK para recuperar o software do sistema operacional Windows. Você não</w:t>
      </w:r>
      <w:r w:rsidR="006E78F4">
        <w:rPr>
          <w:lang w:val="pt-BR"/>
        </w:rPr>
        <w:t> </w:t>
      </w:r>
      <w:r w:rsidRPr="00C25552">
        <w:rPr>
          <w:lang w:val="pt-BR"/>
        </w:rPr>
        <w:t>pode usar essas partes do software para fazer backup do sistema operacional Windows ou para qualquer outra finalidade.</w:t>
      </w:r>
    </w:p>
    <w:p w:rsidR="002B550E" w:rsidRPr="00C25552" w:rsidRDefault="002B550E" w:rsidP="002B550E">
      <w:pPr>
        <w:pStyle w:val="PURBlueStrong-Indented"/>
        <w:rPr>
          <w:lang w:val="pt-BR"/>
        </w:rPr>
      </w:pPr>
      <w:r w:rsidRPr="00C25552">
        <w:rPr>
          <w:lang w:val="pt-BR"/>
        </w:rPr>
        <w:t>Hierarquia de Locais – Visão Geográfica</w:t>
      </w:r>
    </w:p>
    <w:p w:rsidR="002B550E" w:rsidRPr="00C25552" w:rsidRDefault="002B550E" w:rsidP="0028729A">
      <w:pPr>
        <w:pStyle w:val="PURBody-Indented"/>
        <w:rPr>
          <w:lang w:val="pt-BR"/>
        </w:rPr>
      </w:pPr>
      <w:r w:rsidRPr="00C25552">
        <w:rPr>
          <w:lang w:val="pt-BR"/>
        </w:rPr>
        <w:t>O Software para Servidores System Center 2012 inclui um recurso que recupera conteúdo, como mapas, imagens e outros dados por meio da interface de programação do aplicativo Bing Maps (ou marca substituta) (a “API do Bing Maps</w:t>
      </w:r>
      <w:r w:rsidR="00C95F2D">
        <w:rPr>
          <w:lang w:val="pt-BR"/>
        </w:rPr>
        <w:t>”</w:t>
      </w:r>
      <w:r w:rsidRPr="00C25552">
        <w:rPr>
          <w:lang w:val="pt-BR"/>
        </w:rPr>
        <w:t>). A finalidade desse recurso é exibir dados de locais acima de mapas e imagens aéreas e híbridas. Você pode usar o recurso para exibir os dados dos</w:t>
      </w:r>
      <w:r w:rsidR="0028729A">
        <w:rPr>
          <w:lang w:val="pt-BR"/>
        </w:rPr>
        <w:t> </w:t>
      </w:r>
      <w:r w:rsidRPr="00C25552">
        <w:rPr>
          <w:lang w:val="pt-BR"/>
        </w:rPr>
        <w:t>locais na sua tela ou imprimir um relatório por escrito incluindo essa exibição. Isso pode ser feito somente em conjunto com métodos e meios de acesso no software e por meio deles. Por outro lado, você não poderá copiar, armazenar, arquivar nem criar um banco de dados do conteúdo disponível por meio da API do Bing Maps. Você não pode usar os seguintes itens para nenhum fim, mesmo se estiverem disponíveis por meio da API do Bing Maps:</w:t>
      </w:r>
    </w:p>
    <w:p w:rsidR="002B550E" w:rsidRPr="00C25552" w:rsidRDefault="002B550E" w:rsidP="00614E61">
      <w:pPr>
        <w:pStyle w:val="PURBullet-Indented"/>
        <w:numPr>
          <w:ilvl w:val="0"/>
          <w:numId w:val="12"/>
        </w:numPr>
        <w:rPr>
          <w:lang w:val="pt-BR"/>
        </w:rPr>
      </w:pPr>
      <w:r w:rsidRPr="00C25552">
        <w:rPr>
          <w:lang w:val="pt-BR"/>
        </w:rPr>
        <w:t>a API do Bing Maps para fornecer serviço de sensor com base em orientação/roteamento,</w:t>
      </w:r>
    </w:p>
    <w:p w:rsidR="002B550E" w:rsidRPr="00C25552" w:rsidRDefault="002B550E" w:rsidP="00614E61">
      <w:pPr>
        <w:pStyle w:val="PURBullet-Indented"/>
        <w:numPr>
          <w:ilvl w:val="0"/>
          <w:numId w:val="12"/>
        </w:numPr>
        <w:rPr>
          <w:lang w:val="pt-BR"/>
        </w:rPr>
      </w:pPr>
      <w:r w:rsidRPr="00C25552">
        <w:rPr>
          <w:lang w:val="pt-BR"/>
        </w:rPr>
        <w:t>nenhum Dado de Trânsito de Estradas e Imagens de Vista de Pássaro (ou dados associados).</w:t>
      </w:r>
    </w:p>
    <w:p w:rsidR="002B550E" w:rsidRPr="00C25552" w:rsidRDefault="002B550E" w:rsidP="002B550E">
      <w:pPr>
        <w:pStyle w:val="PURBody-Indented"/>
        <w:rPr>
          <w:lang w:val="pt-BR"/>
        </w:rPr>
      </w:pPr>
      <w:r w:rsidRPr="00C25552">
        <w:rPr>
          <w:lang w:val="pt-BR"/>
        </w:rPr>
        <w:t>É vetado remover, minimizar, bloquear e modificar qualquer um dos seguintes itens incluídos no software, incluindo qualquer conteúdo disponibilizado por meio do software:</w:t>
      </w:r>
    </w:p>
    <w:p w:rsidR="002B550E" w:rsidRPr="00F10B5B" w:rsidRDefault="002B550E" w:rsidP="00614E61">
      <w:pPr>
        <w:pStyle w:val="PURBullet-Indented"/>
        <w:numPr>
          <w:ilvl w:val="0"/>
          <w:numId w:val="12"/>
        </w:numPr>
      </w:pPr>
      <w:r>
        <w:t>logotipos,</w:t>
      </w:r>
    </w:p>
    <w:p w:rsidR="002B550E" w:rsidRPr="00F10B5B" w:rsidRDefault="002B550E" w:rsidP="00614E61">
      <w:pPr>
        <w:pStyle w:val="PURBullet-Indented"/>
        <w:numPr>
          <w:ilvl w:val="0"/>
          <w:numId w:val="12"/>
        </w:numPr>
      </w:pPr>
      <w:r>
        <w:t>marcas comerciais,</w:t>
      </w:r>
    </w:p>
    <w:p w:rsidR="002B550E" w:rsidRPr="00F10B5B" w:rsidRDefault="002B550E" w:rsidP="00614E61">
      <w:pPr>
        <w:pStyle w:val="PURBullet-Indented"/>
        <w:numPr>
          <w:ilvl w:val="0"/>
          <w:numId w:val="12"/>
        </w:numPr>
      </w:pPr>
      <w:r>
        <w:t>direitos autorais,</w:t>
      </w:r>
    </w:p>
    <w:p w:rsidR="002B550E" w:rsidRPr="00F10B5B" w:rsidRDefault="002B550E" w:rsidP="00614E61">
      <w:pPr>
        <w:pStyle w:val="PURBullet-Indented"/>
        <w:numPr>
          <w:ilvl w:val="0"/>
          <w:numId w:val="12"/>
        </w:numPr>
      </w:pPr>
      <w:r>
        <w:t>marcas d'água digitais e</w:t>
      </w:r>
    </w:p>
    <w:p w:rsidR="002B550E" w:rsidRPr="00C25552" w:rsidRDefault="002B550E" w:rsidP="00614E61">
      <w:pPr>
        <w:pStyle w:val="PURBullet-Indented"/>
        <w:numPr>
          <w:ilvl w:val="0"/>
          <w:numId w:val="12"/>
        </w:numPr>
        <w:rPr>
          <w:lang w:val="pt-BR"/>
        </w:rPr>
      </w:pPr>
      <w:r w:rsidRPr="00C25552">
        <w:rPr>
          <w:lang w:val="pt-BR"/>
        </w:rPr>
        <w:t>outras notificações da Microsoft e de seus fornecedores.</w:t>
      </w:r>
    </w:p>
    <w:p w:rsidR="002B550E" w:rsidRPr="00C25552" w:rsidRDefault="002B550E" w:rsidP="002B550E">
      <w:pPr>
        <w:pStyle w:val="PURBody-Indented"/>
        <w:rPr>
          <w:lang w:val="pt-BR"/>
        </w:rPr>
      </w:pPr>
      <w:r w:rsidRPr="00C25552">
        <w:rPr>
          <w:lang w:val="pt-BR"/>
        </w:rPr>
        <w:t xml:space="preserve">O uso da API do Bing Maps e do conteúdo associado também está sujeito aos termos e às condições adicionais apresentados no site </w:t>
      </w:r>
      <w:hyperlink r:id="rId74" w:tgtFrame="_blank" w:history="1">
        <w:r w:rsidRPr="00C25552">
          <w:rPr>
            <w:rStyle w:val="Hyperlink"/>
            <w:lang w:val="pt-BR"/>
          </w:rPr>
          <w:t>http://go.microsoft.com/?linkid=9710837</w:t>
        </w:r>
      </w:hyperlink>
      <w:r w:rsidRPr="00C25552">
        <w:rPr>
          <w:lang w:val="pt-BR"/>
        </w:rPr>
        <w:t>.</w:t>
      </w:r>
    </w:p>
    <w:bookmarkStart w:id="179" w:name="_Toc299524968"/>
    <w:bookmarkStart w:id="180" w:name="_Toc299531320"/>
    <w:bookmarkStart w:id="181" w:name="_Toc299531428"/>
    <w:bookmarkStart w:id="182" w:name="_Toc299531536"/>
    <w:bookmarkStart w:id="183" w:name="_Toc299957144"/>
    <w:bookmarkEnd w:id="167"/>
    <w:bookmarkEnd w:id="168"/>
    <w:bookmarkEnd w:id="169"/>
    <w:bookmarkEnd w:id="170"/>
    <w:bookmarkEnd w:id="171"/>
    <w:bookmarkEnd w:id="172"/>
    <w:bookmarkEnd w:id="173"/>
    <w:p w:rsidR="00830DCA" w:rsidRPr="00C25552" w:rsidRDefault="008E1DA3" w:rsidP="00095E69">
      <w:pPr>
        <w:spacing w:before="240" w:after="240"/>
        <w:jc w:val="right"/>
        <w:rPr>
          <w:lang w:val="pt-BR"/>
        </w:rPr>
      </w:pPr>
      <w:r>
        <w:fldChar w:fldCharType="begin"/>
      </w:r>
      <w:r w:rsidR="001616F8" w:rsidRPr="00C25552">
        <w:rPr>
          <w:lang w:val="pt-BR"/>
        </w:rPr>
        <w:instrText xml:space="preserve">HYPERLINK \l "Índice" </w:instrText>
      </w:r>
      <w:r>
        <w:fldChar w:fldCharType="separate"/>
      </w:r>
      <w:r w:rsidR="001616F8" w:rsidRPr="00C25552">
        <w:rPr>
          <w:rFonts w:ascii="Arial Narrow" w:hAnsi="Arial Narrow"/>
          <w:color w:val="00467F"/>
          <w:sz w:val="16"/>
          <w:u w:val="single"/>
          <w:lang w:val="pt-BR"/>
        </w:rPr>
        <w:t>Índice</w:t>
      </w:r>
      <w:r>
        <w:fldChar w:fldCharType="end"/>
      </w:r>
      <w:r w:rsidR="001616F8" w:rsidRPr="00C25552">
        <w:rPr>
          <w:sz w:val="18"/>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0A570B" w:rsidRPr="00C25552" w:rsidRDefault="000A570B" w:rsidP="00095E69">
      <w:pPr>
        <w:pStyle w:val="PURProductName"/>
        <w:rPr>
          <w:lang w:val="pt-BR"/>
        </w:rPr>
      </w:pPr>
      <w:bookmarkStart w:id="184" w:name="_Toc346536845"/>
      <w:bookmarkStart w:id="185" w:name="_Toc339280312"/>
      <w:bookmarkStart w:id="186" w:name="_Toc339280374"/>
      <w:bookmarkStart w:id="187" w:name="_Toc348081514"/>
      <w:bookmarkStart w:id="188" w:name="_Toc348953876"/>
      <w:r w:rsidRPr="00C25552">
        <w:rPr>
          <w:lang w:val="pt-BR"/>
        </w:rPr>
        <w:lastRenderedPageBreak/>
        <w:t>Windows Server 2012 Datacenter</w:t>
      </w:r>
      <w:bookmarkEnd w:id="179"/>
      <w:bookmarkEnd w:id="180"/>
      <w:bookmarkEnd w:id="181"/>
      <w:bookmarkEnd w:id="182"/>
      <w:bookmarkEnd w:id="183"/>
      <w:bookmarkEnd w:id="184"/>
      <w:bookmarkEnd w:id="185"/>
      <w:bookmarkEnd w:id="186"/>
      <w:bookmarkEnd w:id="187"/>
      <w:bookmarkEnd w:id="188"/>
      <w:r w:rsidR="008E1DA3">
        <w:fldChar w:fldCharType="begin"/>
      </w:r>
      <w:r w:rsidRPr="00C25552">
        <w:rPr>
          <w:lang w:val="pt-BR"/>
        </w:rPr>
        <w:instrText xml:space="preserve">XE </w:instrText>
      </w:r>
      <w:r w:rsidR="00C25552">
        <w:rPr>
          <w:lang w:val="pt-BR"/>
        </w:rPr>
        <w:instrText>“</w:instrText>
      </w:r>
      <w:r w:rsidRPr="00C25552">
        <w:rPr>
          <w:lang w:val="pt-BR"/>
        </w:rPr>
        <w:instrText>Windows Server 2012 Datacenter</w:instrText>
      </w:r>
      <w:r w:rsidR="00C95F2D">
        <w:rPr>
          <w:lang w:val="pt-BR"/>
        </w:rPr>
        <w:instrText>”</w:instrText>
      </w:r>
      <w:r w:rsidRPr="00C25552">
        <w:rPr>
          <w:lang w:val="pt-BR"/>
        </w:rPr>
        <w:instrText xml:space="preserve"> </w:instrText>
      </w:r>
      <w:r w:rsidR="008E1DA3">
        <w:fldChar w:fldCharType="end"/>
      </w:r>
    </w:p>
    <w:p w:rsidR="000A570B" w:rsidRPr="00C25552" w:rsidRDefault="000A570B" w:rsidP="00095E69">
      <w:pPr>
        <w:pStyle w:val="PURLicenseTerm"/>
        <w:keepNext/>
        <w:keepLines/>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A56D2E" w:rsidTr="00AE7BEF">
        <w:tc>
          <w:tcPr>
            <w:tcW w:w="2477" w:type="pct"/>
          </w:tcPr>
          <w:p w:rsidR="00624A7C" w:rsidRPr="00C25552" w:rsidRDefault="005E52C7" w:rsidP="00AE7BEF">
            <w:pPr>
              <w:pStyle w:val="PURLMSH"/>
              <w:rPr>
                <w:lang w:val="pt-BR"/>
              </w:rPr>
            </w:pPr>
            <w:r w:rsidRPr="00C25552">
              <w:rPr>
                <w:lang w:val="pt-BR"/>
              </w:rPr>
              <w:t xml:space="preserve">Mobilidade de Licença em Farms de Servidores: </w:t>
            </w:r>
            <w:r w:rsidRPr="00C25552">
              <w:rPr>
                <w:b/>
                <w:lang w:val="pt-BR"/>
              </w:rPr>
              <w:t>Não</w:t>
            </w:r>
          </w:p>
        </w:tc>
        <w:tc>
          <w:tcPr>
            <w:tcW w:w="2523" w:type="pct"/>
            <w:vMerge w:val="restart"/>
          </w:tcPr>
          <w:p w:rsidR="00624A7C" w:rsidRPr="00C25552" w:rsidRDefault="00624A7C" w:rsidP="0003633E">
            <w:pPr>
              <w:pStyle w:val="PURLMSH"/>
              <w:rPr>
                <w:lang w:val="pt-BR"/>
              </w:rPr>
            </w:pPr>
            <w:r w:rsidRPr="00C25552">
              <w:rPr>
                <w:lang w:val="pt-BR"/>
              </w:rPr>
              <w:t xml:space="preserve">Consulte Notificações Aplicáveis: </w:t>
            </w:r>
            <w:r w:rsidRPr="00C25552">
              <w:rPr>
                <w:b/>
                <w:lang w:val="pt-BR"/>
              </w:rPr>
              <w:t xml:space="preserve">Software Potencialmente Indesejável, MPEG4, VC-1 </w:t>
            </w:r>
            <w:r w:rsidRPr="00C25552">
              <w:rPr>
                <w:i/>
                <w:lang w:val="pt-BR"/>
              </w:rPr>
              <w:t xml:space="preserve">(consulte o </w:t>
            </w:r>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i/>
                                      <w:iCs/>
                                      <w:szCs w:val="18"/>
                                      <w:lang w:val="pt-BR"/>
                                    </w:rPr>
                                    <w:t>Apêndice 2</w:t>
                                  </w:r>
                                </w:hyperlink>
                              </w:hyperlink>
                            </w:hyperlink>
                          </w:hyperlink>
                        </w:hyperlink>
                      </w:hyperlink>
                    </w:hyperlink>
                  </w:hyperlink>
                </w:hyperlink>
              </w:hyperlink>
            </w:hyperlink>
            <w:r w:rsidRPr="00C25552">
              <w:rPr>
                <w:i/>
                <w:lang w:val="pt-BR"/>
              </w:rPr>
              <w:t>)</w:t>
            </w:r>
          </w:p>
        </w:tc>
      </w:tr>
      <w:tr w:rsidR="00624A7C" w:rsidRPr="00A56D2E" w:rsidTr="00AE7BEF">
        <w:tc>
          <w:tcPr>
            <w:tcW w:w="2477" w:type="pct"/>
          </w:tcPr>
          <w:p w:rsidR="00624A7C" w:rsidRPr="00C25552" w:rsidRDefault="00624A7C" w:rsidP="00AE7BEF">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êndice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523" w:type="pct"/>
            <w:vMerge/>
          </w:tcPr>
          <w:p w:rsidR="00624A7C" w:rsidRPr="00C25552" w:rsidRDefault="00624A7C" w:rsidP="00AE7BEF">
            <w:pPr>
              <w:pStyle w:val="PURLMSH"/>
              <w:rPr>
                <w:lang w:val="pt-BR"/>
              </w:rPr>
            </w:pPr>
          </w:p>
        </w:tc>
      </w:tr>
    </w:tbl>
    <w:p w:rsidR="000A570B" w:rsidRPr="00C25552" w:rsidRDefault="000A570B" w:rsidP="000A570B">
      <w:pPr>
        <w:pStyle w:val="PURADDITIONALTERMSHEADERMB"/>
        <w:rPr>
          <w:lang w:val="pt-BR"/>
        </w:rPr>
      </w:pPr>
      <w:r w:rsidRPr="00C25552">
        <w:rPr>
          <w:lang w:val="pt-BR"/>
        </w:rPr>
        <w:t>Termos Adicionais:</w:t>
      </w:r>
    </w:p>
    <w:p w:rsidR="000A570B" w:rsidRPr="00C25552" w:rsidRDefault="00830DCA" w:rsidP="000A570B">
      <w:pPr>
        <w:pStyle w:val="PURBlueStrong"/>
        <w:rPr>
          <w:lang w:val="pt-BR"/>
        </w:rPr>
      </w:pPr>
      <w:r w:rsidRPr="00C25552">
        <w:rPr>
          <w:lang w:val="pt-BR"/>
        </w:rPr>
        <w:t>Número de Licenças Necessário</w:t>
      </w:r>
    </w:p>
    <w:p w:rsidR="000A570B" w:rsidRPr="00C25552" w:rsidRDefault="000A570B" w:rsidP="000A570B">
      <w:pPr>
        <w:pStyle w:val="PURBody-Indented"/>
        <w:rPr>
          <w:lang w:val="pt-BR"/>
        </w:rPr>
      </w:pPr>
      <w:r w:rsidRPr="00C25552">
        <w:rPr>
          <w:lang w:val="pt-BR"/>
        </w:rPr>
        <w:t>Você precisa de uma licença de software para cada processador físico em um servidor, que permita que você o execute no servidor, a qualquer momento:</w:t>
      </w:r>
    </w:p>
    <w:p w:rsidR="000A570B" w:rsidRPr="00C25552" w:rsidRDefault="000A570B" w:rsidP="00752FE0">
      <w:pPr>
        <w:pStyle w:val="PURBullet-Indented"/>
        <w:rPr>
          <w:lang w:val="pt-BR"/>
        </w:rPr>
      </w:pPr>
      <w:r w:rsidRPr="00C25552">
        <w:rPr>
          <w:lang w:val="pt-BR"/>
        </w:rPr>
        <w:t>uma instância do software para servidores em um ambiente de sistema operacional (ou OSE) físico e</w:t>
      </w:r>
    </w:p>
    <w:p w:rsidR="000A570B" w:rsidRPr="00C25552" w:rsidRDefault="000A570B" w:rsidP="00752FE0">
      <w:pPr>
        <w:pStyle w:val="PURBullet-Indented"/>
        <w:rPr>
          <w:lang w:val="pt-BR"/>
        </w:rPr>
      </w:pPr>
      <w:r w:rsidRPr="00C25552">
        <w:rPr>
          <w:lang w:val="pt-BR"/>
        </w:rPr>
        <w:t>qualquer número de instâncias do software para servidores em ambientes de sistema operacional (ou OSEs) virtuais (apenas uma instância por ambiente de sistema operacional (ou OSE) virtual).</w:t>
      </w:r>
    </w:p>
    <w:p w:rsidR="000A570B" w:rsidRPr="00C25552" w:rsidRDefault="000A570B" w:rsidP="000A570B">
      <w:pPr>
        <w:pStyle w:val="PURBody-Indented"/>
        <w:rPr>
          <w:lang w:val="pt-BR"/>
        </w:rPr>
      </w:pPr>
      <w:r w:rsidRPr="00C25552">
        <w:rPr>
          <w:lang w:val="pt-BR"/>
        </w:rPr>
        <w:t>Você pode executar no servidor licenciado uma instância do Web, Standard ou Enterprise (a mesma ou qualquer versão anterior) ou versões anteriores do Datacenter em qualquer ambiente de sistema operacional (ou OSE).</w:t>
      </w:r>
    </w:p>
    <w:p w:rsidR="000A570B" w:rsidRPr="00C25552" w:rsidRDefault="000A570B" w:rsidP="000A570B">
      <w:pPr>
        <w:pStyle w:val="PURBlueStrong"/>
        <w:rPr>
          <w:lang w:val="pt-BR"/>
        </w:rPr>
      </w:pPr>
      <w:r w:rsidRPr="00C25552">
        <w:rPr>
          <w:lang w:val="pt-BR"/>
        </w:rPr>
        <w:t>Teste, manutenção e acesso de administração</w:t>
      </w:r>
    </w:p>
    <w:p w:rsidR="000A570B" w:rsidRPr="00C25552" w:rsidRDefault="000A570B" w:rsidP="000A570B">
      <w:pPr>
        <w:pStyle w:val="PURBody-Indented"/>
        <w:rPr>
          <w:lang w:val="pt-BR"/>
        </w:rPr>
      </w:pPr>
      <w:r w:rsidRPr="00C25552">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2012 ou outra tecnologia). Esse uso se aplica ao único propósito de testar, manter e administrar os produtos licenciados. Esses usuários não precisam de SALs dos Serviços de Área de Trabalho Remota do Windows Server 2012.</w:t>
      </w:r>
    </w:p>
    <w:p w:rsidR="000A570B" w:rsidRPr="00C25552" w:rsidRDefault="000A570B" w:rsidP="000A570B">
      <w:pPr>
        <w:pStyle w:val="PURBlueStrong"/>
        <w:rPr>
          <w:lang w:val="pt-BR"/>
        </w:rPr>
      </w:pPr>
      <w:r w:rsidRPr="00C25552">
        <w:rPr>
          <w:lang w:val="pt-BR"/>
        </w:rPr>
        <w:t>Tecnologia de Armazenamento de Dados</w:t>
      </w:r>
    </w:p>
    <w:p w:rsidR="000A570B" w:rsidRPr="00C25552" w:rsidRDefault="000A570B" w:rsidP="00D65BE6">
      <w:pPr>
        <w:pStyle w:val="PURBody-Indented"/>
        <w:rPr>
          <w:lang w:val="pt-BR"/>
        </w:rPr>
      </w:pPr>
      <w:r w:rsidRPr="00C25552">
        <w:rPr>
          <w:lang w:val="pt-BR"/>
        </w:rPr>
        <w:t>O software para servidores pode incluir a tecnologia de armazenamento de dados denominada Windows Internal Database.</w:t>
      </w:r>
      <w:r w:rsidR="00C25552">
        <w:rPr>
          <w:lang w:val="pt-BR"/>
        </w:rPr>
        <w:t xml:space="preserve"> </w:t>
      </w:r>
      <w:r w:rsidRPr="00C25552">
        <w:rPr>
          <w:lang w:val="pt-BR"/>
        </w:rPr>
        <w:t>Os</w:t>
      </w:r>
      <w:r w:rsidR="00D70F4B">
        <w:rPr>
          <w:lang w:val="pt-BR"/>
        </w:rPr>
        <w:t> </w:t>
      </w:r>
      <w:r w:rsidRPr="00C25552">
        <w:rPr>
          <w:lang w:val="pt-BR"/>
        </w:rPr>
        <w:t>componentes do software para servidor usam essa tecnologia para armazenar dados.</w:t>
      </w:r>
      <w:r w:rsidR="00C25552">
        <w:rPr>
          <w:lang w:val="pt-BR"/>
        </w:rPr>
        <w:t xml:space="preserve"> </w:t>
      </w:r>
      <w:r w:rsidRPr="00C25552">
        <w:rPr>
          <w:lang w:val="pt-BR"/>
        </w:rPr>
        <w:t>Você não poderá usar ou acessar essa</w:t>
      </w:r>
      <w:r w:rsidR="00D65BE6">
        <w:rPr>
          <w:lang w:val="pt-BR"/>
        </w:rPr>
        <w:t> </w:t>
      </w:r>
      <w:r w:rsidRPr="00C25552">
        <w:rPr>
          <w:lang w:val="pt-BR"/>
        </w:rPr>
        <w:t>tecnologia, de acordo com contrato.</w:t>
      </w:r>
    </w:p>
    <w:p w:rsidR="000A570B" w:rsidRPr="00C25552" w:rsidRDefault="000A570B" w:rsidP="000A570B">
      <w:pPr>
        <w:pStyle w:val="PURBlueStrong"/>
        <w:rPr>
          <w:lang w:val="pt-BR"/>
        </w:rPr>
      </w:pPr>
      <w:r w:rsidRPr="00C25552">
        <w:rPr>
          <w:lang w:val="pt-BR"/>
        </w:rPr>
        <w:t>Serviços de Área de Trabalho Remota do Windows Server 2012</w:t>
      </w:r>
    </w:p>
    <w:p w:rsidR="007E7798" w:rsidRPr="00C25552" w:rsidRDefault="007E7798" w:rsidP="007E7798">
      <w:pPr>
        <w:pStyle w:val="PURBody-Indented"/>
        <w:rPr>
          <w:lang w:val="pt-BR"/>
        </w:rPr>
      </w:pPr>
      <w:r w:rsidRPr="00C25552">
        <w:rPr>
          <w:lang w:val="pt-BR"/>
        </w:rPr>
        <w:t>Você deve adquirir SAL dos Serviços de Área de Trabalho Remota do Microsoft Windows Server 2012 para cada usuário que, direta ou indiretamente, esteja autorizado a acessar as funções do Windows Server 2012 para Serviços de Área de Trabalho Remota. Consulte a seção do modelo de licenciamento SAL para obter uma descrição da licença SAL.</w:t>
      </w:r>
    </w:p>
    <w:p w:rsidR="000A570B" w:rsidRPr="00C25552" w:rsidRDefault="000A570B" w:rsidP="000A570B">
      <w:pPr>
        <w:pStyle w:val="PURBody-Indented"/>
        <w:rPr>
          <w:lang w:val="pt-BR"/>
        </w:rPr>
      </w:pPr>
      <w:r w:rsidRPr="00C25552">
        <w:rPr>
          <w:lang w:val="pt-BR"/>
        </w:rPr>
        <w:t>Você também deve adquirir a SAL dos Serviços de Área de Trabalho Remota do Windows Server 2012 Active Directory para cada usuário que, direta ou indiretamente, esteja autorizado a acessar o Windows Server 2012 Remote Desktop Services ou Windows Server 2012 para hospedar uma interface gráfica do usuário (usando a funcionalidade dos Serviços de Área de Trabalho Remota do Windows Server 2012 ou outra tecnologia).</w:t>
      </w:r>
      <w:r w:rsidR="00C25552">
        <w:rPr>
          <w:lang w:val="pt-BR"/>
        </w:rPr>
        <w:t xml:space="preserve"> </w:t>
      </w:r>
    </w:p>
    <w:p w:rsidR="0009114F" w:rsidRPr="00C25552" w:rsidRDefault="0009114F" w:rsidP="003D6CDA">
      <w:pPr>
        <w:pStyle w:val="PURBody-Indented"/>
        <w:rPr>
          <w:lang w:val="pt-BR"/>
        </w:rPr>
      </w:pPr>
      <w:r w:rsidRPr="00C25552">
        <w:rPr>
          <w:lang w:val="pt-BR"/>
        </w:rPr>
        <w:t>Os desktops fornecidos como um serviço são suportados de acordo com o SPLA usando o Windows Server e Remote Desktop Services (RDS). Se você optar por fornecer um serviço desse tipo, deverá identificar explicitamente em seus materiais de marketing que essa infraestrutura está sendo usada para sua prestação de serviços.</w:t>
      </w:r>
      <w:r w:rsidR="00C25552">
        <w:rPr>
          <w:lang w:val="pt-BR"/>
        </w:rPr>
        <w:t xml:space="preserve"> </w:t>
      </w:r>
      <w:r w:rsidRPr="00C25552">
        <w:rPr>
          <w:lang w:val="pt-BR"/>
        </w:rPr>
        <w:t>O Sistema Operacional Windows Desktop não</w:t>
      </w:r>
      <w:r w:rsidR="003D6CDA">
        <w:rPr>
          <w:lang w:val="pt-BR"/>
        </w:rPr>
        <w:t> </w:t>
      </w:r>
      <w:r w:rsidRPr="00C25552">
        <w:rPr>
          <w:lang w:val="pt-BR"/>
        </w:rPr>
        <w:t>pode ser usado para fornecer um cliente hospedado, interface gráfica do usuário hospedado ou desktop como um serviço.</w:t>
      </w:r>
    </w:p>
    <w:p w:rsidR="000A570B" w:rsidRPr="00C25552" w:rsidRDefault="000A570B" w:rsidP="000A570B">
      <w:pPr>
        <w:pStyle w:val="PURBlueStrong"/>
        <w:rPr>
          <w:lang w:val="pt-BR"/>
        </w:rPr>
      </w:pPr>
      <w:r w:rsidRPr="00C25552">
        <w:rPr>
          <w:lang w:val="pt-BR"/>
        </w:rPr>
        <w:t>Serviços de Gerenciamento de Direitos do Active Directory do Windows Server 2012</w:t>
      </w:r>
    </w:p>
    <w:p w:rsidR="000A570B" w:rsidRPr="00C25552" w:rsidRDefault="000A570B" w:rsidP="000A570B">
      <w:pPr>
        <w:pStyle w:val="PURBody-Indented"/>
        <w:rPr>
          <w:lang w:val="pt-BR"/>
        </w:rPr>
      </w:pPr>
      <w:r w:rsidRPr="00C25552">
        <w:rPr>
          <w:lang w:val="pt-BR"/>
        </w:rPr>
        <w:t>Você deve adquirir a SAL dos Serviços de Gerenciamento de Direitos do Windows Server 2012 Active Directory para cada usuário que, direta ou indiretamente, esteja autorizado a acessar a funcionalidade dos Serviços de Gerenciamento de Direitos do Active Directory do Windows Server 2012. Consulte a seção do modelo de licenciamento SAL para obter uma descrição da licença SAL.</w:t>
      </w:r>
    </w:p>
    <w:p w:rsidR="000A570B" w:rsidRPr="00C25552" w:rsidRDefault="000A570B" w:rsidP="000A570B">
      <w:pPr>
        <w:pStyle w:val="PURBlueStrong"/>
        <w:rPr>
          <w:lang w:val="pt-BR"/>
        </w:rPr>
      </w:pPr>
      <w:r w:rsidRPr="00C25552">
        <w:rPr>
          <w:lang w:val="pt-BR"/>
        </w:rPr>
        <w:t>Microsoft Application Virtualization para Serviços de Área de Trabalho Remota</w:t>
      </w:r>
    </w:p>
    <w:p w:rsidR="000A570B" w:rsidRPr="00C25552" w:rsidRDefault="000A570B" w:rsidP="000A570B">
      <w:pPr>
        <w:pStyle w:val="PURBody-Indented"/>
        <w:rPr>
          <w:lang w:val="pt-BR"/>
        </w:rPr>
      </w:pPr>
      <w:r w:rsidRPr="00C25552">
        <w:rPr>
          <w:lang w:val="pt-BR"/>
        </w:rPr>
        <w:t>Você deve adquirir SAL dos Serviços de Área de Trabalho Remota do Microsoft Windows Server 2012 para cada usuário que, direta ou indiretamente, esteja autorizado a acessar as funções do Microsoft Application Virtualization para Serviços de Área de Trabalho Remota.</w:t>
      </w:r>
      <w:r w:rsidR="00C25552">
        <w:rPr>
          <w:lang w:val="pt-BR"/>
        </w:rPr>
        <w:t xml:space="preserve"> </w:t>
      </w:r>
      <w:r w:rsidRPr="00C25552">
        <w:rPr>
          <w:lang w:val="pt-BR"/>
        </w:rPr>
        <w:t>Consulte a seção do modelo de licenciamento SAL para obter uma descrição da licença SAL.</w:t>
      </w:r>
    </w:p>
    <w:p w:rsidR="000A570B" w:rsidRPr="00C25552" w:rsidRDefault="00400EC6" w:rsidP="00095E69">
      <w:pPr>
        <w:pStyle w:val="PURBreadcrumb"/>
        <w:keepNext w:val="0"/>
        <w:keepLines w:val="0"/>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0A570B" w:rsidRPr="00C25552" w:rsidRDefault="000A570B" w:rsidP="00095E69">
      <w:pPr>
        <w:pStyle w:val="PURProductName"/>
        <w:rPr>
          <w:lang w:val="pt-BR"/>
        </w:rPr>
      </w:pPr>
      <w:bookmarkStart w:id="189" w:name="_Toc297828718"/>
      <w:bookmarkStart w:id="190" w:name="_Toc297883473"/>
      <w:bookmarkStart w:id="191" w:name="_Toc299524974"/>
      <w:bookmarkStart w:id="192" w:name="_Toc299531326"/>
      <w:bookmarkStart w:id="193" w:name="_Toc299531434"/>
      <w:bookmarkStart w:id="194" w:name="_Toc299531542"/>
      <w:bookmarkStart w:id="195" w:name="_Toc299957149"/>
      <w:bookmarkStart w:id="196" w:name="_Toc314129596"/>
      <w:bookmarkStart w:id="197" w:name="_Toc346536846"/>
      <w:bookmarkStart w:id="198" w:name="_Toc339280313"/>
      <w:bookmarkStart w:id="199" w:name="_Toc339280375"/>
      <w:bookmarkStart w:id="200" w:name="_Toc348081515"/>
      <w:bookmarkStart w:id="201" w:name="_Toc348953877"/>
      <w:r w:rsidRPr="00C25552">
        <w:rPr>
          <w:lang w:val="pt-BR"/>
        </w:rPr>
        <w:lastRenderedPageBreak/>
        <w:t>Windows Server 2012 Standard</w:t>
      </w:r>
      <w:bookmarkEnd w:id="189"/>
      <w:bookmarkEnd w:id="190"/>
      <w:bookmarkEnd w:id="191"/>
      <w:bookmarkEnd w:id="192"/>
      <w:bookmarkEnd w:id="193"/>
      <w:bookmarkEnd w:id="194"/>
      <w:bookmarkEnd w:id="195"/>
      <w:bookmarkEnd w:id="196"/>
      <w:bookmarkEnd w:id="197"/>
      <w:bookmarkEnd w:id="198"/>
      <w:bookmarkEnd w:id="199"/>
      <w:bookmarkEnd w:id="200"/>
      <w:bookmarkEnd w:id="201"/>
      <w:r w:rsidR="008E1DA3">
        <w:fldChar w:fldCharType="begin"/>
      </w:r>
      <w:r w:rsidRPr="00C25552">
        <w:rPr>
          <w:lang w:val="pt-BR"/>
        </w:rPr>
        <w:instrText xml:space="preserve">XE </w:instrText>
      </w:r>
      <w:r w:rsidR="00C25552">
        <w:rPr>
          <w:lang w:val="pt-BR"/>
        </w:rPr>
        <w:instrText>“</w:instrText>
      </w:r>
      <w:r w:rsidRPr="00C25552">
        <w:rPr>
          <w:lang w:val="pt-BR"/>
        </w:rPr>
        <w:instrText>Windows Server 2012 Standard</w:instrText>
      </w:r>
      <w:r w:rsidR="00C95F2D">
        <w:rPr>
          <w:lang w:val="pt-BR"/>
        </w:rPr>
        <w:instrText>”</w:instrText>
      </w:r>
      <w:r w:rsidRPr="00C25552">
        <w:rPr>
          <w:lang w:val="pt-BR"/>
        </w:rPr>
        <w:instrText xml:space="preserve"> </w:instrText>
      </w:r>
      <w:r w:rsidR="008E1DA3">
        <w:fldChar w:fldCharType="end"/>
      </w:r>
    </w:p>
    <w:p w:rsidR="000A570B" w:rsidRPr="00C25552" w:rsidRDefault="000A570B" w:rsidP="00095E69">
      <w:pPr>
        <w:keepNext/>
        <w:keepLines/>
        <w:spacing w:line="240" w:lineRule="exact"/>
        <w:rPr>
          <w:lang w:val="pt-BR"/>
        </w:rPr>
      </w:pPr>
      <w:r w:rsidRPr="00C25552">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A56D2E" w:rsidTr="007C7A84">
        <w:trPr>
          <w:trHeight w:val="112"/>
        </w:trPr>
        <w:tc>
          <w:tcPr>
            <w:tcW w:w="2477" w:type="pct"/>
          </w:tcPr>
          <w:p w:rsidR="007C7A84" w:rsidRPr="00C25552" w:rsidRDefault="005E52C7" w:rsidP="00AE7BEF">
            <w:pPr>
              <w:spacing w:after="0"/>
              <w:rPr>
                <w:rFonts w:ascii="Arial Narrow" w:hAnsi="Arial Narrow"/>
                <w:color w:val="404040" w:themeColor="text1" w:themeTint="BF"/>
                <w:sz w:val="18"/>
                <w:lang w:val="pt-BR"/>
              </w:rPr>
            </w:pPr>
            <w:r w:rsidRPr="00C25552">
              <w:rPr>
                <w:rFonts w:ascii="Arial Narrow" w:hAnsi="Arial Narrow"/>
                <w:color w:val="404040" w:themeColor="text1" w:themeTint="BF"/>
                <w:sz w:val="18"/>
                <w:lang w:val="pt-BR"/>
              </w:rPr>
              <w:t xml:space="preserve">Mobilidade de Licença em Farms de Servidores: </w:t>
            </w:r>
            <w:r w:rsidRPr="00C25552">
              <w:rPr>
                <w:rFonts w:ascii="Arial Narrow" w:hAnsi="Arial Narrow"/>
                <w:b/>
                <w:color w:val="404040" w:themeColor="text1" w:themeTint="BF"/>
                <w:sz w:val="18"/>
                <w:lang w:val="pt-BR"/>
              </w:rPr>
              <w:t>Não</w:t>
            </w:r>
          </w:p>
        </w:tc>
        <w:tc>
          <w:tcPr>
            <w:tcW w:w="2523" w:type="pct"/>
            <w:vMerge w:val="restart"/>
          </w:tcPr>
          <w:p w:rsidR="007C7A84" w:rsidRPr="00C25552" w:rsidRDefault="007C7A84" w:rsidP="007C7A84">
            <w:pPr>
              <w:spacing w:after="0"/>
              <w:rPr>
                <w:rFonts w:ascii="Arial Narrow" w:hAnsi="Arial Narrow"/>
                <w:color w:val="404040" w:themeColor="text1" w:themeTint="BF"/>
                <w:sz w:val="18"/>
                <w:lang w:val="pt-BR"/>
              </w:rPr>
            </w:pPr>
            <w:r w:rsidRPr="00C25552">
              <w:rPr>
                <w:rFonts w:ascii="Arial Narrow" w:hAnsi="Arial Narrow"/>
                <w:color w:val="404040" w:themeColor="text1" w:themeTint="BF"/>
                <w:sz w:val="18"/>
                <w:lang w:val="pt-BR"/>
              </w:rPr>
              <w:t xml:space="preserve">Consulte Notificações Aplicáveis: </w:t>
            </w:r>
            <w:r w:rsidRPr="00C25552">
              <w:rPr>
                <w:rFonts w:ascii="Arial Narrow" w:hAnsi="Arial Narrow"/>
                <w:b/>
                <w:color w:val="404040" w:themeColor="text1" w:themeTint="BF"/>
                <w:sz w:val="18"/>
                <w:lang w:val="pt-BR"/>
              </w:rPr>
              <w:t xml:space="preserve">Software Potencialmente Indesejável, MPEG-4, VC-1 </w:t>
            </w:r>
            <w:r w:rsidRPr="00C25552">
              <w:rPr>
                <w:rFonts w:ascii="Arial Narrow" w:hAnsi="Arial Narrow"/>
                <w:i/>
                <w:color w:val="404040" w:themeColor="text1" w:themeTint="BF"/>
                <w:sz w:val="18"/>
                <w:lang w:val="pt-BR"/>
              </w:rPr>
              <w:t xml:space="preserve">(consulte o </w:t>
            </w:r>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rFonts w:ascii="Arial Narrow" w:hAnsi="Arial Narrow"/>
                                            <w:i/>
                                            <w:iCs/>
                                            <w:sz w:val="18"/>
                                            <w:szCs w:val="18"/>
                                            <w:lang w:val="pt-BR"/>
                                          </w:rPr>
                                          <w:t>Apêndice 2</w:t>
                                        </w:r>
                                      </w:hyperlink>
                                    </w:hyperlink>
                                  </w:hyperlink>
                                </w:hyperlink>
                              </w:hyperlink>
                            </w:hyperlink>
                          </w:hyperlink>
                        </w:hyperlink>
                      </w:hyperlink>
                    </w:hyperlink>
                  </w:hyperlink>
                </w:hyperlink>
              </w:hyperlink>
            </w:hyperlink>
            <w:r w:rsidRPr="00C25552">
              <w:rPr>
                <w:rFonts w:ascii="Arial Narrow" w:hAnsi="Arial Narrow"/>
                <w:i/>
                <w:color w:val="404040" w:themeColor="text1" w:themeTint="BF"/>
                <w:sz w:val="18"/>
                <w:lang w:val="pt-BR"/>
              </w:rPr>
              <w:t>)</w:t>
            </w:r>
          </w:p>
        </w:tc>
      </w:tr>
      <w:tr w:rsidR="007C7A84" w:rsidRPr="00A56D2E" w:rsidTr="007C7A84">
        <w:trPr>
          <w:trHeight w:val="68"/>
        </w:trPr>
        <w:tc>
          <w:tcPr>
            <w:tcW w:w="2477" w:type="pct"/>
          </w:tcPr>
          <w:p w:rsidR="007C7A84" w:rsidRPr="00C25552" w:rsidRDefault="007C7A84" w:rsidP="00AE7BEF">
            <w:pPr>
              <w:spacing w:after="0"/>
              <w:rPr>
                <w:rFonts w:ascii="Arial Narrow" w:hAnsi="Arial Narrow"/>
                <w:color w:val="404040" w:themeColor="text1" w:themeTint="BF"/>
                <w:sz w:val="18"/>
                <w:lang w:val="pt-BR"/>
              </w:rPr>
            </w:pPr>
            <w:r w:rsidRPr="00C25552">
              <w:rPr>
                <w:rFonts w:ascii="Arial Narrow" w:hAnsi="Arial Narrow"/>
                <w:color w:val="404040" w:themeColor="text1" w:themeTint="BF"/>
                <w:sz w:val="18"/>
                <w:lang w:val="pt-BR"/>
              </w:rPr>
              <w:t xml:space="preserve">Software Adicional/Cliente: </w:t>
            </w:r>
            <w:r w:rsidRPr="00C25552">
              <w:rPr>
                <w:rFonts w:ascii="Arial Narrow" w:hAnsi="Arial Narrow"/>
                <w:b/>
                <w:color w:val="404040" w:themeColor="text1" w:themeTint="BF"/>
                <w:sz w:val="18"/>
                <w:lang w:val="pt-BR"/>
              </w:rPr>
              <w:t>Sim</w:t>
            </w:r>
            <w:r w:rsidRPr="00C25552">
              <w:rPr>
                <w:rFonts w:ascii="Arial Narrow" w:hAnsi="Arial Narrow"/>
                <w:color w:val="404040" w:themeColor="text1" w:themeTint="BF"/>
                <w:sz w:val="18"/>
                <w:lang w:val="pt-BR"/>
              </w:rPr>
              <w:t xml:space="preserve"> </w:t>
            </w:r>
            <w:r w:rsidRPr="00C25552">
              <w:rPr>
                <w:rFonts w:ascii="Arial Narrow" w:hAnsi="Arial Narrow"/>
                <w:i/>
                <w:color w:val="404040" w:themeColor="text1" w:themeTint="BF"/>
                <w:sz w:val="18"/>
                <w:lang w:val="pt-BR"/>
              </w:rPr>
              <w:t xml:space="preserve">(consulte o </w:t>
            </w:r>
            <w:hyperlink w:anchor="Apêndice1" w:history="1">
              <w:hyperlink w:anchor="Apêndice1" w:history="1">
                <w:hyperlink w:anchor="Appendix1" w:history="1">
                  <w:hyperlink w:anchor="Appendix1" w:history="1">
                    <w:hyperlink w:anchor="Appendix1" w:history="1">
                      <w:hyperlink w:anchor="Appendix1" w:history="1">
                        <w:hyperlink w:anchor="Appendix1" w:history="1">
                          <w:r w:rsidR="001C315C" w:rsidRPr="001C315C">
                            <w:rPr>
                              <w:rStyle w:val="Hyperlink"/>
                              <w:rFonts w:ascii="Arial Narrow" w:hAnsi="Arial Narrow"/>
                              <w:i/>
                              <w:iCs/>
                              <w:sz w:val="18"/>
                              <w:szCs w:val="18"/>
                              <w:lang w:val="pt-BR"/>
                            </w:rPr>
                            <w:t>Apêndice 1</w:t>
                          </w:r>
                        </w:hyperlink>
                      </w:hyperlink>
                    </w:hyperlink>
                  </w:hyperlink>
                </w:hyperlink>
              </w:hyperlink>
            </w:hyperlink>
            <w:r w:rsidRPr="00C25552">
              <w:rPr>
                <w:rFonts w:ascii="Arial Narrow" w:hAnsi="Arial Narrow"/>
                <w:i/>
                <w:color w:val="404040" w:themeColor="text1" w:themeTint="BF"/>
                <w:sz w:val="18"/>
                <w:lang w:val="pt-BR"/>
              </w:rPr>
              <w:t>)</w:t>
            </w:r>
          </w:p>
        </w:tc>
        <w:tc>
          <w:tcPr>
            <w:tcW w:w="2523" w:type="pct"/>
            <w:vMerge/>
          </w:tcPr>
          <w:p w:rsidR="007C7A84" w:rsidRPr="00C25552" w:rsidRDefault="007C7A84" w:rsidP="00AE7BEF">
            <w:pPr>
              <w:spacing w:after="0"/>
              <w:rPr>
                <w:rFonts w:ascii="Arial Narrow" w:hAnsi="Arial Narrow"/>
                <w:color w:val="404040" w:themeColor="text1" w:themeTint="BF"/>
                <w:sz w:val="18"/>
                <w:lang w:val="pt-BR"/>
              </w:rPr>
            </w:pPr>
          </w:p>
        </w:tc>
      </w:tr>
    </w:tbl>
    <w:p w:rsidR="000A570B" w:rsidRPr="00C25552" w:rsidRDefault="000A570B" w:rsidP="000A570B">
      <w:pPr>
        <w:pStyle w:val="PURADDITIONALTERMSHEADERMB"/>
        <w:rPr>
          <w:lang w:val="pt-BR"/>
        </w:rPr>
      </w:pPr>
      <w:r w:rsidRPr="00C25552">
        <w:rPr>
          <w:lang w:val="pt-BR"/>
        </w:rPr>
        <w:t>Termos Adicionais:</w:t>
      </w:r>
    </w:p>
    <w:p w:rsidR="000A570B" w:rsidRPr="00C25552" w:rsidRDefault="000A570B" w:rsidP="000A570B">
      <w:pPr>
        <w:pStyle w:val="PURBlueStrong"/>
        <w:rPr>
          <w:lang w:val="pt-BR"/>
        </w:rPr>
      </w:pPr>
      <w:r w:rsidRPr="00C25552">
        <w:rPr>
          <w:lang w:val="pt-BR"/>
        </w:rPr>
        <w:t xml:space="preserve">Número de Licenças Necessário </w:t>
      </w:r>
    </w:p>
    <w:p w:rsidR="000A570B" w:rsidRPr="00C25552" w:rsidRDefault="000A570B" w:rsidP="000A570B">
      <w:pPr>
        <w:pStyle w:val="PURBody-Indented"/>
        <w:rPr>
          <w:lang w:val="pt-BR"/>
        </w:rPr>
      </w:pPr>
      <w:r w:rsidRPr="00C25552">
        <w:rPr>
          <w:lang w:val="pt-BR"/>
        </w:rPr>
        <w:t>número total de licenças de software necessárias para um servidor é igual à soma das licenças de software necessárias de acordo com os itens i) e ii) abaixo.</w:t>
      </w:r>
    </w:p>
    <w:p w:rsidR="000A570B" w:rsidRPr="00C25552" w:rsidRDefault="000A570B" w:rsidP="000A570B">
      <w:pPr>
        <w:pStyle w:val="PURBody-Indented"/>
        <w:rPr>
          <w:lang w:val="pt-BR"/>
        </w:rPr>
      </w:pPr>
      <w:r w:rsidRPr="00C25552">
        <w:rPr>
          <w:lang w:val="pt-BR"/>
        </w:rPr>
        <w:t xml:space="preserve">i) Você precisa de uma </w:t>
      </w:r>
      <w:r w:rsidRPr="00C25552">
        <w:rPr>
          <w:bCs/>
          <w:lang w:val="pt-BR"/>
        </w:rPr>
        <w:t xml:space="preserve">licença de software </w:t>
      </w:r>
      <w:r w:rsidRPr="00C25552">
        <w:rPr>
          <w:lang w:val="pt-BR"/>
        </w:rPr>
        <w:t>para cada processador físico em um servidor que permita que você o execute no servidor, a qualquer momento:</w:t>
      </w:r>
    </w:p>
    <w:p w:rsidR="000A570B" w:rsidRPr="00C25552" w:rsidRDefault="000A570B" w:rsidP="000C1827">
      <w:pPr>
        <w:pStyle w:val="PURBullet-Indented"/>
        <w:rPr>
          <w:lang w:val="pt-BR"/>
        </w:rPr>
      </w:pPr>
      <w:r w:rsidRPr="00C25552">
        <w:rPr>
          <w:lang w:val="pt-BR"/>
        </w:rPr>
        <w:t>uma instância do software para servidores em um ambiente de sistema operacional (ou OSE) físico e</w:t>
      </w:r>
    </w:p>
    <w:p w:rsidR="000A570B" w:rsidRPr="00C25552" w:rsidRDefault="000A570B" w:rsidP="000C1827">
      <w:pPr>
        <w:pStyle w:val="PURBullet-Indented"/>
        <w:rPr>
          <w:lang w:val="pt-BR"/>
        </w:rPr>
      </w:pPr>
      <w:r w:rsidRPr="00C25552">
        <w:rPr>
          <w:lang w:val="pt-BR"/>
        </w:rPr>
        <w:t>uma instância do software para servidores em um ambiente de sistema operacional (ou OSE) virtual.</w:t>
      </w:r>
    </w:p>
    <w:p w:rsidR="000A570B" w:rsidRPr="00C25552" w:rsidRDefault="000A570B" w:rsidP="000A570B">
      <w:pPr>
        <w:pStyle w:val="PURBody-Indented"/>
        <w:rPr>
          <w:lang w:val="pt-BR"/>
        </w:rPr>
      </w:pPr>
      <w:r w:rsidRPr="00C25552">
        <w:rPr>
          <w:lang w:val="pt-BR"/>
        </w:rPr>
        <w:t>Se você executar uma instância no ambiente de sistema operacional (ou OSE) virtual, a instância do software para servidores em execução no ambiente de sistema operacional (ou OSE) físico poderá ser usada apenas para:</w:t>
      </w:r>
    </w:p>
    <w:p w:rsidR="000A570B" w:rsidRPr="00C25552" w:rsidRDefault="000A570B" w:rsidP="000C1827">
      <w:pPr>
        <w:pStyle w:val="PURBullet-Indented"/>
        <w:rPr>
          <w:lang w:val="pt-BR"/>
        </w:rPr>
      </w:pPr>
      <w:r w:rsidRPr="00C25552">
        <w:rPr>
          <w:lang w:val="pt-BR"/>
        </w:rPr>
        <w:t>executar o software de virtualização do hardware ou</w:t>
      </w:r>
    </w:p>
    <w:p w:rsidR="000A570B" w:rsidRPr="00C25552" w:rsidRDefault="000A570B" w:rsidP="000C1827">
      <w:pPr>
        <w:pStyle w:val="PURBullet-Indented"/>
        <w:rPr>
          <w:lang w:val="pt-BR"/>
        </w:rPr>
      </w:pPr>
      <w:r w:rsidRPr="00C25552">
        <w:rPr>
          <w:lang w:val="pt-BR"/>
        </w:rPr>
        <w:t>fornecer serviços de virtualização de hardware ou</w:t>
      </w:r>
    </w:p>
    <w:p w:rsidR="000A570B" w:rsidRPr="00C25552" w:rsidRDefault="000A570B" w:rsidP="000C1827">
      <w:pPr>
        <w:pStyle w:val="PURBullet-Indented"/>
        <w:rPr>
          <w:lang w:val="pt-BR"/>
        </w:rPr>
      </w:pPr>
      <w:r w:rsidRPr="00C25552">
        <w:rPr>
          <w:lang w:val="pt-BR"/>
        </w:rPr>
        <w:t>executar o software para gerenciar e atender aos ambientes de sistema operacional (ou OSEs) no servidor licenciado.</w:t>
      </w:r>
    </w:p>
    <w:p w:rsidR="000A570B" w:rsidRPr="00C25552" w:rsidRDefault="000A570B" w:rsidP="000A570B">
      <w:pPr>
        <w:pStyle w:val="PURBody-Indented"/>
        <w:rPr>
          <w:lang w:val="pt-BR"/>
        </w:rPr>
      </w:pPr>
      <w:r w:rsidRPr="00C25552">
        <w:rPr>
          <w:lang w:val="pt-BR"/>
        </w:rPr>
        <w:t>ii) Você precisa de uma</w:t>
      </w:r>
      <w:r w:rsidRPr="00C25552">
        <w:rPr>
          <w:bCs/>
          <w:lang w:val="pt-BR"/>
        </w:rPr>
        <w:t xml:space="preserve"> licença </w:t>
      </w:r>
      <w:r w:rsidRPr="00C25552">
        <w:rPr>
          <w:lang w:val="pt-BR"/>
        </w:rPr>
        <w:t>adicional de software para cada processador físico no servidor para executar uma instância adicional do software para servidores em ambientes de sistema operacional (ou OSEs) virtuais.</w:t>
      </w:r>
    </w:p>
    <w:p w:rsidR="00F5573B" w:rsidRPr="00C25552" w:rsidRDefault="00156FC7" w:rsidP="00F5573B">
      <w:pPr>
        <w:pStyle w:val="PURBody-Indented"/>
        <w:rPr>
          <w:lang w:val="pt-BR"/>
        </w:rPr>
      </w:pPr>
      <w:r w:rsidRPr="00C25552">
        <w:rPr>
          <w:lang w:val="pt-BR"/>
        </w:rPr>
        <w:t>iii) Você pode executar no servidor licenciado uma instância do Web, Standard, Enterprise (a mesma ou qualquer versão anterior) ou versões anteriores do Datacenter em vez da Standard em qualquer ambiente de sistema operacional (ou OSE).</w:t>
      </w:r>
    </w:p>
    <w:p w:rsidR="000A570B" w:rsidRPr="00C25552" w:rsidRDefault="000A570B" w:rsidP="000A570B">
      <w:pPr>
        <w:pStyle w:val="PURBlueStrong"/>
        <w:rPr>
          <w:lang w:val="pt-BR"/>
        </w:rPr>
      </w:pPr>
      <w:r w:rsidRPr="00C25552">
        <w:rPr>
          <w:lang w:val="pt-BR"/>
        </w:rPr>
        <w:t>Teste, manutenção e acesso de administração</w:t>
      </w:r>
    </w:p>
    <w:p w:rsidR="000A570B" w:rsidRPr="00C25552" w:rsidRDefault="000A570B" w:rsidP="000A570B">
      <w:pPr>
        <w:pStyle w:val="PURBody-Indented"/>
        <w:rPr>
          <w:lang w:val="pt-BR"/>
        </w:rPr>
      </w:pPr>
      <w:r w:rsidRPr="00C25552">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2012 ou outra tecnologia). Esse uso se aplica ao único propósito de testar, manter e administrar os produtos licenciados. Esses usuários não precisam de SALs dos Serviços de Área de Trabalho Remota do Windows Server 2012.</w:t>
      </w:r>
    </w:p>
    <w:p w:rsidR="000A570B" w:rsidRPr="00C25552" w:rsidRDefault="000A570B" w:rsidP="000A570B">
      <w:pPr>
        <w:pStyle w:val="PURBlueStrong"/>
        <w:rPr>
          <w:lang w:val="pt-BR"/>
        </w:rPr>
      </w:pPr>
      <w:r w:rsidRPr="00C25552">
        <w:rPr>
          <w:lang w:val="pt-BR"/>
        </w:rPr>
        <w:t>Tecnologia de Armazenamento de Dados</w:t>
      </w:r>
    </w:p>
    <w:p w:rsidR="000A570B" w:rsidRPr="00C25552" w:rsidRDefault="000A570B" w:rsidP="00B36B87">
      <w:pPr>
        <w:pStyle w:val="PURBody-Indented"/>
        <w:rPr>
          <w:lang w:val="pt-BR"/>
        </w:rPr>
      </w:pPr>
      <w:r w:rsidRPr="00C25552">
        <w:rPr>
          <w:lang w:val="pt-BR"/>
        </w:rPr>
        <w:t>O software para servidores pode incluir a tecnologia de armazenamento de dados denominada Windows Internal Database.</w:t>
      </w:r>
      <w:r w:rsidR="00C25552">
        <w:rPr>
          <w:lang w:val="pt-BR"/>
        </w:rPr>
        <w:t xml:space="preserve"> </w:t>
      </w:r>
      <w:r w:rsidRPr="00C25552">
        <w:rPr>
          <w:lang w:val="pt-BR"/>
        </w:rPr>
        <w:t>Os</w:t>
      </w:r>
      <w:r w:rsidR="00B36B87">
        <w:rPr>
          <w:lang w:val="pt-BR"/>
        </w:rPr>
        <w:t> </w:t>
      </w:r>
      <w:r w:rsidRPr="00C25552">
        <w:rPr>
          <w:lang w:val="pt-BR"/>
        </w:rPr>
        <w:t>componentes do software para servidor usam essa tecnologia para armazenar dados.</w:t>
      </w:r>
      <w:r w:rsidR="00C25552">
        <w:rPr>
          <w:lang w:val="pt-BR"/>
        </w:rPr>
        <w:t xml:space="preserve"> </w:t>
      </w:r>
      <w:r w:rsidRPr="00C25552">
        <w:rPr>
          <w:lang w:val="pt-BR"/>
        </w:rPr>
        <w:t>Você não poderá usar ou acessar essa</w:t>
      </w:r>
      <w:r w:rsidR="00B36B87">
        <w:rPr>
          <w:lang w:val="pt-BR"/>
        </w:rPr>
        <w:t> </w:t>
      </w:r>
      <w:r w:rsidRPr="00C25552">
        <w:rPr>
          <w:lang w:val="pt-BR"/>
        </w:rPr>
        <w:t>tecnologia, de acordo com contrato.</w:t>
      </w:r>
    </w:p>
    <w:p w:rsidR="00CE4119" w:rsidRPr="00C25552" w:rsidRDefault="00CE4119" w:rsidP="00CE4119">
      <w:pPr>
        <w:pStyle w:val="PURBlueStrong"/>
        <w:rPr>
          <w:lang w:val="pt-BR"/>
        </w:rPr>
      </w:pPr>
      <w:r w:rsidRPr="00C25552">
        <w:rPr>
          <w:lang w:val="pt-BR"/>
        </w:rPr>
        <w:t>Serviços de Área de Trabalho Remota do Windows Server 2012</w:t>
      </w:r>
    </w:p>
    <w:p w:rsidR="007E7798" w:rsidRPr="00C25552" w:rsidRDefault="007E7798" w:rsidP="007E7798">
      <w:pPr>
        <w:pStyle w:val="PURBody-Indented"/>
        <w:rPr>
          <w:lang w:val="pt-BR"/>
        </w:rPr>
      </w:pPr>
      <w:r w:rsidRPr="00C25552">
        <w:rPr>
          <w:lang w:val="pt-BR"/>
        </w:rPr>
        <w:t>Você deve adquirir SAL dos Serviços de Área de Trabalho Remota do Microsoft Windows Server 2012 para cada usuário que, direta ou indiretamente, esteja autorizado a acessar as funções do Windows Server 2012 para Serviços de Área de Trabalho Remota. Consulte a seção do modelo de licenciamento SAL para obter uma descrição da licença SAL.</w:t>
      </w:r>
    </w:p>
    <w:p w:rsidR="0009114F" w:rsidRPr="00C25552" w:rsidRDefault="00CE4119" w:rsidP="007E7798">
      <w:pPr>
        <w:pStyle w:val="PURBody-Indented"/>
        <w:rPr>
          <w:lang w:val="pt-BR"/>
        </w:rPr>
      </w:pPr>
      <w:r w:rsidRPr="00C25552">
        <w:rPr>
          <w:lang w:val="pt-BR"/>
        </w:rPr>
        <w:t xml:space="preserve">Você também deve adquirir a SAL dos Serviços de Área de Trabalho Remota do Windows Server 2012 Active Directory para cada usuário que, direta ou indiretamente, esteja autorizado a acessar o Windows Server 2012 Remote Desktop Services ou Windows Server 2012 para hospedar uma interface gráfica do usuário (usando a funcionalidade dos Serviços de Área de Trabalho Remota do Windows Server 2012 ou outra tecnologia). </w:t>
      </w:r>
    </w:p>
    <w:p w:rsidR="00CE4119" w:rsidRPr="00C25552" w:rsidRDefault="0009114F" w:rsidP="00B80B3A">
      <w:pPr>
        <w:pStyle w:val="PURBody-Indented"/>
        <w:rPr>
          <w:lang w:val="pt-BR"/>
        </w:rPr>
      </w:pPr>
      <w:r w:rsidRPr="00C25552">
        <w:rPr>
          <w:lang w:val="pt-BR"/>
        </w:rPr>
        <w:t>Os desktops fornecidos como um serviço são suportados de acordo com o SPLA usando o Windows Server e Remote Desktop Services (RDS). Se você optar por fornecer um serviço desse tipo, deverá identificar explicitamente em seus materiais de marketing que essa infraestrutura está sendo usada para sua prestação de serviços.</w:t>
      </w:r>
      <w:r w:rsidR="00C25552">
        <w:rPr>
          <w:lang w:val="pt-BR"/>
        </w:rPr>
        <w:t xml:space="preserve"> </w:t>
      </w:r>
      <w:r w:rsidRPr="00C25552">
        <w:rPr>
          <w:lang w:val="pt-BR"/>
        </w:rPr>
        <w:t>O Sistema Operacional Windows Desktop não</w:t>
      </w:r>
      <w:r w:rsidR="00B80B3A">
        <w:rPr>
          <w:lang w:val="pt-BR"/>
        </w:rPr>
        <w:t> </w:t>
      </w:r>
      <w:r w:rsidRPr="00C25552">
        <w:rPr>
          <w:lang w:val="pt-BR"/>
        </w:rPr>
        <w:t>pode ser usado para fornecer um cliente hospedado, interface gráfica do usuário hospedado ou desktop como um serviço.</w:t>
      </w:r>
    </w:p>
    <w:p w:rsidR="00CE4119" w:rsidRPr="00C25552" w:rsidRDefault="00CE4119" w:rsidP="00CE4119">
      <w:pPr>
        <w:pStyle w:val="PURBlueStrong"/>
        <w:rPr>
          <w:lang w:val="pt-BR"/>
        </w:rPr>
      </w:pPr>
      <w:r w:rsidRPr="00C25552">
        <w:rPr>
          <w:lang w:val="pt-BR"/>
        </w:rPr>
        <w:t>Serviços de Gerenciamento de Direitos do Active Directory do Windows Server 2012</w:t>
      </w:r>
    </w:p>
    <w:p w:rsidR="00CE4119" w:rsidRPr="00C25552" w:rsidRDefault="00CE4119" w:rsidP="00CE4119">
      <w:pPr>
        <w:pStyle w:val="PURBody-Indented"/>
        <w:rPr>
          <w:lang w:val="pt-BR"/>
        </w:rPr>
      </w:pPr>
      <w:r w:rsidRPr="00C25552">
        <w:rPr>
          <w:lang w:val="pt-BR"/>
        </w:rPr>
        <w:t>Você deve adquirir a SAL dos Serviços de Gerenciamento de Direitos do Windows Server 2012 Active Directory para cada usuário que, direta ou indiretamente, esteja autorizado a acessar a funcionalidade dos Serviços de Gerenciamento de Direitos do Active Directory do Windows Server 2012. Consulte a seção do modelo de licenciamento SAL para obter uma descrição da licença SAL.</w:t>
      </w:r>
    </w:p>
    <w:p w:rsidR="00CE4119" w:rsidRPr="00C25552" w:rsidRDefault="00CE4119" w:rsidP="00CE4119">
      <w:pPr>
        <w:pStyle w:val="PURBlueStrong"/>
        <w:rPr>
          <w:lang w:val="pt-BR"/>
        </w:rPr>
      </w:pPr>
      <w:r w:rsidRPr="00C25552">
        <w:rPr>
          <w:lang w:val="pt-BR"/>
        </w:rPr>
        <w:lastRenderedPageBreak/>
        <w:t>Microsoft Application Virtualization para Serviços de Área de Trabalho Remota</w:t>
      </w:r>
    </w:p>
    <w:p w:rsidR="000A570B" w:rsidRPr="00C25552" w:rsidRDefault="00CE4119" w:rsidP="000A570B">
      <w:pPr>
        <w:pStyle w:val="PURBody-Indented"/>
        <w:rPr>
          <w:lang w:val="pt-BR"/>
        </w:rPr>
      </w:pPr>
      <w:r w:rsidRPr="00C25552">
        <w:rPr>
          <w:lang w:val="pt-BR"/>
        </w:rPr>
        <w:t>Você deve adquirir SAL dos Serviços de Área de Trabalho Remota do Microsoft Windows Server 2012 para cada usuário que, direta ou indiretamente, esteja autorizado a acessar as funções do Microsoft Application Virtualization para Serviços de Área de Trabalho Remota.</w:t>
      </w:r>
      <w:r w:rsidR="00C25552">
        <w:rPr>
          <w:lang w:val="pt-BR"/>
        </w:rPr>
        <w:t xml:space="preserve"> </w:t>
      </w:r>
      <w:r w:rsidRPr="00C25552">
        <w:rPr>
          <w:lang w:val="pt-BR"/>
        </w:rPr>
        <w:t>Consulte a seção do modelo de licenciamento SAL para obter uma descrição da licença SAL.</w:t>
      </w:r>
    </w:p>
    <w:p w:rsidR="000C3222" w:rsidRPr="00C25552" w:rsidRDefault="00400EC6" w:rsidP="001E2AED">
      <w:pPr>
        <w:pStyle w:val="PURBreadcrumb"/>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0C3222" w:rsidRPr="00C25552" w:rsidRDefault="000C3222" w:rsidP="00C95F2D">
      <w:pPr>
        <w:pStyle w:val="PURProductName"/>
        <w:rPr>
          <w:lang w:val="pt-BR"/>
        </w:rPr>
      </w:pPr>
      <w:bookmarkStart w:id="202" w:name="_Toc346536847"/>
      <w:bookmarkStart w:id="203" w:name="_Toc339280314"/>
      <w:bookmarkStart w:id="204" w:name="_Toc339280376"/>
      <w:bookmarkStart w:id="205" w:name="_Toc348081516"/>
      <w:bookmarkStart w:id="206" w:name="_Toc348953878"/>
      <w:r w:rsidRPr="00C25552">
        <w:rPr>
          <w:lang w:val="pt-BR"/>
        </w:rPr>
        <w:t>Windows Server 2012 Essentials</w:t>
      </w:r>
      <w:bookmarkEnd w:id="202"/>
      <w:bookmarkEnd w:id="203"/>
      <w:bookmarkEnd w:id="204"/>
      <w:bookmarkEnd w:id="205"/>
      <w:bookmarkEnd w:id="206"/>
      <w:r w:rsidR="008E1DA3">
        <w:fldChar w:fldCharType="begin"/>
      </w:r>
      <w:r w:rsidRPr="00C25552">
        <w:rPr>
          <w:lang w:val="pt-BR"/>
        </w:rPr>
        <w:instrText xml:space="preserve">XE </w:instrText>
      </w:r>
      <w:r w:rsidR="00C25552">
        <w:rPr>
          <w:lang w:val="pt-BR"/>
        </w:rPr>
        <w:instrText>“</w:instrText>
      </w:r>
      <w:r w:rsidRPr="00C25552">
        <w:rPr>
          <w:lang w:val="pt-BR"/>
        </w:rPr>
        <w:instrText>Windows Server 2012 Essentials</w:instrText>
      </w:r>
      <w:r w:rsidR="00C95F2D">
        <w:rPr>
          <w:lang w:val="pt-BR"/>
        </w:rPr>
        <w:instrText>”</w:instrText>
      </w:r>
      <w:r w:rsidRPr="00C25552">
        <w:rPr>
          <w:lang w:val="pt-BR"/>
        </w:rPr>
        <w:instrText xml:space="preserve"> </w:instrText>
      </w:r>
      <w:r w:rsidR="008E1DA3">
        <w:fldChar w:fldCharType="end"/>
      </w:r>
    </w:p>
    <w:p w:rsidR="000C3222" w:rsidRPr="00C25552" w:rsidRDefault="000C3222" w:rsidP="000C3222">
      <w:pPr>
        <w:pStyle w:val="PURLicenseTerm"/>
        <w:rPr>
          <w:lang w:val="pt-BR"/>
        </w:rPr>
      </w:pPr>
      <w:r w:rsidRPr="00C25552">
        <w:rPr>
          <w:lang w:val="pt-BR"/>
        </w:rPr>
        <w:t>Os termos de licença que se aplicam ao seu uso deste produto são Condições Universais de Licença, os Termos Gerais de Licença deste Modelo de Licenciamento e o seguinte:</w:t>
      </w:r>
    </w:p>
    <w:tbl>
      <w:tblPr>
        <w:tblStyle w:val="ProductAttributesTable"/>
        <w:tblW w:w="0" w:type="auto"/>
        <w:tblLook w:val="04A0" w:firstRow="1" w:lastRow="0" w:firstColumn="1" w:lastColumn="0" w:noHBand="0" w:noVBand="1"/>
      </w:tblPr>
      <w:tblGrid>
        <w:gridCol w:w="5498"/>
        <w:gridCol w:w="5532"/>
      </w:tblGrid>
      <w:tr w:rsidR="000C3222" w:rsidRPr="00A56D2E" w:rsidTr="000C3222">
        <w:tc>
          <w:tcPr>
            <w:tcW w:w="5498" w:type="dxa"/>
          </w:tcPr>
          <w:p w:rsidR="000C3222" w:rsidRPr="00C25552" w:rsidRDefault="000C3222" w:rsidP="000C3222">
            <w:pPr>
              <w:pStyle w:val="PURBody"/>
              <w:rPr>
                <w:lang w:val="pt-BR"/>
              </w:rPr>
            </w:pPr>
            <w:r w:rsidRPr="00C25552">
              <w:rPr>
                <w:lang w:val="pt-BR"/>
              </w:rPr>
              <w:t xml:space="preserve">Mobilidade de Licença em Farms de Servidores: </w:t>
            </w:r>
            <w:r w:rsidRPr="00C25552">
              <w:rPr>
                <w:b/>
                <w:lang w:val="pt-BR"/>
              </w:rPr>
              <w:t>Não</w:t>
            </w:r>
          </w:p>
        </w:tc>
        <w:tc>
          <w:tcPr>
            <w:tcW w:w="5532" w:type="dxa"/>
          </w:tcPr>
          <w:p w:rsidR="000C3222" w:rsidRPr="00C25552" w:rsidRDefault="000C3222" w:rsidP="00C6161F">
            <w:pPr>
              <w:pStyle w:val="PURBody"/>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êndice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r>
      <w:tr w:rsidR="000C3222" w:rsidRPr="00A56D2E" w:rsidTr="000C3222">
        <w:tc>
          <w:tcPr>
            <w:tcW w:w="5498" w:type="dxa"/>
          </w:tcPr>
          <w:p w:rsidR="000C3222" w:rsidRPr="00C25552" w:rsidRDefault="000C3222" w:rsidP="00C6161F">
            <w:pPr>
              <w:pStyle w:val="PURBody"/>
              <w:rPr>
                <w:b/>
                <w:lang w:val="pt-BR"/>
              </w:rPr>
            </w:pPr>
            <w:r w:rsidRPr="00C25552">
              <w:rPr>
                <w:lang w:val="pt-BR"/>
              </w:rPr>
              <w:t xml:space="preserve">Auto-Hospedagem de Aplicativos Permitida: </w:t>
            </w:r>
            <w:r w:rsidRPr="00C25552">
              <w:rPr>
                <w:b/>
                <w:lang w:val="pt-BR"/>
              </w:rPr>
              <w:t>Não</w:t>
            </w:r>
          </w:p>
        </w:tc>
        <w:tc>
          <w:tcPr>
            <w:tcW w:w="5532" w:type="dxa"/>
          </w:tcPr>
          <w:p w:rsidR="000C3222" w:rsidRPr="00C25552" w:rsidRDefault="000C3222" w:rsidP="000C3222">
            <w:pPr>
              <w:pStyle w:val="PURBody"/>
              <w:rPr>
                <w:lang w:val="pt-BR"/>
              </w:rPr>
            </w:pPr>
            <w:r w:rsidRPr="00C25552">
              <w:rPr>
                <w:lang w:val="pt-BR"/>
              </w:rPr>
              <w:t xml:space="preserve">Consulte Notificações Aplicáveis: </w:t>
            </w:r>
            <w:r w:rsidRPr="00C25552">
              <w:rPr>
                <w:b/>
                <w:lang w:val="pt-BR"/>
              </w:rPr>
              <w:t xml:space="preserve">Transferência de Dados, MPEG-4, VC-1, Software Potencialmente Indesejável </w:t>
            </w:r>
            <w:r w:rsidRPr="00C25552">
              <w:rPr>
                <w:lang w:val="pt-BR"/>
              </w:rPr>
              <w:t xml:space="preserve">(Notificação I) </w:t>
            </w:r>
            <w:r w:rsidRPr="00C25552">
              <w:rPr>
                <w:i/>
                <w:lang w:val="pt-BR"/>
              </w:rPr>
              <w:t xml:space="preserve">(consulte o </w:t>
            </w:r>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i/>
                                            <w:iCs/>
                                            <w:szCs w:val="18"/>
                                            <w:lang w:val="pt-BR"/>
                                          </w:rPr>
                                          <w:t>Apêndice 2</w:t>
                                        </w:r>
                                      </w:hyperlink>
                                    </w:hyperlink>
                                  </w:hyperlink>
                                </w:hyperlink>
                              </w:hyperlink>
                            </w:hyperlink>
                          </w:hyperlink>
                        </w:hyperlink>
                      </w:hyperlink>
                    </w:hyperlink>
                  </w:hyperlink>
                </w:hyperlink>
              </w:hyperlink>
            </w:hyperlink>
            <w:r w:rsidRPr="00C25552">
              <w:rPr>
                <w:i/>
                <w:lang w:val="pt-BR"/>
              </w:rPr>
              <w:t>)</w:t>
            </w:r>
          </w:p>
        </w:tc>
      </w:tr>
    </w:tbl>
    <w:p w:rsidR="000C3222" w:rsidRPr="00C25552" w:rsidRDefault="000C3222" w:rsidP="000C3222">
      <w:pPr>
        <w:pStyle w:val="PURBlueBGHeader"/>
        <w:rPr>
          <w:lang w:val="pt-BR"/>
        </w:rPr>
      </w:pPr>
      <w:r w:rsidRPr="00C25552">
        <w:rPr>
          <w:lang w:val="pt-BR"/>
        </w:rPr>
        <w:t>Termos Adicionais:</w:t>
      </w:r>
    </w:p>
    <w:p w:rsidR="000C3222" w:rsidRPr="00C25552" w:rsidRDefault="000C3222" w:rsidP="000C3222">
      <w:pPr>
        <w:pStyle w:val="PURBlueStrong-Indented"/>
        <w:rPr>
          <w:lang w:val="pt-BR"/>
        </w:rPr>
      </w:pPr>
      <w:r w:rsidRPr="00C25552">
        <w:rPr>
          <w:lang w:val="pt-BR"/>
        </w:rPr>
        <w:t>Limites de uso</w:t>
      </w:r>
    </w:p>
    <w:p w:rsidR="000C3222" w:rsidRPr="00C25552" w:rsidRDefault="000C3222" w:rsidP="000C3222">
      <w:pPr>
        <w:pStyle w:val="PURBody-Indented"/>
        <w:rPr>
          <w:lang w:val="pt-BR"/>
        </w:rPr>
      </w:pPr>
      <w:r w:rsidRPr="00C25552">
        <w:rPr>
          <w:lang w:val="pt-BR"/>
        </w:rPr>
        <w:t>Você deve executar o software para servidores em um domínio em que o Active Directory esteja configurado:</w:t>
      </w:r>
    </w:p>
    <w:p w:rsidR="000C3222" w:rsidRPr="00A45EA1" w:rsidRDefault="000C3222" w:rsidP="005C07A8">
      <w:pPr>
        <w:pStyle w:val="PURBullet-Indented"/>
        <w:numPr>
          <w:ilvl w:val="0"/>
          <w:numId w:val="18"/>
        </w:numPr>
        <w:rPr>
          <w:lang w:val="pt-BR"/>
        </w:rPr>
      </w:pPr>
      <w:r w:rsidRPr="00A45EA1">
        <w:rPr>
          <w:lang w:val="pt-BR"/>
        </w:rPr>
        <w:t xml:space="preserve">como controlador de domínio (servidor único que contém todas as funções </w:t>
      </w:r>
      <w:r w:rsidR="005C07A8" w:rsidRPr="00A45EA1">
        <w:rPr>
          <w:lang w:val="pt-BR"/>
        </w:rPr>
        <w:t>(</w:t>
      </w:r>
      <w:r w:rsidRPr="00A45EA1">
        <w:rPr>
          <w:lang w:val="pt-BR"/>
        </w:rPr>
        <w:t>FSMO</w:t>
      </w:r>
      <w:r w:rsidR="005C07A8" w:rsidRPr="00A45EA1">
        <w:rPr>
          <w:lang w:val="pt-BR"/>
        </w:rPr>
        <w:t>)</w:t>
      </w:r>
      <w:r w:rsidRPr="00A45EA1">
        <w:rPr>
          <w:lang w:val="pt-BR"/>
        </w:rPr>
        <w:t xml:space="preserve"> operações de mestre único flexível);</w:t>
      </w:r>
    </w:p>
    <w:p w:rsidR="000C3222" w:rsidRPr="00C25552" w:rsidRDefault="000C3222" w:rsidP="000C3222">
      <w:pPr>
        <w:pStyle w:val="PURBullet-Indented"/>
        <w:numPr>
          <w:ilvl w:val="0"/>
          <w:numId w:val="18"/>
        </w:numPr>
        <w:rPr>
          <w:lang w:val="pt-BR"/>
        </w:rPr>
      </w:pPr>
      <w:r w:rsidRPr="00C25552">
        <w:rPr>
          <w:lang w:val="pt-BR"/>
        </w:rPr>
        <w:t>como raiz da floresta de domínios;</w:t>
      </w:r>
    </w:p>
    <w:p w:rsidR="000C3222" w:rsidRPr="00F10B5B" w:rsidRDefault="000C3222" w:rsidP="000C3222">
      <w:pPr>
        <w:pStyle w:val="PURBullet-Indented"/>
        <w:numPr>
          <w:ilvl w:val="0"/>
          <w:numId w:val="18"/>
        </w:numPr>
      </w:pPr>
      <w:r>
        <w:t>como nenhum domínio filho e</w:t>
      </w:r>
    </w:p>
    <w:p w:rsidR="000C3222" w:rsidRPr="00C25552" w:rsidRDefault="000C3222" w:rsidP="000C3222">
      <w:pPr>
        <w:pStyle w:val="PURBullet-Indented"/>
        <w:numPr>
          <w:ilvl w:val="0"/>
          <w:numId w:val="18"/>
        </w:numPr>
        <w:rPr>
          <w:lang w:val="pt-BR"/>
        </w:rPr>
      </w:pPr>
      <w:r w:rsidRPr="00C25552">
        <w:rPr>
          <w:lang w:val="pt-BR"/>
        </w:rPr>
        <w:t>como nenhuma relação de confiança com qualquer outro domínio.</w:t>
      </w:r>
    </w:p>
    <w:p w:rsidR="000C3222" w:rsidRPr="00F10B5B" w:rsidRDefault="000C3222" w:rsidP="000C3222">
      <w:pPr>
        <w:pStyle w:val="PURBody-Indented"/>
      </w:pPr>
      <w:r w:rsidRPr="00C25552">
        <w:rPr>
          <w:lang w:val="pt-BR"/>
        </w:rPr>
        <w:t xml:space="preserve">Trinta dias depois da instalação inicial do software para servidores, o software verificará periodicamente se o Active Directory está configurado conforme estabelecido acima. </w:t>
      </w:r>
      <w:r>
        <w:t>Se a verificação de configuração falhar, ocorrerá o seguinte:</w:t>
      </w:r>
    </w:p>
    <w:p w:rsidR="000C3222" w:rsidRPr="00C25552" w:rsidRDefault="000C3222" w:rsidP="000C3222">
      <w:pPr>
        <w:pStyle w:val="PURBullet-Indented"/>
        <w:numPr>
          <w:ilvl w:val="0"/>
          <w:numId w:val="19"/>
        </w:numPr>
        <w:rPr>
          <w:lang w:val="pt-BR"/>
        </w:rPr>
      </w:pPr>
      <w:r w:rsidRPr="00C25552">
        <w:rPr>
          <w:lang w:val="pt-BR"/>
        </w:rPr>
        <w:t>Os avisos de falha serão apresentados ao administrador do servidor.</w:t>
      </w:r>
      <w:r w:rsidR="00C25552">
        <w:rPr>
          <w:lang w:val="pt-BR"/>
        </w:rPr>
        <w:t xml:space="preserve"> </w:t>
      </w:r>
      <w:r w:rsidRPr="00C25552">
        <w:rPr>
          <w:lang w:val="pt-BR"/>
        </w:rPr>
        <w:t>Eles também serão visíveis na seção de alerta de integridade no Painel do Windows Server 2012 Essentials.</w:t>
      </w:r>
    </w:p>
    <w:p w:rsidR="000C3222" w:rsidRPr="00C25552" w:rsidRDefault="000C3222" w:rsidP="000C3222">
      <w:pPr>
        <w:pStyle w:val="PURBullet-Indented"/>
        <w:numPr>
          <w:ilvl w:val="0"/>
          <w:numId w:val="19"/>
        </w:numPr>
        <w:rPr>
          <w:lang w:val="pt-BR"/>
        </w:rPr>
      </w:pPr>
      <w:r w:rsidRPr="00C25552">
        <w:rPr>
          <w:lang w:val="pt-BR"/>
        </w:rPr>
        <w:t>No 21º dia contínuo de não conformidade, o servidor será paralisado e permanecerá assim até que seja reiniciado pelo administrador;</w:t>
      </w:r>
    </w:p>
    <w:p w:rsidR="000C3222" w:rsidRPr="00C25552" w:rsidRDefault="000C3222" w:rsidP="000C3222">
      <w:pPr>
        <w:pStyle w:val="PURBullet-Indented"/>
        <w:numPr>
          <w:ilvl w:val="0"/>
          <w:numId w:val="19"/>
        </w:numPr>
        <w:rPr>
          <w:lang w:val="pt-BR"/>
        </w:rPr>
      </w:pPr>
      <w:r w:rsidRPr="00C25552">
        <w:rPr>
          <w:lang w:val="pt-BR"/>
        </w:rPr>
        <w:t>Depois de ser reiniciado, o servidor poderá ser executado durante outros 21 dias antes de ser paralisado novamente.</w:t>
      </w:r>
      <w:r w:rsidR="00C25552">
        <w:rPr>
          <w:lang w:val="pt-BR"/>
        </w:rPr>
        <w:t xml:space="preserve"> </w:t>
      </w:r>
      <w:r w:rsidRPr="00C25552">
        <w:rPr>
          <w:lang w:val="pt-BR"/>
        </w:rPr>
        <w:t>Isso continuará até que você corrija a configuração.</w:t>
      </w:r>
      <w:r w:rsidR="00C25552">
        <w:rPr>
          <w:lang w:val="pt-BR"/>
        </w:rPr>
        <w:t xml:space="preserve"> </w:t>
      </w:r>
      <w:r w:rsidRPr="00C25552">
        <w:rPr>
          <w:lang w:val="pt-BR"/>
        </w:rPr>
        <w:t>Durante qualquer período de 21 dias, você poderá fazer as correções necessárias na configuração para tornar-se compatível com estes termos de licença.</w:t>
      </w:r>
    </w:p>
    <w:p w:rsidR="000C3222" w:rsidRPr="00C25552" w:rsidRDefault="000C3222" w:rsidP="000C3222">
      <w:pPr>
        <w:pStyle w:val="PURBody-Indented"/>
        <w:rPr>
          <w:lang w:val="pt-BR"/>
        </w:rPr>
      </w:pPr>
      <w:r w:rsidRPr="00C25552">
        <w:rPr>
          <w:lang w:val="pt-BR"/>
        </w:rPr>
        <w:t>Assim que você tiver corrigido a configuração, cessarão os avisos e as paralisações automáticas.</w:t>
      </w:r>
    </w:p>
    <w:p w:rsidR="000C3222" w:rsidRPr="00C25552" w:rsidRDefault="000C3222" w:rsidP="000C3222">
      <w:pPr>
        <w:pStyle w:val="PURBlueStrong-Indented"/>
        <w:rPr>
          <w:lang w:val="pt-BR"/>
        </w:rPr>
      </w:pPr>
      <w:r w:rsidRPr="00C25552">
        <w:rPr>
          <w:lang w:val="pt-BR"/>
        </w:rPr>
        <w:t>Usando o Software para Servidores</w:t>
      </w:r>
    </w:p>
    <w:p w:rsidR="000C3222" w:rsidRPr="00C25552" w:rsidRDefault="000C3222" w:rsidP="00737FFB">
      <w:pPr>
        <w:pStyle w:val="PURBody-Indented"/>
        <w:rPr>
          <w:lang w:val="pt-BR"/>
        </w:rPr>
      </w:pPr>
      <w:r w:rsidRPr="00C25552">
        <w:rPr>
          <w:lang w:val="pt-BR"/>
        </w:rPr>
        <w:t>Você poderá instalar e usar somente uma cópia do software para servidores em um servidor licenciado. Uma Conta de Usuário é</w:t>
      </w:r>
      <w:r w:rsidR="00737FFB">
        <w:rPr>
          <w:lang w:val="pt-BR"/>
        </w:rPr>
        <w:t> </w:t>
      </w:r>
      <w:r w:rsidRPr="00C25552">
        <w:rPr>
          <w:lang w:val="pt-BR"/>
        </w:rPr>
        <w:t>um nome de usuário exclusivo com sua senha associada criada por meio do Windows Server 2012 Essentials Console. Você poderá usar até 25 contas de usuário. Cada conta de usuário permite que um usuário nomeado acesse e use o software para servidores naquele servidor. Você poderá reatribuir uma conta de usuário de um usuário para outro desde que a reatribuição não ocorra no período de 90 dias desde a última atribuição.</w:t>
      </w:r>
    </w:p>
    <w:p w:rsidR="000C3222" w:rsidRPr="00C25552" w:rsidRDefault="000C3222" w:rsidP="000C3222">
      <w:pPr>
        <w:pStyle w:val="PURBlueStrong-Indented"/>
        <w:rPr>
          <w:lang w:val="pt-BR"/>
        </w:rPr>
      </w:pPr>
      <w:r w:rsidRPr="00C25552">
        <w:rPr>
          <w:lang w:val="pt-BR"/>
        </w:rPr>
        <w:t>Windows Server 2012 Essentials Connector</w:t>
      </w:r>
    </w:p>
    <w:p w:rsidR="000C3222" w:rsidRPr="00C25552" w:rsidRDefault="000C3222" w:rsidP="009E2D15">
      <w:pPr>
        <w:pStyle w:val="PURBody-Indented"/>
        <w:rPr>
          <w:lang w:val="pt-BR"/>
        </w:rPr>
      </w:pPr>
      <w:r w:rsidRPr="00C25552">
        <w:rPr>
          <w:lang w:val="pt-BR"/>
        </w:rPr>
        <w:t>Você poderá instalar e usar o software Windows Server 2012 Essentials Connector em até 50 dispositivos a qualquer momento.  Você poderá usar este software somente com o software para servidores.</w:t>
      </w:r>
    </w:p>
    <w:p w:rsidR="000C3222" w:rsidRPr="00C25552" w:rsidRDefault="000C3222" w:rsidP="000C3222">
      <w:pPr>
        <w:pStyle w:val="PURBlueStrong-Indented"/>
        <w:rPr>
          <w:lang w:val="pt-BR"/>
        </w:rPr>
      </w:pPr>
      <w:r w:rsidRPr="00C25552">
        <w:rPr>
          <w:lang w:val="pt-BR"/>
        </w:rPr>
        <w:t>Acesso de Serviços de Gerenciamento de Direitos do Active Directory do Windows Server 2012</w:t>
      </w:r>
    </w:p>
    <w:p w:rsidR="000C3222" w:rsidRPr="00C25552" w:rsidRDefault="000C3222" w:rsidP="00DB4D7E">
      <w:pPr>
        <w:pStyle w:val="PURBody-Indented"/>
        <w:rPr>
          <w:lang w:val="pt-BR"/>
        </w:rPr>
      </w:pPr>
      <w:r w:rsidRPr="00C25552">
        <w:rPr>
          <w:lang w:val="pt-BR"/>
        </w:rPr>
        <w:t>Você deve adquirir a SAL dos Serviços de Gerenciamento de Direitos do Active Directory do Windows Server 2012 para cada Conta de Usuário por meio da qual um usuário que, direta ou indiretamente, acesse o recurso de Serviços de Gerenciamento de</w:t>
      </w:r>
      <w:r w:rsidR="00DB4D7E">
        <w:rPr>
          <w:lang w:val="pt-BR"/>
        </w:rPr>
        <w:t> </w:t>
      </w:r>
      <w:r w:rsidRPr="00C25552">
        <w:rPr>
          <w:lang w:val="pt-BR"/>
        </w:rPr>
        <w:t>Direitos do Active Directory do Windows Server 2012.</w:t>
      </w:r>
    </w:p>
    <w:p w:rsidR="000C3222" w:rsidRPr="00C25552" w:rsidRDefault="000C3222" w:rsidP="000C3222">
      <w:pPr>
        <w:pStyle w:val="PURBlueStrong-Indented"/>
        <w:rPr>
          <w:lang w:val="pt-BR"/>
        </w:rPr>
      </w:pPr>
      <w:r w:rsidRPr="00C25552">
        <w:rPr>
          <w:lang w:val="pt-BR"/>
        </w:rPr>
        <w:t>Validação</w:t>
      </w:r>
    </w:p>
    <w:p w:rsidR="000C3222" w:rsidRPr="00C25552" w:rsidRDefault="000C3222" w:rsidP="000C3222">
      <w:pPr>
        <w:pStyle w:val="PURBody-Indented"/>
        <w:rPr>
          <w:lang w:val="pt-BR"/>
        </w:rPr>
      </w:pPr>
      <w:r w:rsidRPr="00C25552">
        <w:rPr>
          <w:lang w:val="pt-BR"/>
        </w:rPr>
        <w:t>Periodicamente será necessário atualizar ou baixar o recurso de validação do software. A validação verifica se o software foi ativado e está corretamente licenciado.</w:t>
      </w:r>
      <w:r w:rsidR="00C25552">
        <w:rPr>
          <w:lang w:val="pt-BR"/>
        </w:rPr>
        <w:t xml:space="preserve"> </w:t>
      </w:r>
      <w:r w:rsidRPr="00C25552">
        <w:rPr>
          <w:lang w:val="pt-BR"/>
        </w:rPr>
        <w:t>A validação também possibilita que você use determinados recursos do software ou obtenha outras vantagens.</w:t>
      </w:r>
      <w:r w:rsidR="00C25552">
        <w:rPr>
          <w:lang w:val="pt-BR"/>
        </w:rPr>
        <w:t xml:space="preserve"> </w:t>
      </w:r>
      <w:r w:rsidRPr="00C25552">
        <w:rPr>
          <w:lang w:val="pt-BR"/>
        </w:rPr>
        <w:t xml:space="preserve">Para obter mais informações, consulte o site </w:t>
      </w:r>
      <w:hyperlink r:id="rId75">
        <w:r w:rsidRPr="00C25552">
          <w:rPr>
            <w:color w:val="00467F"/>
            <w:u w:val="single"/>
            <w:lang w:val="pt-BR"/>
          </w:rPr>
          <w:t>http://go.microsoft.com/fwlink/?linkid=39157</w:t>
        </w:r>
      </w:hyperlink>
      <w:r w:rsidRPr="00C25552">
        <w:rPr>
          <w:lang w:val="pt-BR"/>
        </w:rPr>
        <w:t>.</w:t>
      </w:r>
    </w:p>
    <w:p w:rsidR="00D838E0" w:rsidRDefault="00D838E0" w:rsidP="000C3222">
      <w:pPr>
        <w:pStyle w:val="PURBody-Indented"/>
        <w:rPr>
          <w:lang w:val="pt-BR"/>
        </w:rPr>
      </w:pPr>
    </w:p>
    <w:p w:rsidR="00D838E0" w:rsidRDefault="00D838E0" w:rsidP="000C3222">
      <w:pPr>
        <w:pStyle w:val="PURBody-Indented"/>
        <w:rPr>
          <w:lang w:val="pt-BR"/>
        </w:rPr>
      </w:pPr>
    </w:p>
    <w:p w:rsidR="000C3222" w:rsidRPr="00C25552" w:rsidRDefault="000C3222" w:rsidP="000C3222">
      <w:pPr>
        <w:pStyle w:val="PURBody-Indented"/>
        <w:rPr>
          <w:lang w:val="pt-BR"/>
        </w:rPr>
      </w:pPr>
      <w:r w:rsidRPr="00C25552">
        <w:rPr>
          <w:lang w:val="pt-BR"/>
        </w:rPr>
        <w:lastRenderedPageBreak/>
        <w:t>Durante a verificação de validação, o software enviará informações sobre o software e o dispositivo à Microsoft.</w:t>
      </w:r>
      <w:r w:rsidR="00C25552">
        <w:rPr>
          <w:lang w:val="pt-BR"/>
        </w:rPr>
        <w:t xml:space="preserve"> </w:t>
      </w:r>
      <w:r w:rsidRPr="00C25552">
        <w:rPr>
          <w:lang w:val="pt-BR"/>
        </w:rPr>
        <w:t>Essas informações incluem a versão e a chave do produto do software, bem como o endereço de protocolo da Internet do dispositivo.</w:t>
      </w:r>
      <w:r w:rsidR="00C25552">
        <w:rPr>
          <w:lang w:val="pt-BR"/>
        </w:rPr>
        <w:t xml:space="preserve"> </w:t>
      </w:r>
      <w:r w:rsidRPr="00C25552">
        <w:rPr>
          <w:lang w:val="pt-BR"/>
        </w:rPr>
        <w:t>A Microsoft não usa as informações para identificá-lo nem para contatá-lo. No entanto, a Microsoft poderá usar e compartilhar as informações para impedir o uso não licenciado do software.</w:t>
      </w:r>
      <w:r w:rsidR="00C25552">
        <w:rPr>
          <w:lang w:val="pt-BR"/>
        </w:rPr>
        <w:t xml:space="preserve"> </w:t>
      </w:r>
      <w:r w:rsidRPr="00C25552">
        <w:rPr>
          <w:lang w:val="pt-BR"/>
        </w:rPr>
        <w:t>Ao utilizar o software, você estará concordando com a transmissão dessas informações.</w:t>
      </w:r>
      <w:r w:rsidR="00C25552">
        <w:rPr>
          <w:lang w:val="pt-BR"/>
        </w:rPr>
        <w:t xml:space="preserve"> </w:t>
      </w:r>
      <w:r w:rsidRPr="00C25552">
        <w:rPr>
          <w:lang w:val="pt-BR"/>
        </w:rPr>
        <w:t xml:space="preserve">Para obter mais informações sobre a validação e quais informações são enviadas durante uma verificação de validação, consulte o site </w:t>
      </w:r>
      <w:hyperlink r:id="rId76">
        <w:r w:rsidRPr="00C25552">
          <w:rPr>
            <w:color w:val="00467F"/>
            <w:u w:val="single"/>
            <w:lang w:val="pt-BR"/>
          </w:rPr>
          <w:t>http://go.microsoft.com/fwlink/?linkid=96551</w:t>
        </w:r>
      </w:hyperlink>
      <w:r w:rsidRPr="00C25552">
        <w:rPr>
          <w:lang w:val="pt-BR"/>
        </w:rPr>
        <w:t>.</w:t>
      </w:r>
    </w:p>
    <w:p w:rsidR="000C3222" w:rsidRPr="00F10B5B" w:rsidRDefault="000C3222" w:rsidP="000C3222">
      <w:pPr>
        <w:pStyle w:val="PURBody-Indented"/>
      </w:pPr>
      <w:r w:rsidRPr="00C25552">
        <w:rPr>
          <w:lang w:val="pt-BR"/>
        </w:rPr>
        <w:t xml:space="preserve">Se o software não for corretamente licenciado, sua funcionalidade poderá ser afetada. </w:t>
      </w:r>
      <w:r>
        <w:t>Por exemplo, você poderá:</w:t>
      </w:r>
    </w:p>
    <w:p w:rsidR="000C3222" w:rsidRPr="00F10B5B" w:rsidRDefault="000C3222" w:rsidP="000C3222">
      <w:pPr>
        <w:pStyle w:val="PURBullet-Indented"/>
        <w:numPr>
          <w:ilvl w:val="0"/>
          <w:numId w:val="20"/>
        </w:numPr>
      </w:pPr>
      <w:r>
        <w:t>precisar reativar o software ou</w:t>
      </w:r>
    </w:p>
    <w:p w:rsidR="000C3222" w:rsidRPr="00C25552" w:rsidRDefault="000C3222" w:rsidP="000C3222">
      <w:pPr>
        <w:pStyle w:val="PURBullet-Indented"/>
        <w:numPr>
          <w:ilvl w:val="0"/>
          <w:numId w:val="20"/>
        </w:numPr>
        <w:rPr>
          <w:lang w:val="pt-BR"/>
        </w:rPr>
      </w:pPr>
      <w:r w:rsidRPr="00C25552">
        <w:rPr>
          <w:lang w:val="pt-BR"/>
        </w:rPr>
        <w:t>receber lembretes para obter uma cópia devidamente licenciada do software,</w:t>
      </w:r>
    </w:p>
    <w:p w:rsidR="000C3222" w:rsidRPr="00C25552" w:rsidRDefault="000C3222" w:rsidP="000C3222">
      <w:pPr>
        <w:pStyle w:val="PURBody-Indented"/>
        <w:rPr>
          <w:lang w:val="pt-BR"/>
        </w:rPr>
      </w:pPr>
      <w:r w:rsidRPr="00C25552">
        <w:rPr>
          <w:lang w:val="pt-BR"/>
        </w:rPr>
        <w:t>ou obter determinadas atualizações ou upgrades da Microsoft.</w:t>
      </w:r>
    </w:p>
    <w:p w:rsidR="000C3222" w:rsidRPr="00C25552" w:rsidRDefault="000C3222" w:rsidP="000C3222">
      <w:pPr>
        <w:pStyle w:val="PURBody-Indented"/>
        <w:rPr>
          <w:lang w:val="pt-BR"/>
        </w:rPr>
      </w:pPr>
      <w:r w:rsidRPr="00C25552">
        <w:rPr>
          <w:lang w:val="pt-BR"/>
        </w:rPr>
        <w:t xml:space="preserve">Você só poderá obter atualizações ou upgrades para o software da Microsoft ou de fontes autorizadas. Para obter mais informações sobre como obter atualizações de fontes autorizadas, consulte o site </w:t>
      </w:r>
      <w:hyperlink r:id="rId77">
        <w:r w:rsidRPr="00C25552">
          <w:rPr>
            <w:color w:val="00467F"/>
            <w:u w:val="single"/>
            <w:lang w:val="pt-BR"/>
          </w:rPr>
          <w:t>http://go.microsoft.com/fwlink/?linkid=96552</w:t>
        </w:r>
      </w:hyperlink>
      <w:r w:rsidRPr="00C25552">
        <w:rPr>
          <w:lang w:val="pt-BR"/>
        </w:rPr>
        <w:t>.</w:t>
      </w:r>
    </w:p>
    <w:p w:rsidR="000C3222" w:rsidRPr="00C25552" w:rsidRDefault="000C3222" w:rsidP="000C3222">
      <w:pPr>
        <w:pStyle w:val="PURBlueStrong-Indented"/>
        <w:rPr>
          <w:lang w:val="pt-BR"/>
        </w:rPr>
      </w:pPr>
      <w:r w:rsidRPr="00C25552">
        <w:rPr>
          <w:lang w:val="pt-BR"/>
        </w:rPr>
        <w:t>Tecnologia de Armazenamento de Dados</w:t>
      </w:r>
    </w:p>
    <w:p w:rsidR="000C3222" w:rsidRPr="00C25552" w:rsidRDefault="000C3222" w:rsidP="000C3222">
      <w:pPr>
        <w:pStyle w:val="PURBody-Indented"/>
        <w:rPr>
          <w:lang w:val="pt-BR"/>
        </w:rPr>
      </w:pPr>
      <w:r w:rsidRPr="00C25552">
        <w:rPr>
          <w:lang w:val="pt-BR"/>
        </w:rPr>
        <w:t>O software para servidor pode incluir tecnologia de armazenamento de dados chamada Windows Internal Database ou Microsoft SQL Server Desktop Engine para Windows.</w:t>
      </w:r>
      <w:r w:rsidR="00C25552">
        <w:rPr>
          <w:lang w:val="pt-BR"/>
        </w:rPr>
        <w:t xml:space="preserve"> </w:t>
      </w:r>
      <w:r w:rsidRPr="00C25552">
        <w:rPr>
          <w:lang w:val="pt-BR"/>
        </w:rPr>
        <w:t>Os componentes do software para servidores usam essas tecnologias para armazenar dados.</w:t>
      </w:r>
      <w:r w:rsidR="00C25552">
        <w:rPr>
          <w:lang w:val="pt-BR"/>
        </w:rPr>
        <w:t xml:space="preserve"> </w:t>
      </w:r>
      <w:r w:rsidRPr="00C25552">
        <w:rPr>
          <w:lang w:val="pt-BR"/>
        </w:rPr>
        <w:t>Você não poderá usar nem acessar essas tecnologias de qualquer outra forma, sob estes Direitos de Uso de Produto.</w:t>
      </w:r>
    </w:p>
    <w:p w:rsidR="009950B2" w:rsidRPr="00C25552" w:rsidRDefault="00400EC6" w:rsidP="001E2AED">
      <w:pPr>
        <w:keepNext/>
        <w:keepLines/>
        <w:spacing w:before="240" w:after="240"/>
        <w:jc w:val="right"/>
        <w:rPr>
          <w:lang w:val="pt-BR"/>
        </w:rPr>
      </w:pPr>
      <w:hyperlink w:anchor="Índice" w:history="1">
        <w:r w:rsidR="001616F8" w:rsidRPr="00C25552">
          <w:rPr>
            <w:rFonts w:ascii="Arial Narrow" w:hAnsi="Arial Narrow"/>
            <w:color w:val="00467F"/>
            <w:sz w:val="16"/>
            <w:u w:val="single"/>
            <w:lang w:val="pt-BR"/>
          </w:rPr>
          <w:t>Índice</w:t>
        </w:r>
      </w:hyperlink>
      <w:r w:rsidR="001616F8" w:rsidRPr="00C25552">
        <w:rPr>
          <w:sz w:val="18"/>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bookmarkStart w:id="207" w:name="_Toc299519114"/>
      <w:bookmarkStart w:id="208" w:name="_Toc299524978"/>
      <w:bookmarkStart w:id="209" w:name="_Toc299531546"/>
      <w:bookmarkStart w:id="210" w:name="_Toc299531870"/>
    </w:p>
    <w:p w:rsidR="009950B2" w:rsidRPr="00C25552" w:rsidRDefault="009950B2" w:rsidP="00A50403">
      <w:pPr>
        <w:pStyle w:val="PURSectionHeading"/>
        <w:rPr>
          <w:lang w:val="pt-BR"/>
        </w:rPr>
        <w:sectPr w:rsidR="009950B2" w:rsidRPr="00C25552" w:rsidSect="00477127">
          <w:headerReference w:type="default" r:id="rId78"/>
          <w:footerReference w:type="default" r:id="rId79"/>
          <w:type w:val="continuous"/>
          <w:pgSz w:w="12240" w:h="15840" w:code="1"/>
          <w:pgMar w:top="1166" w:right="720" w:bottom="720" w:left="720" w:header="432" w:footer="288" w:gutter="0"/>
          <w:cols w:space="360"/>
          <w:docGrid w:linePitch="360"/>
        </w:sectPr>
      </w:pPr>
      <w:bookmarkStart w:id="211" w:name="_Toc346536848"/>
      <w:bookmarkEnd w:id="39"/>
    </w:p>
    <w:p w:rsidR="000C3222" w:rsidRPr="00C25552" w:rsidRDefault="003C1827" w:rsidP="00355CD5">
      <w:pPr>
        <w:pStyle w:val="PURSectionHeading"/>
        <w:rPr>
          <w:lang w:val="pt-BR"/>
        </w:rPr>
        <w:sectPr w:rsidR="000C3222" w:rsidRPr="00C25552" w:rsidSect="00477127">
          <w:footerReference w:type="default" r:id="rId80"/>
          <w:pgSz w:w="12240" w:h="15840" w:code="1"/>
          <w:pgMar w:top="1166" w:right="720" w:bottom="720" w:left="720" w:header="432" w:footer="288" w:gutter="0"/>
          <w:cols w:space="360"/>
          <w:docGrid w:linePitch="360"/>
        </w:sectPr>
      </w:pPr>
      <w:bookmarkStart w:id="212" w:name="_Toc339280315"/>
      <w:bookmarkStart w:id="213" w:name="Per_Core"/>
      <w:bookmarkStart w:id="214" w:name="_Toc348953879"/>
      <w:r w:rsidRPr="00C25552">
        <w:rPr>
          <w:lang w:val="pt-BR"/>
        </w:rPr>
        <w:lastRenderedPageBreak/>
        <w:t>Modelo de Licença Por Núcleo</w:t>
      </w:r>
      <w:bookmarkEnd w:id="211"/>
      <w:bookmarkEnd w:id="212"/>
      <w:bookmarkEnd w:id="213"/>
      <w:bookmarkEnd w:id="214"/>
    </w:p>
    <w:p w:rsidR="001109B1" w:rsidRDefault="008E1DA3">
      <w:pPr>
        <w:pStyle w:val="TOC2"/>
        <w:rPr>
          <w:noProof/>
          <w:color w:val="auto"/>
          <w:sz w:val="22"/>
          <w:lang w:val="sv-SE" w:eastAsia="zh-CN"/>
        </w:rPr>
      </w:pPr>
      <w:r>
        <w:lastRenderedPageBreak/>
        <w:fldChar w:fldCharType="begin"/>
      </w:r>
      <w:r w:rsidR="008941DE">
        <w:instrText xml:space="preserve"> TOC \b Per_Core \h \z \t "PUR Product Name,2" </w:instrText>
      </w:r>
      <w:r>
        <w:fldChar w:fldCharType="separate"/>
      </w:r>
      <w:hyperlink w:anchor="_Toc348081517" w:history="1">
        <w:r w:rsidR="001109B1" w:rsidRPr="00260C0D">
          <w:rPr>
            <w:rStyle w:val="Hyperlink"/>
            <w:noProof/>
            <w:lang w:val="pt-BR"/>
          </w:rPr>
          <w:t>BizTalk Server 2013 Enterprise</w:t>
        </w:r>
        <w:r w:rsidR="001109B1">
          <w:rPr>
            <w:noProof/>
            <w:webHidden/>
          </w:rPr>
          <w:tab/>
        </w:r>
        <w:r>
          <w:rPr>
            <w:noProof/>
            <w:webHidden/>
          </w:rPr>
          <w:fldChar w:fldCharType="begin"/>
        </w:r>
        <w:r w:rsidR="001109B1">
          <w:rPr>
            <w:noProof/>
            <w:webHidden/>
          </w:rPr>
          <w:instrText xml:space="preserve"> PAGEREF _Toc348081517 \h </w:instrText>
        </w:r>
        <w:r>
          <w:rPr>
            <w:noProof/>
            <w:webHidden/>
          </w:rPr>
        </w:r>
        <w:r>
          <w:rPr>
            <w:noProof/>
            <w:webHidden/>
          </w:rPr>
          <w:fldChar w:fldCharType="separate"/>
        </w:r>
        <w:r w:rsidR="00DE5B0B">
          <w:rPr>
            <w:noProof/>
            <w:webHidden/>
          </w:rPr>
          <w:t>27</w:t>
        </w:r>
        <w:r>
          <w:rPr>
            <w:noProof/>
            <w:webHidden/>
          </w:rPr>
          <w:fldChar w:fldCharType="end"/>
        </w:r>
      </w:hyperlink>
    </w:p>
    <w:p w:rsidR="001109B1" w:rsidRDefault="00400EC6">
      <w:pPr>
        <w:pStyle w:val="TOC2"/>
        <w:rPr>
          <w:noProof/>
          <w:color w:val="auto"/>
          <w:sz w:val="22"/>
          <w:lang w:val="sv-SE" w:eastAsia="zh-CN"/>
        </w:rPr>
      </w:pPr>
      <w:hyperlink w:anchor="_Toc348081518" w:history="1">
        <w:r w:rsidR="001109B1" w:rsidRPr="00260C0D">
          <w:rPr>
            <w:rStyle w:val="Hyperlink"/>
            <w:noProof/>
            <w:lang w:val="pt-BR"/>
          </w:rPr>
          <w:t>BizTalk Server 2013 Standard</w:t>
        </w:r>
        <w:r w:rsidR="001109B1">
          <w:rPr>
            <w:noProof/>
            <w:webHidden/>
          </w:rPr>
          <w:tab/>
        </w:r>
        <w:r w:rsidR="008E1DA3">
          <w:rPr>
            <w:noProof/>
            <w:webHidden/>
          </w:rPr>
          <w:fldChar w:fldCharType="begin"/>
        </w:r>
        <w:r w:rsidR="001109B1">
          <w:rPr>
            <w:noProof/>
            <w:webHidden/>
          </w:rPr>
          <w:instrText xml:space="preserve"> PAGEREF _Toc348081518 \h </w:instrText>
        </w:r>
        <w:r w:rsidR="008E1DA3">
          <w:rPr>
            <w:noProof/>
            <w:webHidden/>
          </w:rPr>
        </w:r>
        <w:r w:rsidR="008E1DA3">
          <w:rPr>
            <w:noProof/>
            <w:webHidden/>
          </w:rPr>
          <w:fldChar w:fldCharType="separate"/>
        </w:r>
        <w:r w:rsidR="00DE5B0B">
          <w:rPr>
            <w:noProof/>
            <w:webHidden/>
          </w:rPr>
          <w:t>27</w:t>
        </w:r>
        <w:r w:rsidR="008E1DA3">
          <w:rPr>
            <w:noProof/>
            <w:webHidden/>
          </w:rPr>
          <w:fldChar w:fldCharType="end"/>
        </w:r>
      </w:hyperlink>
    </w:p>
    <w:p w:rsidR="001109B1" w:rsidRDefault="00400EC6">
      <w:pPr>
        <w:pStyle w:val="TOC2"/>
        <w:rPr>
          <w:noProof/>
          <w:color w:val="auto"/>
          <w:sz w:val="22"/>
          <w:lang w:val="sv-SE" w:eastAsia="zh-CN"/>
        </w:rPr>
      </w:pPr>
      <w:hyperlink w:anchor="_Toc348081519" w:history="1">
        <w:r w:rsidR="001109B1" w:rsidRPr="00260C0D">
          <w:rPr>
            <w:rStyle w:val="Hyperlink"/>
            <w:noProof/>
            <w:lang w:val="pt-BR"/>
          </w:rPr>
          <w:t>BizTalk Server 2013 Branch</w:t>
        </w:r>
        <w:r w:rsidR="001109B1">
          <w:rPr>
            <w:noProof/>
            <w:webHidden/>
          </w:rPr>
          <w:tab/>
        </w:r>
        <w:r w:rsidR="008E1DA3">
          <w:rPr>
            <w:noProof/>
            <w:webHidden/>
          </w:rPr>
          <w:fldChar w:fldCharType="begin"/>
        </w:r>
        <w:r w:rsidR="001109B1">
          <w:rPr>
            <w:noProof/>
            <w:webHidden/>
          </w:rPr>
          <w:instrText xml:space="preserve"> PAGEREF _Toc348081519 \h </w:instrText>
        </w:r>
        <w:r w:rsidR="008E1DA3">
          <w:rPr>
            <w:noProof/>
            <w:webHidden/>
          </w:rPr>
        </w:r>
        <w:r w:rsidR="008E1DA3">
          <w:rPr>
            <w:noProof/>
            <w:webHidden/>
          </w:rPr>
          <w:fldChar w:fldCharType="separate"/>
        </w:r>
        <w:r w:rsidR="00DE5B0B">
          <w:rPr>
            <w:noProof/>
            <w:webHidden/>
          </w:rPr>
          <w:t>27</w:t>
        </w:r>
        <w:r w:rsidR="008E1DA3">
          <w:rPr>
            <w:noProof/>
            <w:webHidden/>
          </w:rPr>
          <w:fldChar w:fldCharType="end"/>
        </w:r>
      </w:hyperlink>
    </w:p>
    <w:p w:rsidR="001109B1" w:rsidRDefault="00400EC6">
      <w:pPr>
        <w:pStyle w:val="TOC2"/>
        <w:rPr>
          <w:noProof/>
          <w:color w:val="auto"/>
          <w:sz w:val="22"/>
          <w:lang w:val="sv-SE" w:eastAsia="zh-CN"/>
        </w:rPr>
      </w:pPr>
      <w:hyperlink w:anchor="_Toc348081520" w:history="1">
        <w:r w:rsidR="001109B1" w:rsidRPr="00260C0D">
          <w:rPr>
            <w:rStyle w:val="Hyperlink"/>
            <w:noProof/>
            <w:lang w:val="pt-BR"/>
          </w:rPr>
          <w:t>SQL Server 2012 Enterprise</w:t>
        </w:r>
        <w:r w:rsidR="001109B1">
          <w:rPr>
            <w:noProof/>
            <w:webHidden/>
          </w:rPr>
          <w:tab/>
        </w:r>
        <w:r w:rsidR="008E1DA3">
          <w:rPr>
            <w:noProof/>
            <w:webHidden/>
          </w:rPr>
          <w:fldChar w:fldCharType="begin"/>
        </w:r>
        <w:r w:rsidR="001109B1">
          <w:rPr>
            <w:noProof/>
            <w:webHidden/>
          </w:rPr>
          <w:instrText xml:space="preserve"> PAGEREF _Toc348081520 \h </w:instrText>
        </w:r>
        <w:r w:rsidR="008E1DA3">
          <w:rPr>
            <w:noProof/>
            <w:webHidden/>
          </w:rPr>
        </w:r>
        <w:r w:rsidR="008E1DA3">
          <w:rPr>
            <w:noProof/>
            <w:webHidden/>
          </w:rPr>
          <w:fldChar w:fldCharType="separate"/>
        </w:r>
        <w:r w:rsidR="00DE5B0B">
          <w:rPr>
            <w:noProof/>
            <w:webHidden/>
          </w:rPr>
          <w:t>28</w:t>
        </w:r>
        <w:r w:rsidR="008E1DA3">
          <w:rPr>
            <w:noProof/>
            <w:webHidden/>
          </w:rPr>
          <w:fldChar w:fldCharType="end"/>
        </w:r>
      </w:hyperlink>
    </w:p>
    <w:p w:rsidR="001109B1" w:rsidRDefault="00400EC6">
      <w:pPr>
        <w:pStyle w:val="TOC2"/>
        <w:rPr>
          <w:noProof/>
          <w:color w:val="auto"/>
          <w:sz w:val="22"/>
          <w:lang w:val="sv-SE" w:eastAsia="zh-CN"/>
        </w:rPr>
      </w:pPr>
      <w:hyperlink w:anchor="_Toc348081521" w:history="1">
        <w:r w:rsidR="001109B1" w:rsidRPr="00260C0D">
          <w:rPr>
            <w:rStyle w:val="Hyperlink"/>
            <w:noProof/>
            <w:lang w:val="pt-BR"/>
          </w:rPr>
          <w:t>SQL Server 2012 Standard</w:t>
        </w:r>
        <w:r w:rsidR="001109B1">
          <w:rPr>
            <w:noProof/>
            <w:webHidden/>
          </w:rPr>
          <w:tab/>
        </w:r>
        <w:r w:rsidR="008E1DA3">
          <w:rPr>
            <w:noProof/>
            <w:webHidden/>
          </w:rPr>
          <w:fldChar w:fldCharType="begin"/>
        </w:r>
        <w:r w:rsidR="001109B1">
          <w:rPr>
            <w:noProof/>
            <w:webHidden/>
          </w:rPr>
          <w:instrText xml:space="preserve"> PAGEREF _Toc348081521 \h </w:instrText>
        </w:r>
        <w:r w:rsidR="008E1DA3">
          <w:rPr>
            <w:noProof/>
            <w:webHidden/>
          </w:rPr>
        </w:r>
        <w:r w:rsidR="008E1DA3">
          <w:rPr>
            <w:noProof/>
            <w:webHidden/>
          </w:rPr>
          <w:fldChar w:fldCharType="separate"/>
        </w:r>
        <w:r w:rsidR="00DE5B0B">
          <w:rPr>
            <w:noProof/>
            <w:webHidden/>
          </w:rPr>
          <w:t>29</w:t>
        </w:r>
        <w:r w:rsidR="008E1DA3">
          <w:rPr>
            <w:noProof/>
            <w:webHidden/>
          </w:rPr>
          <w:fldChar w:fldCharType="end"/>
        </w:r>
      </w:hyperlink>
    </w:p>
    <w:p w:rsidR="001109B1" w:rsidRDefault="00400EC6">
      <w:pPr>
        <w:pStyle w:val="TOC2"/>
        <w:rPr>
          <w:noProof/>
          <w:color w:val="auto"/>
          <w:sz w:val="22"/>
          <w:lang w:val="sv-SE" w:eastAsia="zh-CN"/>
        </w:rPr>
      </w:pPr>
      <w:hyperlink w:anchor="_Toc348081522" w:history="1">
        <w:r w:rsidR="001109B1" w:rsidRPr="00260C0D">
          <w:rPr>
            <w:rStyle w:val="Hyperlink"/>
            <w:noProof/>
            <w:lang w:val="pt-BR"/>
          </w:rPr>
          <w:t>SQL Server 2012 Web</w:t>
        </w:r>
        <w:r w:rsidR="001109B1">
          <w:rPr>
            <w:noProof/>
            <w:webHidden/>
          </w:rPr>
          <w:tab/>
        </w:r>
        <w:r w:rsidR="008E1DA3">
          <w:rPr>
            <w:noProof/>
            <w:webHidden/>
          </w:rPr>
          <w:fldChar w:fldCharType="begin"/>
        </w:r>
        <w:r w:rsidR="001109B1">
          <w:rPr>
            <w:noProof/>
            <w:webHidden/>
          </w:rPr>
          <w:instrText xml:space="preserve"> PAGEREF _Toc348081522 \h </w:instrText>
        </w:r>
        <w:r w:rsidR="008E1DA3">
          <w:rPr>
            <w:noProof/>
            <w:webHidden/>
          </w:rPr>
        </w:r>
        <w:r w:rsidR="008E1DA3">
          <w:rPr>
            <w:noProof/>
            <w:webHidden/>
          </w:rPr>
          <w:fldChar w:fldCharType="separate"/>
        </w:r>
        <w:r w:rsidR="00DE5B0B">
          <w:rPr>
            <w:noProof/>
            <w:webHidden/>
          </w:rPr>
          <w:t>29</w:t>
        </w:r>
        <w:r w:rsidR="008E1DA3">
          <w:rPr>
            <w:noProof/>
            <w:webHidden/>
          </w:rPr>
          <w:fldChar w:fldCharType="end"/>
        </w:r>
      </w:hyperlink>
    </w:p>
    <w:p w:rsidR="008941DE" w:rsidRDefault="008E1DA3" w:rsidP="008941DE">
      <w:pPr>
        <w:pStyle w:val="TOC2"/>
        <w:sectPr w:rsidR="008941DE" w:rsidSect="00477127">
          <w:footerReference w:type="default" r:id="rId81"/>
          <w:type w:val="continuous"/>
          <w:pgSz w:w="12240" w:h="15840" w:code="1"/>
          <w:pgMar w:top="1166" w:right="720" w:bottom="720" w:left="720" w:header="432" w:footer="288" w:gutter="0"/>
          <w:cols w:num="2" w:space="360"/>
          <w:docGrid w:linePitch="360"/>
        </w:sectPr>
      </w:pPr>
      <w:r>
        <w:fldChar w:fldCharType="end"/>
      </w:r>
    </w:p>
    <w:p w:rsidR="009950B2" w:rsidRPr="00F10B5B" w:rsidRDefault="009950B2" w:rsidP="009950B2"/>
    <w:p w:rsidR="009950B2" w:rsidRDefault="009950B2" w:rsidP="000C3222">
      <w:pPr>
        <w:pStyle w:val="PURHeading1"/>
        <w:sectPr w:rsidR="009950B2" w:rsidSect="00477127">
          <w:type w:val="continuous"/>
          <w:pgSz w:w="12240" w:h="15840" w:code="1"/>
          <w:pgMar w:top="1166" w:right="720" w:bottom="720" w:left="720" w:header="432" w:footer="288" w:gutter="0"/>
          <w:cols w:num="2" w:space="360"/>
          <w:docGrid w:linePitch="360"/>
        </w:sectPr>
      </w:pPr>
    </w:p>
    <w:p w:rsidR="009950B2" w:rsidRPr="00F10B5B" w:rsidRDefault="009950B2" w:rsidP="00A50403">
      <w:pPr>
        <w:pStyle w:val="PURHeading1"/>
      </w:pPr>
    </w:p>
    <w:p w:rsidR="000C3222" w:rsidRPr="00C25552" w:rsidRDefault="000C3222" w:rsidP="000C3222">
      <w:pPr>
        <w:pStyle w:val="PURHeading1"/>
        <w:rPr>
          <w:lang w:val="pt-BR"/>
        </w:rPr>
      </w:pPr>
      <w:r w:rsidRPr="00C25552">
        <w:rPr>
          <w:lang w:val="pt-BR"/>
        </w:rPr>
        <w:t xml:space="preserve">Termos Gerais </w:t>
      </w:r>
    </w:p>
    <w:p w:rsidR="00041406" w:rsidRPr="00C25552" w:rsidRDefault="00041406" w:rsidP="00C95F2D">
      <w:pPr>
        <w:pStyle w:val="PURBody-Indented"/>
        <w:rPr>
          <w:lang w:val="pt-BR"/>
        </w:rPr>
      </w:pPr>
      <w:r w:rsidRPr="00C25552">
        <w:rPr>
          <w:lang w:val="pt-BR"/>
        </w:rPr>
        <w:t>Há um tipo de licença de software:</w:t>
      </w:r>
      <w:r w:rsidR="00C25552">
        <w:rPr>
          <w:lang w:val="pt-BR"/>
        </w:rPr>
        <w:t xml:space="preserve"> </w:t>
      </w:r>
      <w:r w:rsidRPr="00C25552">
        <w:rPr>
          <w:lang w:val="pt-BR"/>
        </w:rPr>
        <w:t>a licença por núcleo.</w:t>
      </w:r>
      <w:r w:rsidR="00C25552">
        <w:rPr>
          <w:lang w:val="pt-BR"/>
        </w:rPr>
        <w:t xml:space="preserve"> </w:t>
      </w:r>
      <w:r w:rsidRPr="00C25552">
        <w:rPr>
          <w:lang w:val="pt-BR"/>
        </w:rPr>
        <w:t>O número de licenças por núcleo necessário varia.</w:t>
      </w:r>
      <w:r w:rsidR="00C25552">
        <w:rPr>
          <w:lang w:val="pt-BR"/>
        </w:rPr>
        <w:t xml:space="preserve"> </w:t>
      </w:r>
      <w:r w:rsidRPr="00C25552">
        <w:rPr>
          <w:lang w:val="pt-BR"/>
        </w:rPr>
        <w:t>Você tem os direitos indicados abaixo em cada Licença de Acesso para Assinantes (SAL) que adquirir.</w:t>
      </w:r>
      <w:r w:rsidR="00C25552">
        <w:rPr>
          <w:lang w:val="pt-BR"/>
        </w:rPr>
        <w:t xml:space="preserve"> </w:t>
      </w:r>
      <w:r w:rsidRPr="00C25552">
        <w:rPr>
          <w:lang w:val="pt-BR"/>
        </w:rPr>
        <w:t xml:space="preserve">Consulte </w:t>
      </w:r>
      <w:hyperlink w:anchor="UniversalTerms" w:history="1">
        <w:r w:rsidRPr="00580FFD">
          <w:rPr>
            <w:rStyle w:val="Hyperlink"/>
            <w:lang w:val="pt-BR"/>
          </w:rPr>
          <w:t>Condições Universais de Licença</w:t>
        </w:r>
      </w:hyperlink>
      <w:r w:rsidRPr="00580FFD">
        <w:rPr>
          <w:lang w:val="pt-BR"/>
        </w:rPr>
        <w:t xml:space="preserve"> </w:t>
      </w:r>
      <w:r w:rsidRPr="00C25552">
        <w:rPr>
          <w:lang w:val="pt-BR"/>
        </w:rPr>
        <w:t xml:space="preserve">para obter os significados de </w:t>
      </w:r>
      <w:r w:rsidR="00C95F2D">
        <w:rPr>
          <w:lang w:val="pt-BR"/>
        </w:rPr>
        <w:t>“</w:t>
      </w:r>
      <w:r w:rsidRPr="00C25552">
        <w:rPr>
          <w:lang w:val="pt-BR"/>
        </w:rPr>
        <w:t>fator de núcleo</w:t>
      </w:r>
      <w:r w:rsidR="00C95F2D">
        <w:rPr>
          <w:lang w:val="pt-BR"/>
        </w:rPr>
        <w:t>”</w:t>
      </w:r>
      <w:r w:rsidRPr="00C25552">
        <w:rPr>
          <w:lang w:val="pt-BR"/>
        </w:rPr>
        <w:t xml:space="preserve">, </w:t>
      </w:r>
      <w:r w:rsidR="00C95F2D">
        <w:rPr>
          <w:lang w:val="pt-BR"/>
        </w:rPr>
        <w:t>“</w:t>
      </w:r>
      <w:r w:rsidRPr="00C25552">
        <w:rPr>
          <w:lang w:val="pt-BR"/>
        </w:rPr>
        <w:t>segmento de hardware</w:t>
      </w:r>
      <w:r w:rsidR="00C95F2D">
        <w:rPr>
          <w:lang w:val="pt-BR"/>
        </w:rPr>
        <w:t>”</w:t>
      </w:r>
      <w:r w:rsidRPr="00C25552">
        <w:rPr>
          <w:lang w:val="pt-BR"/>
        </w:rPr>
        <w:t xml:space="preserve">, </w:t>
      </w:r>
      <w:r w:rsidR="00C95F2D">
        <w:rPr>
          <w:lang w:val="pt-BR"/>
        </w:rPr>
        <w:t>“</w:t>
      </w:r>
      <w:r w:rsidRPr="00C25552">
        <w:rPr>
          <w:lang w:val="pt-BR"/>
        </w:rPr>
        <w:t>instância</w:t>
      </w:r>
      <w:r w:rsidR="00C95F2D">
        <w:rPr>
          <w:lang w:val="pt-BR"/>
        </w:rPr>
        <w:t>”</w:t>
      </w:r>
      <w:r w:rsidRPr="00C25552">
        <w:rPr>
          <w:lang w:val="pt-BR"/>
        </w:rPr>
        <w:t xml:space="preserve">, </w:t>
      </w:r>
      <w:r w:rsidR="00C95F2D">
        <w:rPr>
          <w:lang w:val="pt-BR"/>
        </w:rPr>
        <w:t>“</w:t>
      </w:r>
      <w:r w:rsidRPr="00C25552">
        <w:rPr>
          <w:lang w:val="pt-BR"/>
        </w:rPr>
        <w:t>OSE</w:t>
      </w:r>
      <w:r w:rsidR="00C95F2D">
        <w:rPr>
          <w:lang w:val="pt-BR"/>
        </w:rPr>
        <w:t>”</w:t>
      </w:r>
      <w:r w:rsidRPr="00C25552">
        <w:rPr>
          <w:lang w:val="pt-BR"/>
        </w:rPr>
        <w:t xml:space="preserve">, </w:t>
      </w:r>
      <w:r w:rsidR="00C95F2D">
        <w:rPr>
          <w:lang w:val="pt-BR"/>
        </w:rPr>
        <w:t>“</w:t>
      </w:r>
      <w:r w:rsidRPr="00C25552">
        <w:rPr>
          <w:lang w:val="pt-BR"/>
        </w:rPr>
        <w:t>núcleo físico</w:t>
      </w:r>
      <w:r w:rsidR="00C95F2D">
        <w:rPr>
          <w:lang w:val="pt-BR"/>
        </w:rPr>
        <w:t>”</w:t>
      </w:r>
      <w:r w:rsidRPr="00C25552">
        <w:rPr>
          <w:lang w:val="pt-BR"/>
        </w:rPr>
        <w:t xml:space="preserve">, </w:t>
      </w:r>
      <w:r w:rsidR="00C95F2D">
        <w:rPr>
          <w:lang w:val="pt-BR"/>
        </w:rPr>
        <w:t>“</w:t>
      </w:r>
      <w:r w:rsidRPr="00C25552">
        <w:rPr>
          <w:lang w:val="pt-BR"/>
        </w:rPr>
        <w:t>OSE físico</w:t>
      </w:r>
      <w:r w:rsidR="00C95F2D">
        <w:rPr>
          <w:lang w:val="pt-BR"/>
        </w:rPr>
        <w:t>”</w:t>
      </w:r>
      <w:r w:rsidRPr="00C25552">
        <w:rPr>
          <w:lang w:val="pt-BR"/>
        </w:rPr>
        <w:t xml:space="preserve">, </w:t>
      </w:r>
      <w:r w:rsidR="00C95F2D">
        <w:rPr>
          <w:lang w:val="pt-BR"/>
        </w:rPr>
        <w:t>“</w:t>
      </w:r>
      <w:r w:rsidRPr="00C25552">
        <w:rPr>
          <w:lang w:val="pt-BR"/>
        </w:rPr>
        <w:t>processador físico</w:t>
      </w:r>
      <w:r w:rsidR="00C95F2D">
        <w:rPr>
          <w:lang w:val="pt-BR"/>
        </w:rPr>
        <w:t>”</w:t>
      </w:r>
      <w:r w:rsidRPr="00C25552">
        <w:rPr>
          <w:lang w:val="pt-BR"/>
        </w:rPr>
        <w:t xml:space="preserve">, </w:t>
      </w:r>
      <w:r w:rsidR="00C95F2D">
        <w:rPr>
          <w:lang w:val="pt-BR"/>
        </w:rPr>
        <w:t>“</w:t>
      </w:r>
      <w:r w:rsidRPr="00C25552">
        <w:rPr>
          <w:lang w:val="pt-BR"/>
        </w:rPr>
        <w:t>instâncias em execução</w:t>
      </w:r>
      <w:r w:rsidR="00C95F2D">
        <w:rPr>
          <w:lang w:val="pt-BR"/>
        </w:rPr>
        <w:t>”</w:t>
      </w:r>
      <w:r w:rsidRPr="00C25552">
        <w:rPr>
          <w:lang w:val="pt-BR"/>
        </w:rPr>
        <w:t xml:space="preserve">, </w:t>
      </w:r>
      <w:r w:rsidR="00C95F2D">
        <w:rPr>
          <w:lang w:val="pt-BR"/>
        </w:rPr>
        <w:t>“</w:t>
      </w:r>
      <w:r w:rsidRPr="00C25552">
        <w:rPr>
          <w:lang w:val="pt-BR"/>
        </w:rPr>
        <w:t>núcleo virtual</w:t>
      </w:r>
      <w:r w:rsidR="00C95F2D">
        <w:rPr>
          <w:lang w:val="pt-BR"/>
        </w:rPr>
        <w:t>”</w:t>
      </w:r>
      <w:r w:rsidRPr="00C25552">
        <w:rPr>
          <w:lang w:val="pt-BR"/>
        </w:rPr>
        <w:t xml:space="preserve"> e </w:t>
      </w:r>
      <w:r w:rsidR="00C95F2D">
        <w:rPr>
          <w:lang w:val="pt-BR"/>
        </w:rPr>
        <w:t>“</w:t>
      </w:r>
      <w:r w:rsidRPr="00C25552">
        <w:rPr>
          <w:lang w:val="pt-BR"/>
        </w:rPr>
        <w:t>OSE virtual</w:t>
      </w:r>
      <w:r w:rsidR="00C95F2D">
        <w:rPr>
          <w:lang w:val="pt-BR"/>
        </w:rPr>
        <w:t>”</w:t>
      </w:r>
      <w:r w:rsidRPr="00C25552">
        <w:rPr>
          <w:lang w:val="pt-BR"/>
        </w:rPr>
        <w:t>.</w:t>
      </w:r>
    </w:p>
    <w:p w:rsidR="00282633" w:rsidRPr="00C25552" w:rsidRDefault="00282633" w:rsidP="00282633">
      <w:pPr>
        <w:pStyle w:val="PURHeading2"/>
        <w:rPr>
          <w:lang w:val="pt-BR"/>
        </w:rPr>
      </w:pPr>
      <w:r w:rsidRPr="00C25552">
        <w:rPr>
          <w:lang w:val="pt-BR"/>
        </w:rPr>
        <w:t>Licenciando um Servidor</w:t>
      </w:r>
    </w:p>
    <w:p w:rsidR="00282633" w:rsidRPr="00C25552" w:rsidRDefault="00282633" w:rsidP="00095E69">
      <w:pPr>
        <w:pStyle w:val="PURBody-Indented"/>
        <w:rPr>
          <w:lang w:val="pt-BR"/>
        </w:rPr>
      </w:pPr>
      <w:r w:rsidRPr="00C25552">
        <w:rPr>
          <w:lang w:val="pt-BR"/>
        </w:rPr>
        <w:t>Antes de executar instâncias do software de servidor em um servidor, você deverá determinar o número de licenças necessárias e</w:t>
      </w:r>
      <w:r w:rsidR="00095E69">
        <w:rPr>
          <w:lang w:val="pt-BR"/>
        </w:rPr>
        <w:t> </w:t>
      </w:r>
      <w:r w:rsidRPr="00C25552">
        <w:rPr>
          <w:lang w:val="pt-BR"/>
        </w:rPr>
        <w:t>consigná-las nesse servidor.</w:t>
      </w:r>
    </w:p>
    <w:p w:rsidR="00282633" w:rsidRPr="00C25552" w:rsidRDefault="00282633" w:rsidP="00282633">
      <w:pPr>
        <w:pStyle w:val="PURBlueStrong-Indented"/>
        <w:rPr>
          <w:lang w:val="pt-BR"/>
        </w:rPr>
      </w:pPr>
      <w:r w:rsidRPr="00C25552">
        <w:rPr>
          <w:lang w:val="pt-BR"/>
        </w:rPr>
        <w:t>Determinando o Número de Licenças Necessário</w:t>
      </w:r>
    </w:p>
    <w:p w:rsidR="00282633" w:rsidRPr="00C25552" w:rsidRDefault="00282633" w:rsidP="00282633">
      <w:pPr>
        <w:pStyle w:val="PURBody-Indented"/>
        <w:rPr>
          <w:lang w:val="pt-BR"/>
        </w:rPr>
      </w:pPr>
      <w:r w:rsidRPr="00C25552">
        <w:rPr>
          <w:lang w:val="pt-BR"/>
        </w:rPr>
        <w:t>Há duas opções de licenciamento:</w:t>
      </w:r>
    </w:p>
    <w:p w:rsidR="00282633" w:rsidRPr="00C25552" w:rsidRDefault="00282633" w:rsidP="00282633">
      <w:pPr>
        <w:pStyle w:val="PURBody-Indented"/>
        <w:rPr>
          <w:lang w:val="pt-BR"/>
        </w:rPr>
      </w:pPr>
      <w:r w:rsidRPr="00C25552">
        <w:rPr>
          <w:b/>
          <w:lang w:val="pt-BR"/>
        </w:rPr>
        <w:t>Núcleos Físicos em um Servidor.</w:t>
      </w:r>
      <w:r w:rsidRPr="00C25552">
        <w:rPr>
          <w:lang w:val="pt-BR"/>
        </w:rPr>
        <w:t xml:space="preserve"> É possível licenciar com base em todos os núcleos físicos no servidor.</w:t>
      </w:r>
      <w:r w:rsidR="00C25552">
        <w:rPr>
          <w:lang w:val="pt-BR"/>
        </w:rPr>
        <w:t xml:space="preserve"> </w:t>
      </w:r>
      <w:r w:rsidRPr="00C25552">
        <w:rPr>
          <w:lang w:val="pt-BR"/>
        </w:rPr>
        <w:t xml:space="preserve">Se você escolher essa opção, o número de licenças necessário equivalerá ao número de núcleos físicos no servidor multiplicado pelo fator de núcleo aplicável, localizado no site </w:t>
      </w:r>
      <w:hyperlink r:id="rId82" w:history="1">
        <w:r w:rsidRPr="00C25552">
          <w:rPr>
            <w:rStyle w:val="Hyperlink"/>
            <w:rFonts w:cs="Arial"/>
            <w:szCs w:val="18"/>
            <w:lang w:val="pt-BR"/>
          </w:rPr>
          <w:t>http://go.microsoft.com/fwlink/?LinkID=229882</w:t>
        </w:r>
      </w:hyperlink>
      <w:r w:rsidRPr="00C25552">
        <w:rPr>
          <w:lang w:val="pt-BR"/>
        </w:rPr>
        <w:t>.</w:t>
      </w:r>
    </w:p>
    <w:p w:rsidR="00282633" w:rsidRPr="00C25552" w:rsidRDefault="00282633" w:rsidP="00095E69">
      <w:pPr>
        <w:pStyle w:val="PURBody-Indented"/>
        <w:widowControl w:val="0"/>
        <w:spacing w:before="120" w:line="200" w:lineRule="exact"/>
        <w:ind w:left="272"/>
        <w:outlineLvl w:val="3"/>
        <w:rPr>
          <w:lang w:val="pt-BR"/>
        </w:rPr>
      </w:pPr>
      <w:r w:rsidRPr="00C25552">
        <w:rPr>
          <w:b/>
          <w:lang w:val="pt-BR"/>
        </w:rPr>
        <w:t>OSE Virtual Individual.</w:t>
      </w:r>
      <w:r w:rsidRPr="00C25552">
        <w:rPr>
          <w:lang w:val="pt-BR"/>
        </w:rPr>
        <w:t xml:space="preserve"> É possível licenciar com base nos OSEs virtuais no servidor no qual o software para servidores é executado.</w:t>
      </w:r>
      <w:r w:rsidR="00C25552">
        <w:rPr>
          <w:lang w:val="pt-BR"/>
        </w:rPr>
        <w:t xml:space="preserve"> </w:t>
      </w:r>
      <w:r w:rsidRPr="00C25552">
        <w:rPr>
          <w:lang w:val="pt-BR"/>
        </w:rPr>
        <w:t>Se você escolher essa opção, para cada OSE virtual no qual o software para servidores for executado, você precisará de um número de licenças igual ao número de núcleos virtuais no OSE virtual, sujeito a um requisito mínimo de quatro licenças por OSE virtual. Além disso, se qualquer um desses núcleos virtuais for mapeado a qualquer momento para mais de um segmento de hardware, você precisará de uma licença para cada segmento de hardware adicional mapeado para esse núcleo virtual.</w:t>
      </w:r>
      <w:r w:rsidR="00C25552">
        <w:rPr>
          <w:lang w:val="pt-BR"/>
        </w:rPr>
        <w:t xml:space="preserve"> </w:t>
      </w:r>
      <w:r w:rsidRPr="00C25552">
        <w:rPr>
          <w:lang w:val="pt-BR"/>
        </w:rPr>
        <w:t>Essas licenças são contadas em relação ao requisito mínimo de quatro licenças por OSE virtual.</w:t>
      </w:r>
    </w:p>
    <w:p w:rsidR="00EA48AA" w:rsidRPr="00C25552" w:rsidRDefault="00EA48AA" w:rsidP="00EA48AA">
      <w:pPr>
        <w:pStyle w:val="PURHeading2"/>
        <w:rPr>
          <w:lang w:val="pt-BR"/>
        </w:rPr>
      </w:pPr>
      <w:r w:rsidRPr="00C25552">
        <w:rPr>
          <w:lang w:val="pt-BR"/>
        </w:rPr>
        <w:t>Atribuindo o Número de Licenças Necessárias ao Servidor</w:t>
      </w:r>
    </w:p>
    <w:p w:rsidR="00EA48AA" w:rsidRPr="00C25552" w:rsidRDefault="00EA48AA" w:rsidP="00095E69">
      <w:pPr>
        <w:pStyle w:val="PURBody-Indented"/>
        <w:widowControl w:val="0"/>
        <w:spacing w:before="120" w:line="200" w:lineRule="exact"/>
        <w:ind w:left="272"/>
        <w:outlineLvl w:val="3"/>
        <w:rPr>
          <w:lang w:val="pt-BR"/>
        </w:rPr>
      </w:pPr>
      <w:r w:rsidRPr="00C25552">
        <w:rPr>
          <w:lang w:val="pt-BR"/>
        </w:rPr>
        <w:t>Após determinar o número de licenças necessárias em um servidor, você deverá consigná-las nesse servidor,</w:t>
      </w:r>
      <w:r w:rsidR="00C25552">
        <w:rPr>
          <w:lang w:val="pt-BR"/>
        </w:rPr>
        <w:t xml:space="preserve"> </w:t>
      </w:r>
      <w:r w:rsidRPr="00C25552">
        <w:rPr>
          <w:lang w:val="pt-BR"/>
        </w:rPr>
        <w:t>que será o servidor licenciado para todas essas licenças. Não é permitido consignar a mesma licença a mais de um servidor.</w:t>
      </w:r>
      <w:r w:rsidR="00C25552">
        <w:rPr>
          <w:lang w:val="pt-BR"/>
        </w:rPr>
        <w:t xml:space="preserve"> </w:t>
      </w:r>
      <w:r w:rsidRPr="00C25552">
        <w:rPr>
          <w:lang w:val="pt-BR"/>
        </w:rPr>
        <w:t>Uma partição de hardware ou blade é considerado como um servidor separado.</w:t>
      </w:r>
    </w:p>
    <w:p w:rsidR="00EA48AA" w:rsidRPr="00C25552" w:rsidRDefault="00EA48AA" w:rsidP="00095E69">
      <w:pPr>
        <w:pStyle w:val="PURBody-Indented"/>
        <w:widowControl w:val="0"/>
        <w:spacing w:before="120" w:line="200" w:lineRule="exact"/>
        <w:ind w:left="272"/>
        <w:outlineLvl w:val="3"/>
        <w:rPr>
          <w:lang w:val="pt-BR"/>
        </w:rPr>
      </w:pPr>
      <w:r w:rsidRPr="00C25552">
        <w:rPr>
          <w:lang w:val="pt-BR"/>
        </w:rPr>
        <w:t xml:space="preserve">Você poderá realocar uma licença mas apenas 30 dias depois da última consignação. </w:t>
      </w:r>
      <w:r w:rsidRPr="00C25552">
        <w:rPr>
          <w:rFonts w:eastAsia="MS PGothic" w:cs="Arial"/>
          <w:color w:val="404040"/>
          <w:szCs w:val="18"/>
          <w:lang w:val="pt-BR"/>
        </w:rPr>
        <w:t>Será possível realocar uma licença mais cedo se você aposentar o servidor licenciado em decorrência de uma falha permanente de hardware.</w:t>
      </w:r>
      <w:r w:rsidR="00C25552">
        <w:rPr>
          <w:rFonts w:eastAsia="MS PGothic" w:cs="Arial"/>
          <w:color w:val="404040"/>
          <w:szCs w:val="18"/>
          <w:lang w:val="pt-BR"/>
        </w:rPr>
        <w:t xml:space="preserve"> </w:t>
      </w:r>
      <w:r w:rsidRPr="00C25552">
        <w:rPr>
          <w:rFonts w:eastAsia="MS PGothic" w:cs="Arial"/>
          <w:color w:val="404040"/>
          <w:szCs w:val="18"/>
          <w:lang w:val="pt-BR"/>
        </w:rPr>
        <w:t>Se reatribuir uma licença, o</w:t>
      </w:r>
      <w:r w:rsidR="00095E69">
        <w:rPr>
          <w:rFonts w:eastAsia="MS PGothic" w:cs="Arial"/>
          <w:color w:val="404040"/>
          <w:szCs w:val="18"/>
          <w:lang w:val="pt-BR"/>
        </w:rPr>
        <w:t> </w:t>
      </w:r>
      <w:r w:rsidRPr="00C25552">
        <w:rPr>
          <w:rFonts w:eastAsia="MS PGothic" w:cs="Arial"/>
          <w:color w:val="404040"/>
          <w:szCs w:val="18"/>
          <w:lang w:val="pt-BR"/>
        </w:rPr>
        <w:t>servidor para o qual a licença for reatribuída se tornará o novo servidor licenciado referente a essa licença.</w:t>
      </w:r>
    </w:p>
    <w:p w:rsidR="00282633" w:rsidRPr="00C25552" w:rsidRDefault="00282633" w:rsidP="00282633">
      <w:pPr>
        <w:pStyle w:val="PURHeading2"/>
        <w:rPr>
          <w:lang w:val="pt-BR"/>
        </w:rPr>
      </w:pPr>
      <w:r w:rsidRPr="00C25552">
        <w:rPr>
          <w:lang w:val="pt-BR"/>
        </w:rPr>
        <w:t>Executando Instâncias do Software para Servidores</w:t>
      </w:r>
    </w:p>
    <w:p w:rsidR="00282633" w:rsidRPr="00C25552" w:rsidRDefault="00282633" w:rsidP="00282633">
      <w:pPr>
        <w:pStyle w:val="PURBlueStrong-Indented"/>
        <w:rPr>
          <w:lang w:val="pt-BR"/>
        </w:rPr>
      </w:pPr>
      <w:r w:rsidRPr="00C25552">
        <w:rPr>
          <w:lang w:val="pt-BR"/>
        </w:rPr>
        <w:t>o seguinte se aplica às edições Enterprise do software para servidores</w:t>
      </w:r>
    </w:p>
    <w:p w:rsidR="00282633" w:rsidRPr="00C25552" w:rsidRDefault="00282633" w:rsidP="00282633">
      <w:pPr>
        <w:pStyle w:val="Heading4"/>
        <w:keepNext w:val="0"/>
        <w:keepLines w:val="0"/>
        <w:widowControl w:val="0"/>
        <w:spacing w:before="120" w:after="120"/>
        <w:ind w:left="270"/>
        <w:rPr>
          <w:lang w:val="pt-BR"/>
        </w:rPr>
      </w:pPr>
      <w:r w:rsidRPr="00C25552">
        <w:rPr>
          <w:rFonts w:ascii="Arial" w:eastAsia="Arial" w:hAnsi="Arial" w:cs="Arial"/>
          <w:b w:val="0"/>
          <w:bCs w:val="0"/>
          <w:i w:val="0"/>
          <w:iCs w:val="0"/>
          <w:color w:val="auto"/>
          <w:sz w:val="18"/>
          <w:lang w:val="pt-BR"/>
        </w:rPr>
        <w:t>Seu direito de executar instâncias do software para servidores depende da opção escolhida para determinar o número necessário de licenças do software:</w:t>
      </w:r>
    </w:p>
    <w:p w:rsidR="00282633" w:rsidRPr="00C25552" w:rsidRDefault="00282633" w:rsidP="00095E69">
      <w:pPr>
        <w:pStyle w:val="Heading4"/>
        <w:keepNext w:val="0"/>
        <w:keepLines w:val="0"/>
        <w:widowControl w:val="0"/>
        <w:spacing w:before="120" w:after="120" w:line="200" w:lineRule="exact"/>
        <w:ind w:left="272"/>
        <w:rPr>
          <w:lang w:val="pt-BR"/>
        </w:rPr>
      </w:pPr>
      <w:r w:rsidRPr="00C25552">
        <w:rPr>
          <w:rFonts w:ascii="Arial" w:eastAsia="Arial" w:hAnsi="Arial" w:cs="Arial"/>
          <w:b w:val="0"/>
          <w:bCs w:val="0"/>
          <w:i w:val="0"/>
          <w:iCs w:val="0"/>
          <w:color w:val="auto"/>
          <w:sz w:val="18"/>
          <w:lang w:val="pt-BR"/>
        </w:rPr>
        <w:t>Núcleos Físicos em um Servidor.</w:t>
      </w:r>
      <w:r w:rsidR="00C25552">
        <w:rPr>
          <w:rFonts w:ascii="Arial" w:eastAsia="Arial" w:hAnsi="Arial" w:cs="Arial"/>
          <w:b w:val="0"/>
          <w:bCs w:val="0"/>
          <w:i w:val="0"/>
          <w:iCs w:val="0"/>
          <w:color w:val="auto"/>
          <w:sz w:val="18"/>
          <w:lang w:val="pt-BR"/>
        </w:rPr>
        <w:t xml:space="preserve"> </w:t>
      </w:r>
      <w:r w:rsidRPr="00C25552">
        <w:rPr>
          <w:rFonts w:ascii="Arial" w:eastAsia="Arial" w:hAnsi="Arial" w:cs="Arial"/>
          <w:b w:val="0"/>
          <w:bCs w:val="0"/>
          <w:i w:val="0"/>
          <w:iCs w:val="0"/>
          <w:color w:val="auto"/>
          <w:sz w:val="18"/>
          <w:lang w:val="pt-BR"/>
        </w:rPr>
        <w:t>Para cada servidor ao qual você cedeu o número necessário de licenças, conforme o disposto na</w:t>
      </w:r>
      <w:r w:rsidR="00095E69">
        <w:rPr>
          <w:rFonts w:ascii="Arial" w:eastAsia="Arial" w:hAnsi="Arial" w:cs="Arial"/>
          <w:b w:val="0"/>
          <w:bCs w:val="0"/>
          <w:i w:val="0"/>
          <w:iCs w:val="0"/>
          <w:color w:val="auto"/>
          <w:sz w:val="18"/>
          <w:lang w:val="pt-BR"/>
        </w:rPr>
        <w:t> </w:t>
      </w:r>
      <w:r w:rsidRPr="00C25552">
        <w:rPr>
          <w:rFonts w:ascii="Arial" w:eastAsia="Arial" w:hAnsi="Arial" w:cs="Arial"/>
          <w:b w:val="0"/>
          <w:bCs w:val="0"/>
          <w:i w:val="0"/>
          <w:iCs w:val="0"/>
          <w:color w:val="auto"/>
          <w:sz w:val="18"/>
          <w:lang w:val="pt-BR"/>
        </w:rPr>
        <w:t>seção “Núcleos Físicos de um Servidor</w:t>
      </w:r>
      <w:r w:rsidR="00C95F2D">
        <w:rPr>
          <w:rFonts w:ascii="Arial" w:eastAsia="Arial" w:hAnsi="Arial" w:cs="Arial"/>
          <w:b w:val="0"/>
          <w:bCs w:val="0"/>
          <w:i w:val="0"/>
          <w:iCs w:val="0"/>
          <w:color w:val="auto"/>
          <w:sz w:val="18"/>
          <w:lang w:val="pt-BR"/>
        </w:rPr>
        <w:t>”</w:t>
      </w:r>
      <w:r w:rsidRPr="00C25552">
        <w:rPr>
          <w:rFonts w:ascii="Arial" w:eastAsia="Arial" w:hAnsi="Arial" w:cs="Arial"/>
          <w:b w:val="0"/>
          <w:bCs w:val="0"/>
          <w:i w:val="0"/>
          <w:iCs w:val="0"/>
          <w:color w:val="auto"/>
          <w:sz w:val="18"/>
          <w:lang w:val="pt-BR"/>
        </w:rPr>
        <w:t xml:space="preserve"> acima, você poderá executar no servidor licenciado qualquer número de instâncias do software para servidores em um OSE físico e em qualquer número de OSEs virtuais</w:t>
      </w:r>
    </w:p>
    <w:p w:rsidR="00282633" w:rsidRPr="00C25552" w:rsidRDefault="00282633" w:rsidP="00095E69">
      <w:pPr>
        <w:pStyle w:val="Heading4"/>
        <w:keepNext w:val="0"/>
        <w:keepLines w:val="0"/>
        <w:widowControl w:val="0"/>
        <w:spacing w:before="120" w:after="120" w:line="200" w:lineRule="exact"/>
        <w:ind w:left="272"/>
        <w:rPr>
          <w:lang w:val="pt-BR"/>
        </w:rPr>
      </w:pPr>
      <w:r w:rsidRPr="00C25552">
        <w:rPr>
          <w:rFonts w:ascii="Arial" w:eastAsia="Arial" w:hAnsi="Arial" w:cs="Arial"/>
          <w:b w:val="0"/>
          <w:bCs w:val="0"/>
          <w:i w:val="0"/>
          <w:iCs w:val="0"/>
          <w:color w:val="auto"/>
          <w:sz w:val="18"/>
          <w:lang w:val="pt-BR"/>
        </w:rPr>
        <w:t>OSE Virtual Individual. Para cada OSE virtual ao qual você cedeu o número necessário de licenças, conforme o disposto na seção “OSE Virtual Individual</w:t>
      </w:r>
      <w:r w:rsidR="00C95F2D">
        <w:rPr>
          <w:rFonts w:ascii="Arial" w:eastAsia="Arial" w:hAnsi="Arial" w:cs="Arial"/>
          <w:b w:val="0"/>
          <w:bCs w:val="0"/>
          <w:i w:val="0"/>
          <w:iCs w:val="0"/>
          <w:color w:val="auto"/>
          <w:sz w:val="18"/>
          <w:lang w:val="pt-BR"/>
        </w:rPr>
        <w:t>”</w:t>
      </w:r>
      <w:r w:rsidRPr="00C25552">
        <w:rPr>
          <w:rFonts w:ascii="Arial" w:eastAsia="Arial" w:hAnsi="Arial" w:cs="Arial"/>
          <w:b w:val="0"/>
          <w:bCs w:val="0"/>
          <w:i w:val="0"/>
          <w:iCs w:val="0"/>
          <w:color w:val="auto"/>
          <w:sz w:val="18"/>
          <w:lang w:val="pt-BR"/>
        </w:rPr>
        <w:t xml:space="preserve"> acima, você terá o direito de executar qualquer quantidade de instâncias do software para servidores nesse OSE virtual.</w:t>
      </w:r>
    </w:p>
    <w:p w:rsidR="00282633" w:rsidRPr="00C25552" w:rsidRDefault="00282633" w:rsidP="00282633">
      <w:pPr>
        <w:pStyle w:val="PURBlueStrong-Indented"/>
        <w:rPr>
          <w:lang w:val="pt-BR"/>
        </w:rPr>
      </w:pPr>
      <w:r w:rsidRPr="00C25552">
        <w:rPr>
          <w:lang w:val="pt-BR"/>
        </w:rPr>
        <w:t>o seguinte se aplica às edições Standard e Web do software para servidores</w:t>
      </w:r>
    </w:p>
    <w:p w:rsidR="00282633" w:rsidRPr="00C25552" w:rsidRDefault="00282633" w:rsidP="00282633">
      <w:pPr>
        <w:pStyle w:val="Heading4"/>
        <w:keepNext w:val="0"/>
        <w:keepLines w:val="0"/>
        <w:widowControl w:val="0"/>
        <w:spacing w:before="120" w:after="120"/>
        <w:ind w:left="270"/>
        <w:rPr>
          <w:lang w:val="pt-BR"/>
        </w:rPr>
      </w:pPr>
      <w:r w:rsidRPr="00C25552">
        <w:rPr>
          <w:rFonts w:ascii="Arial" w:eastAsia="Arial" w:hAnsi="Arial" w:cs="Arial"/>
          <w:b w:val="0"/>
          <w:bCs w:val="0"/>
          <w:i w:val="0"/>
          <w:iCs w:val="0"/>
          <w:color w:val="auto"/>
          <w:sz w:val="18"/>
          <w:lang w:val="pt-BR"/>
        </w:rPr>
        <w:t>Seu direito de executar instâncias do software para servidores depende da opção escolhida para determinar o número necessário de licenças do software:</w:t>
      </w:r>
    </w:p>
    <w:p w:rsidR="00282633" w:rsidRPr="00C25552" w:rsidRDefault="00282633" w:rsidP="00095E69">
      <w:pPr>
        <w:pStyle w:val="Heading4"/>
        <w:keepNext w:val="0"/>
        <w:keepLines w:val="0"/>
        <w:widowControl w:val="0"/>
        <w:spacing w:before="120" w:after="120" w:line="200" w:lineRule="exact"/>
        <w:ind w:left="272"/>
        <w:rPr>
          <w:lang w:val="pt-BR"/>
        </w:rPr>
      </w:pPr>
      <w:r w:rsidRPr="00C25552">
        <w:rPr>
          <w:rFonts w:ascii="Arial" w:eastAsia="Arial" w:hAnsi="Arial" w:cs="Arial"/>
          <w:b w:val="0"/>
          <w:bCs w:val="0"/>
          <w:i w:val="0"/>
          <w:iCs w:val="0"/>
          <w:color w:val="auto"/>
          <w:sz w:val="18"/>
          <w:lang w:val="pt-BR"/>
        </w:rPr>
        <w:t>Núcleos Físicos em um Servidor.</w:t>
      </w:r>
      <w:r w:rsidR="00C25552">
        <w:rPr>
          <w:rFonts w:ascii="Arial" w:eastAsia="Arial" w:hAnsi="Arial" w:cs="Arial"/>
          <w:b w:val="0"/>
          <w:bCs w:val="0"/>
          <w:i w:val="0"/>
          <w:iCs w:val="0"/>
          <w:color w:val="auto"/>
          <w:sz w:val="18"/>
          <w:lang w:val="pt-BR"/>
        </w:rPr>
        <w:t xml:space="preserve"> </w:t>
      </w:r>
      <w:r w:rsidRPr="00C25552">
        <w:rPr>
          <w:rFonts w:ascii="Arial" w:eastAsia="Arial" w:hAnsi="Arial" w:cs="Arial"/>
          <w:b w:val="0"/>
          <w:bCs w:val="0"/>
          <w:i w:val="0"/>
          <w:iCs w:val="0"/>
          <w:color w:val="auto"/>
          <w:sz w:val="18"/>
          <w:lang w:val="pt-BR"/>
        </w:rPr>
        <w:t>Para cada servidor ao qual você cedeu o número necessário de licenças, conforme o disposto na</w:t>
      </w:r>
      <w:r w:rsidR="00095E69">
        <w:rPr>
          <w:rFonts w:ascii="Arial" w:eastAsia="Arial" w:hAnsi="Arial" w:cs="Arial"/>
          <w:b w:val="0"/>
          <w:bCs w:val="0"/>
          <w:i w:val="0"/>
          <w:iCs w:val="0"/>
          <w:color w:val="auto"/>
          <w:sz w:val="18"/>
          <w:lang w:val="pt-BR"/>
        </w:rPr>
        <w:t> </w:t>
      </w:r>
      <w:r w:rsidRPr="00C25552">
        <w:rPr>
          <w:rFonts w:ascii="Arial" w:eastAsia="Arial" w:hAnsi="Arial" w:cs="Arial"/>
          <w:b w:val="0"/>
          <w:bCs w:val="0"/>
          <w:i w:val="0"/>
          <w:iCs w:val="0"/>
          <w:color w:val="auto"/>
          <w:sz w:val="18"/>
          <w:lang w:val="pt-BR"/>
        </w:rPr>
        <w:t>seção “Núcleos Físicos de um Servidor</w:t>
      </w:r>
      <w:r w:rsidR="00C95F2D">
        <w:rPr>
          <w:rFonts w:ascii="Arial" w:eastAsia="Arial" w:hAnsi="Arial" w:cs="Arial"/>
          <w:b w:val="0"/>
          <w:bCs w:val="0"/>
          <w:i w:val="0"/>
          <w:iCs w:val="0"/>
          <w:color w:val="auto"/>
          <w:sz w:val="18"/>
          <w:lang w:val="pt-BR"/>
        </w:rPr>
        <w:t>”</w:t>
      </w:r>
      <w:r w:rsidRPr="00C25552">
        <w:rPr>
          <w:rFonts w:ascii="Arial" w:eastAsia="Arial" w:hAnsi="Arial" w:cs="Arial"/>
          <w:b w:val="0"/>
          <w:bCs w:val="0"/>
          <w:i w:val="0"/>
          <w:iCs w:val="0"/>
          <w:color w:val="auto"/>
          <w:sz w:val="18"/>
          <w:lang w:val="pt-BR"/>
        </w:rPr>
        <w:t xml:space="preserve"> acima, você poderá executar no servidor licenciado qualquer número de instâncias do software para servidores no OSE físico.</w:t>
      </w:r>
    </w:p>
    <w:p w:rsidR="00282633" w:rsidRPr="00C25552" w:rsidRDefault="00282633" w:rsidP="00095E69">
      <w:pPr>
        <w:pStyle w:val="Heading4"/>
        <w:keepNext w:val="0"/>
        <w:keepLines w:val="0"/>
        <w:widowControl w:val="0"/>
        <w:spacing w:before="120" w:after="120"/>
        <w:ind w:left="270"/>
        <w:rPr>
          <w:lang w:val="pt-BR"/>
        </w:rPr>
      </w:pPr>
      <w:r w:rsidRPr="00C25552">
        <w:rPr>
          <w:rFonts w:ascii="Arial" w:eastAsia="Arial" w:hAnsi="Arial" w:cs="Arial"/>
          <w:b w:val="0"/>
          <w:bCs w:val="0"/>
          <w:i w:val="0"/>
          <w:iCs w:val="0"/>
          <w:color w:val="auto"/>
          <w:sz w:val="18"/>
          <w:lang w:val="pt-BR"/>
        </w:rPr>
        <w:lastRenderedPageBreak/>
        <w:t>OSEs Virtuais Individuais. Para cada OSE virtual ao qual você cedeu o número necessário de licenças, conforme o disposto na</w:t>
      </w:r>
      <w:r w:rsidR="00095E69">
        <w:rPr>
          <w:rFonts w:ascii="Arial" w:eastAsia="Arial" w:hAnsi="Arial" w:cs="Arial"/>
          <w:b w:val="0"/>
          <w:bCs w:val="0"/>
          <w:i w:val="0"/>
          <w:iCs w:val="0"/>
          <w:color w:val="auto"/>
          <w:sz w:val="18"/>
          <w:lang w:val="pt-BR"/>
        </w:rPr>
        <w:t> </w:t>
      </w:r>
      <w:r w:rsidRPr="00C25552">
        <w:rPr>
          <w:rFonts w:ascii="Arial" w:eastAsia="Arial" w:hAnsi="Arial" w:cs="Arial"/>
          <w:b w:val="0"/>
          <w:bCs w:val="0"/>
          <w:i w:val="0"/>
          <w:iCs w:val="0"/>
          <w:color w:val="auto"/>
          <w:sz w:val="18"/>
          <w:lang w:val="pt-BR"/>
        </w:rPr>
        <w:t>seção “OSE Virtual Individual</w:t>
      </w:r>
      <w:r w:rsidR="00C95F2D">
        <w:rPr>
          <w:rFonts w:ascii="Arial" w:eastAsia="Arial" w:hAnsi="Arial" w:cs="Arial"/>
          <w:b w:val="0"/>
          <w:bCs w:val="0"/>
          <w:i w:val="0"/>
          <w:iCs w:val="0"/>
          <w:color w:val="auto"/>
          <w:sz w:val="18"/>
          <w:lang w:val="pt-BR"/>
        </w:rPr>
        <w:t>”</w:t>
      </w:r>
      <w:r w:rsidRPr="00C25552">
        <w:rPr>
          <w:rFonts w:ascii="Arial" w:eastAsia="Arial" w:hAnsi="Arial" w:cs="Arial"/>
          <w:b w:val="0"/>
          <w:bCs w:val="0"/>
          <w:i w:val="0"/>
          <w:iCs w:val="0"/>
          <w:color w:val="auto"/>
          <w:sz w:val="18"/>
          <w:lang w:val="pt-BR"/>
        </w:rPr>
        <w:t xml:space="preserve"> acima, você terá o direito de executar qualquer quantidade de instâncias do software nesse OSE</w:t>
      </w:r>
      <w:r w:rsidR="00095E69">
        <w:rPr>
          <w:rFonts w:ascii="Arial" w:eastAsia="Arial" w:hAnsi="Arial" w:cs="Arial"/>
          <w:b w:val="0"/>
          <w:bCs w:val="0"/>
          <w:i w:val="0"/>
          <w:iCs w:val="0"/>
          <w:color w:val="auto"/>
          <w:sz w:val="18"/>
          <w:lang w:val="pt-BR"/>
        </w:rPr>
        <w:t> </w:t>
      </w:r>
      <w:r w:rsidRPr="00C25552">
        <w:rPr>
          <w:rFonts w:ascii="Arial" w:eastAsia="Arial" w:hAnsi="Arial" w:cs="Arial"/>
          <w:b w:val="0"/>
          <w:bCs w:val="0"/>
          <w:i w:val="0"/>
          <w:iCs w:val="0"/>
          <w:color w:val="auto"/>
          <w:sz w:val="18"/>
          <w:lang w:val="pt-BR"/>
        </w:rPr>
        <w:t>virtual.</w:t>
      </w:r>
    </w:p>
    <w:p w:rsidR="00282633" w:rsidRPr="00C25552" w:rsidRDefault="00282633" w:rsidP="00282633">
      <w:pPr>
        <w:pStyle w:val="PURHeading2"/>
        <w:rPr>
          <w:lang w:val="pt-BR"/>
        </w:rPr>
      </w:pPr>
      <w:r w:rsidRPr="00C25552">
        <w:rPr>
          <w:lang w:val="pt-BR"/>
        </w:rPr>
        <w:t>Execução de Instâncias do Software Adicional</w:t>
      </w:r>
    </w:p>
    <w:p w:rsidR="00282633" w:rsidRPr="00C25552" w:rsidRDefault="00282633" w:rsidP="001C315C">
      <w:pPr>
        <w:pStyle w:val="PURBody-Indented"/>
        <w:rPr>
          <w:lang w:val="pt-BR"/>
        </w:rPr>
      </w:pPr>
      <w:r w:rsidRPr="00C25552">
        <w:rPr>
          <w:lang w:val="pt-BR"/>
        </w:rPr>
        <w:t>Você poderá executar ou de outra forma usar qualquer número de instâncias do software adicional correspondente relacionado no</w:t>
      </w:r>
      <w:r w:rsidR="00095E69">
        <w:rPr>
          <w:lang w:val="pt-BR"/>
        </w:rPr>
        <w:t> </w:t>
      </w:r>
      <w:hyperlink w:anchor="Apêndice1" w:history="1">
        <w:hyperlink w:anchor="Appendix1" w:history="1">
          <w:hyperlink w:anchor="Appendix1" w:history="1">
            <w:r w:rsidR="001C315C" w:rsidRPr="00C25552">
              <w:rPr>
                <w:rStyle w:val="Hyperlink"/>
                <w:lang w:val="pt-BR"/>
              </w:rPr>
              <w:t>Apêndice 1</w:t>
            </w:r>
          </w:hyperlink>
        </w:hyperlink>
      </w:hyperlink>
      <w:r w:rsidRPr="00C25552">
        <w:rPr>
          <w:lang w:val="pt-BR"/>
        </w:rPr>
        <w:t xml:space="preserve"> em OSEs físicos ou virtuais em qualquer número de dispositivos.</w:t>
      </w:r>
      <w:r w:rsidR="00C25552">
        <w:rPr>
          <w:lang w:val="pt-BR"/>
        </w:rPr>
        <w:t xml:space="preserve"> </w:t>
      </w:r>
      <w:r w:rsidRPr="00C25552">
        <w:rPr>
          <w:lang w:val="pt-BR"/>
        </w:rPr>
        <w:t>Você poderá usá-las somente com o software de</w:t>
      </w:r>
      <w:r w:rsidR="00095E69">
        <w:rPr>
          <w:lang w:val="pt-BR"/>
        </w:rPr>
        <w:t> </w:t>
      </w:r>
      <w:r w:rsidRPr="00C25552">
        <w:rPr>
          <w:lang w:val="pt-BR"/>
        </w:rPr>
        <w:t>servidor.</w:t>
      </w:r>
      <w:r w:rsidR="00C25552">
        <w:rPr>
          <w:lang w:val="pt-BR"/>
        </w:rPr>
        <w:t xml:space="preserve"> </w:t>
      </w:r>
      <w:r w:rsidRPr="00C25552">
        <w:rPr>
          <w:lang w:val="pt-BR"/>
        </w:rPr>
        <w:t>O uso de qualquer instância com o software do servidor pode ser indireto, por meio de outros softwares adicionais, ou</w:t>
      </w:r>
      <w:r w:rsidR="00095E69">
        <w:rPr>
          <w:lang w:val="pt-BR"/>
        </w:rPr>
        <w:t> </w:t>
      </w:r>
      <w:r w:rsidRPr="00C25552">
        <w:rPr>
          <w:lang w:val="pt-BR"/>
        </w:rPr>
        <w:t>direto. </w:t>
      </w:r>
    </w:p>
    <w:p w:rsidR="00EA48AA" w:rsidRPr="00C25552" w:rsidRDefault="00EA48AA" w:rsidP="00EA48AA">
      <w:pPr>
        <w:pStyle w:val="PURHeading2"/>
        <w:rPr>
          <w:lang w:val="pt-BR"/>
        </w:rPr>
      </w:pPr>
      <w:r w:rsidRPr="00C25552">
        <w:rPr>
          <w:lang w:val="pt-BR"/>
        </w:rPr>
        <w:t>Criando e Armazenando Instâncias nos Servidores e em Mídia de Armazenamento</w:t>
      </w:r>
    </w:p>
    <w:p w:rsidR="00EA48AA" w:rsidRPr="00C25552" w:rsidRDefault="00EA48AA" w:rsidP="00EA48AA">
      <w:pPr>
        <w:pStyle w:val="PURBody-Indented"/>
        <w:rPr>
          <w:lang w:val="pt-BR"/>
        </w:rPr>
      </w:pPr>
      <w:r w:rsidRPr="00C25552">
        <w:rPr>
          <w:lang w:val="pt-BR"/>
        </w:rPr>
        <w:t>Você terá os seguintes direitos adicionais para cada licença de software adquirida:</w:t>
      </w:r>
    </w:p>
    <w:p w:rsidR="00EA48AA" w:rsidRPr="00C25552" w:rsidRDefault="00EA48AA" w:rsidP="000C1827">
      <w:pPr>
        <w:pStyle w:val="PURBullet-Indented"/>
        <w:rPr>
          <w:lang w:val="pt-BR"/>
        </w:rPr>
      </w:pPr>
      <w:r w:rsidRPr="00C25552">
        <w:rPr>
          <w:lang w:val="pt-BR"/>
        </w:rPr>
        <w:t>Você pode criar qualquer número de instâncias do software para servidores e de cliente.</w:t>
      </w:r>
    </w:p>
    <w:p w:rsidR="00EA48AA" w:rsidRPr="00C25552" w:rsidRDefault="00EA48AA" w:rsidP="000C1827">
      <w:pPr>
        <w:pStyle w:val="PURBullet-Indented"/>
        <w:rPr>
          <w:lang w:val="pt-BR"/>
        </w:rPr>
      </w:pPr>
      <w:r w:rsidRPr="00C25552">
        <w:rPr>
          <w:lang w:val="pt-BR"/>
        </w:rPr>
        <w:t>Você pode armazenar instâncias do software para servidores e de cliente em qualquer um de seus servidores ou em qualquer uma de suas mídias de armazenamento.</w:t>
      </w:r>
    </w:p>
    <w:p w:rsidR="00EA48AA" w:rsidRPr="00C25552" w:rsidRDefault="00EA48AA" w:rsidP="000C1827">
      <w:pPr>
        <w:pStyle w:val="PURBullet-Indented"/>
        <w:rPr>
          <w:lang w:val="pt-BR"/>
        </w:rPr>
      </w:pPr>
      <w:r w:rsidRPr="00C25552">
        <w:rPr>
          <w:lang w:val="pt-BR"/>
        </w:rPr>
        <w:t>Você poderá criar e armazenar instâncias do software para servidores e de cliente apenas para exercer o seu direito de executar instâncias do software de servidor com as licenças de software descritas acima (por exemplo, você não pode distribuir instâncias a terceiros).</w:t>
      </w:r>
    </w:p>
    <w:p w:rsidR="00282633" w:rsidRPr="00C25552" w:rsidRDefault="00282633" w:rsidP="00282633">
      <w:pPr>
        <w:pStyle w:val="PURHeading2"/>
        <w:rPr>
          <w:lang w:val="pt-BR"/>
        </w:rPr>
      </w:pPr>
      <w:r w:rsidRPr="00C25552">
        <w:rPr>
          <w:lang w:val="pt-BR"/>
        </w:rPr>
        <w:t>Direitos de Uso e/ou Requisitos de Licenciamento Adicionais</w:t>
      </w:r>
    </w:p>
    <w:p w:rsidR="00282633" w:rsidRPr="00C25552" w:rsidRDefault="00284E2C" w:rsidP="00282633">
      <w:pPr>
        <w:pStyle w:val="PURBlueStrong-Indented"/>
        <w:rPr>
          <w:lang w:val="pt-BR"/>
        </w:rPr>
      </w:pPr>
      <w:r w:rsidRPr="00C25552">
        <w:rPr>
          <w:lang w:val="pt-BR"/>
        </w:rPr>
        <w:t>SALs (Licenças de Acesso para Assinantes) Desnecessárias para o Acesso</w:t>
      </w:r>
    </w:p>
    <w:p w:rsidR="00282633" w:rsidRPr="00C25552" w:rsidRDefault="00284E2C" w:rsidP="00282633">
      <w:pPr>
        <w:pStyle w:val="PURBody-Indented"/>
        <w:rPr>
          <w:lang w:val="pt-BR"/>
        </w:rPr>
      </w:pPr>
      <w:r w:rsidRPr="00C25552">
        <w:rPr>
          <w:lang w:val="pt-BR"/>
        </w:rPr>
        <w:t>Você não precisa de SALs em outros equipamentos para acessar as suas instâncias do software para servidores.</w:t>
      </w:r>
    </w:p>
    <w:p w:rsidR="00D62BE8" w:rsidRPr="00C25552" w:rsidRDefault="00D62BE8" w:rsidP="00D62BE8">
      <w:pPr>
        <w:pStyle w:val="PURBlueStrong"/>
        <w:rPr>
          <w:lang w:val="pt-BR"/>
        </w:rPr>
      </w:pPr>
      <w:r w:rsidRPr="00C25552">
        <w:rPr>
          <w:lang w:val="pt-BR"/>
        </w:rPr>
        <w:t>Código Distribuível</w:t>
      </w:r>
    </w:p>
    <w:p w:rsidR="00D62BE8" w:rsidRPr="00C25552" w:rsidRDefault="00D62BE8" w:rsidP="00D62BE8">
      <w:pPr>
        <w:pStyle w:val="PURBody-Indented"/>
        <w:rPr>
          <w:lang w:val="pt-BR"/>
        </w:rPr>
      </w:pPr>
      <w:r w:rsidRPr="00C25552">
        <w:rPr>
          <w:lang w:val="pt-BR"/>
        </w:rPr>
        <w:t>Você pode usar o Código Distribuível na forma descrita nos Termos Universais de Licença.</w:t>
      </w:r>
    </w:p>
    <w:p w:rsidR="00D62BE8" w:rsidRPr="00C25552" w:rsidRDefault="00D62BE8" w:rsidP="00D62BE8">
      <w:pPr>
        <w:pStyle w:val="PURHeading2"/>
        <w:rPr>
          <w:lang w:val="pt-BR"/>
        </w:rPr>
      </w:pPr>
      <w:r w:rsidRPr="00C25552">
        <w:rPr>
          <w:lang w:val="pt-BR"/>
        </w:rPr>
        <w:t>Mobilidade de Licença em Farms de Servidores</w:t>
      </w:r>
    </w:p>
    <w:p w:rsidR="00D62BE8" w:rsidRPr="00C25552" w:rsidRDefault="00D62BE8" w:rsidP="00D62BE8">
      <w:pPr>
        <w:pStyle w:val="PURBody-Indented"/>
        <w:rPr>
          <w:lang w:val="pt-BR"/>
        </w:rPr>
      </w:pPr>
      <w:r w:rsidRPr="00C25552">
        <w:rPr>
          <w:lang w:val="pt-BR"/>
        </w:rPr>
        <w:t>Observação: Aplicável somente aos produtos designados como tendo Mobilidade de Licença nos Farms de Servidores na seção Termos de Licença Específicos ao Produto a seguir.</w:t>
      </w:r>
    </w:p>
    <w:p w:rsidR="00D62BE8" w:rsidRPr="00C25552" w:rsidRDefault="00D62BE8" w:rsidP="00D62BE8">
      <w:pPr>
        <w:pStyle w:val="PURBlueStrong"/>
        <w:rPr>
          <w:lang w:val="pt-BR"/>
        </w:rPr>
      </w:pPr>
      <w:r w:rsidRPr="00C25552">
        <w:rPr>
          <w:lang w:val="pt-BR"/>
        </w:rPr>
        <w:t>Consignando Licenças e Usando Software em um Farm de Servidores</w:t>
      </w:r>
    </w:p>
    <w:p w:rsidR="005D2BF6" w:rsidRPr="00C25552" w:rsidRDefault="005D2BF6" w:rsidP="005D2BF6">
      <w:pPr>
        <w:pStyle w:val="PURBody-Indented"/>
        <w:rPr>
          <w:lang w:val="pt-BR"/>
        </w:rPr>
      </w:pPr>
      <w:r w:rsidRPr="00C25552">
        <w:rPr>
          <w:lang w:val="pt-BR"/>
        </w:rPr>
        <w:t>Você pode transferir licenças por núcleo, de acordo com os Termos Gerais de Licença.</w:t>
      </w:r>
      <w:r w:rsidR="00C25552">
        <w:rPr>
          <w:lang w:val="pt-BR"/>
        </w:rPr>
        <w:t xml:space="preserve"> </w:t>
      </w:r>
      <w:r w:rsidRPr="00C25552">
        <w:rPr>
          <w:lang w:val="pt-BR"/>
        </w:rPr>
        <w:t>Como alternativa, você pode reconsignar essas licenças como descrito a seguir.</w:t>
      </w:r>
    </w:p>
    <w:p w:rsidR="00D62BE8" w:rsidRPr="00C25552" w:rsidRDefault="00D62BE8" w:rsidP="00D62BE8">
      <w:pPr>
        <w:pStyle w:val="PURBody-Indented"/>
        <w:rPr>
          <w:lang w:val="pt-BR"/>
        </w:rPr>
      </w:pPr>
      <w:r w:rsidRPr="00C25552">
        <w:rPr>
          <w:rStyle w:val="Strong"/>
          <w:lang w:val="pt-BR"/>
        </w:rPr>
        <w:t>Farm de Servidores.</w:t>
      </w:r>
      <w:r w:rsidRPr="00C25552">
        <w:rPr>
          <w:rStyle w:val="PURBlueStrongChar"/>
          <w:lang w:val="pt-BR"/>
        </w:rPr>
        <w:t xml:space="preserve"> </w:t>
      </w:r>
      <w:r w:rsidRPr="00C25552">
        <w:rPr>
          <w:lang w:val="pt-BR"/>
        </w:rPr>
        <w:t>Um farm de servidores consiste em até dois data centers cada, localizados fisicamente:</w:t>
      </w:r>
    </w:p>
    <w:p w:rsidR="00D62BE8" w:rsidRPr="00C25552" w:rsidRDefault="00D62BE8" w:rsidP="00580FFD">
      <w:pPr>
        <w:pStyle w:val="PURBullet-Indented"/>
        <w:rPr>
          <w:lang w:val="pt-BR"/>
        </w:rPr>
      </w:pPr>
      <w:r w:rsidRPr="00C25552">
        <w:rPr>
          <w:lang w:val="pt-BR"/>
        </w:rPr>
        <w:t>em um fuso horário de até quatro horas do fuso horário local do outro (Hora Universal Coordenada (UTC), não horário de</w:t>
      </w:r>
      <w:r w:rsidR="00580FFD">
        <w:rPr>
          <w:lang w:val="pt-BR"/>
        </w:rPr>
        <w:t> </w:t>
      </w:r>
      <w:r w:rsidRPr="00C25552">
        <w:rPr>
          <w:lang w:val="pt-BR"/>
        </w:rPr>
        <w:t>verão)</w:t>
      </w:r>
      <w:r w:rsidR="007C657C">
        <w:rPr>
          <w:lang w:val="pt-BR"/>
        </w:rPr>
        <w:t> </w:t>
      </w:r>
      <w:r w:rsidRPr="00C25552">
        <w:rPr>
          <w:lang w:val="pt-BR"/>
        </w:rPr>
        <w:t>e/ou</w:t>
      </w:r>
    </w:p>
    <w:p w:rsidR="00D62BE8" w:rsidRPr="00C25552" w:rsidRDefault="00D62BE8" w:rsidP="000C1827">
      <w:pPr>
        <w:pStyle w:val="PURBullet-Indented"/>
        <w:rPr>
          <w:lang w:val="pt-BR"/>
        </w:rPr>
      </w:pPr>
      <w:r w:rsidRPr="00C25552">
        <w:rPr>
          <w:lang w:val="pt-BR"/>
        </w:rPr>
        <w:t>na União Europeia (UE) ou na Associação Europeia de Livre Comércio (EFTA)</w:t>
      </w:r>
      <w:r w:rsidRPr="00C25552">
        <w:rPr>
          <w:rFonts w:cs="Arial"/>
          <w:lang w:val="pt-BR"/>
        </w:rPr>
        <w:t>.</w:t>
      </w:r>
    </w:p>
    <w:p w:rsidR="00D62BE8" w:rsidRPr="00C25552" w:rsidRDefault="00D62BE8" w:rsidP="00580FFD">
      <w:pPr>
        <w:pStyle w:val="PURBody-Indented"/>
        <w:rPr>
          <w:lang w:val="pt-BR"/>
        </w:rPr>
      </w:pPr>
      <w:r w:rsidRPr="00C25552">
        <w:rPr>
          <w:lang w:val="pt-BR"/>
        </w:rPr>
        <w:t>Cada data center pode fazer parte de apenas um farm de servidores. Você poderá reatribuir um data center de um farm de</w:t>
      </w:r>
      <w:r w:rsidR="00580FFD">
        <w:rPr>
          <w:lang w:val="pt-BR"/>
        </w:rPr>
        <w:t> </w:t>
      </w:r>
      <w:r w:rsidRPr="00C25552">
        <w:rPr>
          <w:lang w:val="pt-BR"/>
        </w:rPr>
        <w:t>servidores para outro, mas não em curto prazo (ou seja, não durante o período de 30 dias desde a última atribuição).</w:t>
      </w:r>
    </w:p>
    <w:p w:rsidR="00282633" w:rsidRPr="00C25552" w:rsidRDefault="00282633" w:rsidP="00580FFD">
      <w:pPr>
        <w:pStyle w:val="PURBullet-Indented"/>
        <w:numPr>
          <w:ilvl w:val="0"/>
          <w:numId w:val="10"/>
        </w:numPr>
        <w:rPr>
          <w:lang w:val="pt-BR"/>
        </w:rPr>
      </w:pPr>
      <w:r w:rsidRPr="00C25552">
        <w:rPr>
          <w:b/>
          <w:lang w:val="pt-BR"/>
        </w:rPr>
        <w:t>Em um farm de servidores</w:t>
      </w:r>
      <w:r w:rsidRPr="007C657C">
        <w:rPr>
          <w:b/>
          <w:bCs/>
          <w:lang w:val="pt-BR"/>
        </w:rPr>
        <w:t>.</w:t>
      </w:r>
      <w:r w:rsidRPr="00C25552">
        <w:rPr>
          <w:lang w:val="pt-BR"/>
        </w:rPr>
        <w:t xml:space="preserve"> Você pode transferir licenças por núcleo a qualquer um dos seus servidores localizados no mesmo farm de servidores, conforme a frequência necessária.</w:t>
      </w:r>
      <w:r w:rsidR="00C25552">
        <w:rPr>
          <w:lang w:val="pt-BR"/>
        </w:rPr>
        <w:t xml:space="preserve"> </w:t>
      </w:r>
      <w:r w:rsidRPr="00C25552">
        <w:rPr>
          <w:lang w:val="pt-BR"/>
        </w:rPr>
        <w:t>A proibição em relação à transferência a curto prazo não se aplica a</w:t>
      </w:r>
      <w:r w:rsidR="00580FFD">
        <w:rPr>
          <w:lang w:val="pt-BR"/>
        </w:rPr>
        <w:t> </w:t>
      </w:r>
      <w:r w:rsidRPr="00C25552">
        <w:rPr>
          <w:lang w:val="pt-BR"/>
        </w:rPr>
        <w:t>licenças por núcleo cedidas a servidores localizados no mesmo farm de servidores.</w:t>
      </w:r>
    </w:p>
    <w:p w:rsidR="00282633" w:rsidRPr="00C25552" w:rsidRDefault="00282633" w:rsidP="00614E61">
      <w:pPr>
        <w:pStyle w:val="PURBullet-Indented"/>
        <w:numPr>
          <w:ilvl w:val="0"/>
          <w:numId w:val="10"/>
        </w:numPr>
        <w:rPr>
          <w:lang w:val="pt-BR"/>
        </w:rPr>
      </w:pPr>
      <w:r w:rsidRPr="00C25552">
        <w:rPr>
          <w:b/>
          <w:lang w:val="pt-BR"/>
        </w:rPr>
        <w:t>Em farms de servidores</w:t>
      </w:r>
      <w:r w:rsidRPr="007C657C">
        <w:rPr>
          <w:b/>
          <w:bCs/>
          <w:lang w:val="pt-BR"/>
        </w:rPr>
        <w:t>.</w:t>
      </w:r>
      <w:r w:rsidRPr="00C25552">
        <w:rPr>
          <w:lang w:val="pt-BR"/>
        </w:rPr>
        <w:t xml:space="preserve"> Você poderá transferir licenças por núcleo a qualquer um dos seus servidores localizados em diferentes farms de servidores, mas não em curto prazo (ou seja, não durante o período de 30 dias desde a última transferência).</w:t>
      </w:r>
    </w:p>
    <w:p w:rsidR="00EA48AA" w:rsidRPr="00C25552" w:rsidRDefault="00EA48AA" w:rsidP="00A6058E">
      <w:pPr>
        <w:pStyle w:val="PURHeading1"/>
        <w:rPr>
          <w:lang w:val="pt-BR"/>
        </w:rPr>
      </w:pPr>
      <w:r w:rsidRPr="00C25552">
        <w:rPr>
          <w:lang w:val="pt-BR"/>
        </w:rPr>
        <w:lastRenderedPageBreak/>
        <w:t>Termos de Licença Específicos ao Produto</w:t>
      </w:r>
    </w:p>
    <w:p w:rsidR="00280B5A" w:rsidRPr="00C25552" w:rsidRDefault="00280B5A" w:rsidP="00A6058E">
      <w:pPr>
        <w:pStyle w:val="PURProductName"/>
        <w:rPr>
          <w:lang w:val="pt-BR"/>
        </w:rPr>
      </w:pPr>
      <w:bookmarkStart w:id="215" w:name="_Toc332094027"/>
      <w:bookmarkStart w:id="216" w:name="_Toc332094286"/>
      <w:bookmarkStart w:id="217" w:name="_Toc346536849"/>
      <w:bookmarkStart w:id="218" w:name="_Toc348081517"/>
      <w:bookmarkStart w:id="219" w:name="_Toc348953880"/>
      <w:bookmarkStart w:id="220" w:name="_Toc332094026"/>
      <w:bookmarkStart w:id="221" w:name="_Toc332094285"/>
      <w:r w:rsidRPr="00C25552">
        <w:rPr>
          <w:lang w:val="pt-BR"/>
        </w:rPr>
        <w:t>BizTalk Server 2013 Enterprise</w:t>
      </w:r>
      <w:bookmarkEnd w:id="215"/>
      <w:bookmarkEnd w:id="216"/>
      <w:bookmarkEnd w:id="217"/>
      <w:bookmarkEnd w:id="218"/>
      <w:bookmarkEnd w:id="219"/>
      <w:r w:rsidR="008E1DA3">
        <w:fldChar w:fldCharType="begin"/>
      </w:r>
      <w:r w:rsidRPr="00C25552">
        <w:rPr>
          <w:lang w:val="pt-BR"/>
        </w:rPr>
        <w:instrText xml:space="preserve">XE </w:instrText>
      </w:r>
      <w:r w:rsidR="00C95F2D">
        <w:rPr>
          <w:lang w:val="pt-BR"/>
        </w:rPr>
        <w:instrText>“</w:instrText>
      </w:r>
      <w:r w:rsidRPr="00C25552">
        <w:rPr>
          <w:lang w:val="pt-BR"/>
        </w:rPr>
        <w:instrText>BizTalk Server 2013 Enterprise</w:instrText>
      </w:r>
      <w:r w:rsidR="00C95F2D">
        <w:rPr>
          <w:lang w:val="pt-BR"/>
        </w:rPr>
        <w:instrText>”</w:instrText>
      </w:r>
      <w:r w:rsidRPr="00C25552">
        <w:rPr>
          <w:lang w:val="pt-BR"/>
        </w:rPr>
        <w:instrText xml:space="preserve"> </w:instrText>
      </w:r>
      <w:r w:rsidR="008E1DA3">
        <w:fldChar w:fldCharType="end"/>
      </w:r>
    </w:p>
    <w:p w:rsidR="00280B5A" w:rsidRPr="00C25552" w:rsidRDefault="00280B5A" w:rsidP="00A6058E">
      <w:pPr>
        <w:pStyle w:val="PURLicenseTerm"/>
        <w:keepNext/>
        <w:keepLines/>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80B5A" w:rsidTr="00280B5A">
        <w:tc>
          <w:tcPr>
            <w:tcW w:w="2477" w:type="pct"/>
          </w:tcPr>
          <w:p w:rsidR="00280B5A" w:rsidRPr="00C25552" w:rsidRDefault="00280B5A" w:rsidP="00A6058E">
            <w:pPr>
              <w:pStyle w:val="PURLMSH"/>
              <w:keepNext/>
              <w:keepLines/>
              <w:rPr>
                <w:lang w:val="pt-BR"/>
              </w:rPr>
            </w:pPr>
            <w:r w:rsidRPr="00C25552">
              <w:rPr>
                <w:lang w:val="pt-BR"/>
              </w:rPr>
              <w:t xml:space="preserve">Mobilidade de Licença em Farms de Servidores: </w:t>
            </w:r>
            <w:r w:rsidRPr="00C25552">
              <w:rPr>
                <w:b/>
                <w:lang w:val="pt-BR"/>
              </w:rPr>
              <w:t xml:space="preserve">Sim </w:t>
            </w:r>
            <w:r w:rsidRPr="00C25552">
              <w:rPr>
                <w:i/>
                <w:lang w:val="pt-BR"/>
              </w:rPr>
              <w:t>(consulte</w:t>
            </w:r>
            <w:r w:rsidR="00A6058E">
              <w:rPr>
                <w:i/>
                <w:lang w:val="pt-BR"/>
              </w:rPr>
              <w:t> </w:t>
            </w:r>
            <w:hyperlink w:anchor="General_Terms" w:history="1">
              <w:r w:rsidRPr="00C25552">
                <w:rPr>
                  <w:rStyle w:val="Hyperlink"/>
                  <w:i/>
                  <w:lang w:val="pt-BR"/>
                </w:rPr>
                <w:t>Termos</w:t>
              </w:r>
              <w:r w:rsidR="00A6058E">
                <w:rPr>
                  <w:rStyle w:val="Hyperlink"/>
                  <w:i/>
                  <w:lang w:val="pt-BR"/>
                </w:rPr>
                <w:t> </w:t>
              </w:r>
              <w:r w:rsidRPr="00C25552">
                <w:rPr>
                  <w:rStyle w:val="Hyperlink"/>
                  <w:i/>
                  <w:lang w:val="pt-BR"/>
                </w:rPr>
                <w:t>Gerais</w:t>
              </w:r>
            </w:hyperlink>
            <w:r w:rsidRPr="00C25552">
              <w:rPr>
                <w:i/>
                <w:lang w:val="pt-BR"/>
              </w:rPr>
              <w:t>)</w:t>
            </w:r>
            <w:r w:rsidRPr="00C25552">
              <w:rPr>
                <w:lang w:val="pt-BR"/>
              </w:rPr>
              <w:t xml:space="preserve"> </w:t>
            </w:r>
          </w:p>
        </w:tc>
        <w:tc>
          <w:tcPr>
            <w:tcW w:w="2523" w:type="pct"/>
          </w:tcPr>
          <w:p w:rsidR="00280B5A" w:rsidRDefault="00280B5A" w:rsidP="00A6058E">
            <w:pPr>
              <w:pStyle w:val="PURLMSH"/>
              <w:keepNext/>
              <w:keepLines/>
            </w:pPr>
            <w:r>
              <w:t xml:space="preserve">Consulte Notificações Aplicáveis: </w:t>
            </w:r>
            <w:r>
              <w:rPr>
                <w:b/>
              </w:rPr>
              <w:t xml:space="preserve">Não </w:t>
            </w:r>
          </w:p>
        </w:tc>
      </w:tr>
      <w:tr w:rsidR="00280B5A" w:rsidRPr="00A56D2E" w:rsidTr="00280B5A">
        <w:tc>
          <w:tcPr>
            <w:tcW w:w="2477" w:type="pct"/>
          </w:tcPr>
          <w:p w:rsidR="00280B5A" w:rsidRPr="00C25552" w:rsidRDefault="00280B5A" w:rsidP="00280B5A">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êndice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523" w:type="pct"/>
          </w:tcPr>
          <w:p w:rsidR="00280B5A" w:rsidRPr="00C25552" w:rsidRDefault="00280B5A" w:rsidP="00280B5A">
            <w:pPr>
              <w:pStyle w:val="PURLMSH"/>
              <w:rPr>
                <w:lang w:val="pt-BR"/>
              </w:rPr>
            </w:pPr>
          </w:p>
        </w:tc>
      </w:tr>
    </w:tbl>
    <w:p w:rsidR="00280B5A" w:rsidRPr="00C25552" w:rsidRDefault="00280B5A" w:rsidP="00280B5A">
      <w:pPr>
        <w:pStyle w:val="PURADDITIONALTERMSHEADERMB"/>
        <w:rPr>
          <w:lang w:val="pt-BR"/>
        </w:rPr>
      </w:pPr>
      <w:r w:rsidRPr="00C25552">
        <w:rPr>
          <w:lang w:val="pt-BR"/>
        </w:rPr>
        <w:t>Termos Adicionais:</w:t>
      </w:r>
    </w:p>
    <w:p w:rsidR="00280B5A" w:rsidRPr="00C25552" w:rsidRDefault="00280B5A" w:rsidP="00280B5A">
      <w:pPr>
        <w:pStyle w:val="PURBlueStrong-Indented"/>
        <w:rPr>
          <w:lang w:val="pt-BR"/>
        </w:rPr>
      </w:pPr>
      <w:r w:rsidRPr="00C25552">
        <w:rPr>
          <w:lang w:val="pt-BR"/>
        </w:rPr>
        <w:t>Office Web Component</w:t>
      </w:r>
    </w:p>
    <w:p w:rsidR="00280B5A" w:rsidRPr="00C25552" w:rsidRDefault="00280B5A" w:rsidP="00280B5A">
      <w:pPr>
        <w:pStyle w:val="PURBody-Indented"/>
        <w:rPr>
          <w:lang w:val="pt-BR"/>
        </w:rPr>
      </w:pPr>
      <w:r w:rsidRPr="00C25552">
        <w:rPr>
          <w:lang w:val="pt-BR"/>
        </w:rPr>
        <w:t>Você pode usar o componente somente para exibir e imprimir cópias de documentos estáticos, textos e imagens criados com o software, e não precisará de licenças separadas para as cópias do componente.</w:t>
      </w:r>
    </w:p>
    <w:p w:rsidR="00280B5A" w:rsidRPr="00C25552" w:rsidRDefault="00280B5A" w:rsidP="00280B5A">
      <w:pPr>
        <w:pStyle w:val="PURBlueStrong-Indented"/>
        <w:rPr>
          <w:lang w:val="pt-BR"/>
        </w:rPr>
      </w:pPr>
      <w:r w:rsidRPr="00C25552">
        <w:rPr>
          <w:lang w:val="pt-BR"/>
        </w:rPr>
        <w:t>Software .NET Framework</w:t>
      </w:r>
    </w:p>
    <w:p w:rsidR="00280B5A" w:rsidRPr="00C25552" w:rsidRDefault="00280B5A" w:rsidP="00280B5A">
      <w:pPr>
        <w:pStyle w:val="PURBody-Indented"/>
        <w:rPr>
          <w:lang w:val="pt-BR"/>
        </w:rPr>
      </w:pPr>
      <w:r w:rsidRPr="00C25552">
        <w:rPr>
          <w:lang w:val="pt-BR"/>
        </w:rPr>
        <w:t>O software do produto contém o software Microsoft .NET Framework e pode conter o software PowerShell.</w:t>
      </w:r>
      <w:r w:rsidR="00C25552">
        <w:rPr>
          <w:lang w:val="pt-BR"/>
        </w:rPr>
        <w:t xml:space="preserve"> </w:t>
      </w:r>
      <w:r w:rsidRPr="00C25552">
        <w:rPr>
          <w:lang w:val="pt-BR"/>
        </w:rPr>
        <w:t>Consulte os termos de licença do Software .NET Framework e PowerShell nos Termos Universais de Licença.</w:t>
      </w:r>
    </w:p>
    <w:p w:rsidR="00280B5A" w:rsidRPr="00C25552" w:rsidRDefault="00400EC6" w:rsidP="001E2AED">
      <w:pPr>
        <w:pStyle w:val="PURBullet"/>
        <w:numPr>
          <w:ilvl w:val="0"/>
          <w:numId w:val="0"/>
        </w:numPr>
        <w:jc w:val="right"/>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280B5A" w:rsidRPr="00C25552" w:rsidRDefault="00280B5A" w:rsidP="00C95F2D">
      <w:pPr>
        <w:pStyle w:val="PURProductName"/>
        <w:rPr>
          <w:lang w:val="pt-BR"/>
        </w:rPr>
      </w:pPr>
      <w:bookmarkStart w:id="222" w:name="_Toc332094028"/>
      <w:bookmarkStart w:id="223" w:name="_Toc332094287"/>
      <w:bookmarkStart w:id="224" w:name="_Toc346536850"/>
      <w:bookmarkStart w:id="225" w:name="_Toc348081518"/>
      <w:bookmarkStart w:id="226" w:name="_Toc348953881"/>
      <w:r w:rsidRPr="00C25552">
        <w:rPr>
          <w:lang w:val="pt-BR"/>
        </w:rPr>
        <w:t>BizTalk Server 2013 Standard</w:t>
      </w:r>
      <w:bookmarkEnd w:id="222"/>
      <w:bookmarkEnd w:id="223"/>
      <w:bookmarkEnd w:id="224"/>
      <w:bookmarkEnd w:id="225"/>
      <w:bookmarkEnd w:id="226"/>
      <w:r w:rsidR="008E1DA3">
        <w:fldChar w:fldCharType="begin"/>
      </w:r>
      <w:r w:rsidRPr="00C25552">
        <w:rPr>
          <w:lang w:val="pt-BR"/>
        </w:rPr>
        <w:instrText xml:space="preserve">XE </w:instrText>
      </w:r>
      <w:r w:rsidR="00C95F2D">
        <w:rPr>
          <w:lang w:val="pt-BR"/>
        </w:rPr>
        <w:instrText>“</w:instrText>
      </w:r>
      <w:r w:rsidRPr="00C25552">
        <w:rPr>
          <w:lang w:val="pt-BR"/>
        </w:rPr>
        <w:instrText>BizTalk Server 2013 Standard</w:instrText>
      </w:r>
      <w:r w:rsidR="00C95F2D">
        <w:rPr>
          <w:lang w:val="pt-BR"/>
        </w:rPr>
        <w:instrText>”</w:instrText>
      </w:r>
      <w:r w:rsidRPr="00C25552">
        <w:rPr>
          <w:lang w:val="pt-BR"/>
        </w:rPr>
        <w:instrText xml:space="preserve"> </w:instrText>
      </w:r>
      <w:r w:rsidR="008E1DA3">
        <w:fldChar w:fldCharType="end"/>
      </w:r>
    </w:p>
    <w:p w:rsidR="00280B5A" w:rsidRPr="00C25552" w:rsidRDefault="00280B5A" w:rsidP="00280B5A">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80B5A" w:rsidTr="00280B5A">
        <w:tc>
          <w:tcPr>
            <w:tcW w:w="2477" w:type="pct"/>
          </w:tcPr>
          <w:p w:rsidR="00280B5A" w:rsidRPr="00C25552" w:rsidRDefault="00280B5A" w:rsidP="00A6058E">
            <w:pPr>
              <w:pStyle w:val="PURLMSH"/>
              <w:rPr>
                <w:lang w:val="pt-BR"/>
              </w:rPr>
            </w:pPr>
            <w:r w:rsidRPr="00C25552">
              <w:rPr>
                <w:lang w:val="pt-BR"/>
              </w:rPr>
              <w:t xml:space="preserve">Mobilidade de Licença em Farms de Servidores: </w:t>
            </w:r>
            <w:r w:rsidRPr="00C25552">
              <w:rPr>
                <w:b/>
                <w:lang w:val="pt-BR"/>
              </w:rPr>
              <w:t xml:space="preserve">Sim </w:t>
            </w:r>
            <w:r w:rsidRPr="00C25552">
              <w:rPr>
                <w:i/>
                <w:lang w:val="pt-BR"/>
              </w:rPr>
              <w:t>(consulte</w:t>
            </w:r>
            <w:r w:rsidR="00A6058E">
              <w:rPr>
                <w:i/>
                <w:lang w:val="pt-BR"/>
              </w:rPr>
              <w:t> </w:t>
            </w:r>
            <w:hyperlink w:anchor="General_Terms" w:history="1">
              <w:r w:rsidRPr="00C25552">
                <w:rPr>
                  <w:rStyle w:val="Hyperlink"/>
                  <w:i/>
                  <w:lang w:val="pt-BR"/>
                </w:rPr>
                <w:t>Termos</w:t>
              </w:r>
              <w:r w:rsidR="00A6058E">
                <w:rPr>
                  <w:rStyle w:val="Hyperlink"/>
                  <w:i/>
                  <w:lang w:val="pt-BR"/>
                </w:rPr>
                <w:t> </w:t>
              </w:r>
              <w:r w:rsidRPr="00C25552">
                <w:rPr>
                  <w:rStyle w:val="Hyperlink"/>
                  <w:i/>
                  <w:lang w:val="pt-BR"/>
                </w:rPr>
                <w:t>Gerais</w:t>
              </w:r>
            </w:hyperlink>
            <w:r w:rsidRPr="00C25552">
              <w:rPr>
                <w:i/>
                <w:lang w:val="pt-BR"/>
              </w:rPr>
              <w:t>)</w:t>
            </w:r>
            <w:r w:rsidRPr="00C25552">
              <w:rPr>
                <w:lang w:val="pt-BR"/>
              </w:rPr>
              <w:t xml:space="preserve"> </w:t>
            </w:r>
          </w:p>
        </w:tc>
        <w:tc>
          <w:tcPr>
            <w:tcW w:w="2523" w:type="pct"/>
          </w:tcPr>
          <w:p w:rsidR="00280B5A" w:rsidRDefault="00280B5A" w:rsidP="00280B5A">
            <w:pPr>
              <w:pStyle w:val="PURLMSH"/>
            </w:pPr>
            <w:r>
              <w:t xml:space="preserve">Consulte Notificações Aplicáveis: </w:t>
            </w:r>
            <w:r>
              <w:rPr>
                <w:b/>
              </w:rPr>
              <w:t>Não</w:t>
            </w:r>
          </w:p>
        </w:tc>
      </w:tr>
      <w:tr w:rsidR="00280B5A" w:rsidRPr="00A56D2E" w:rsidTr="009950B2">
        <w:trPr>
          <w:trHeight w:val="284"/>
        </w:trPr>
        <w:tc>
          <w:tcPr>
            <w:tcW w:w="2477" w:type="pct"/>
          </w:tcPr>
          <w:p w:rsidR="00280B5A" w:rsidRPr="00C25552" w:rsidRDefault="00280B5A" w:rsidP="00280B5A">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êndice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523" w:type="pct"/>
          </w:tcPr>
          <w:p w:rsidR="00280B5A" w:rsidRPr="00C25552" w:rsidRDefault="00280B5A" w:rsidP="00280B5A">
            <w:pPr>
              <w:pStyle w:val="PURLMSH"/>
              <w:rPr>
                <w:lang w:val="pt-BR"/>
              </w:rPr>
            </w:pPr>
          </w:p>
        </w:tc>
      </w:tr>
    </w:tbl>
    <w:p w:rsidR="00280B5A" w:rsidRPr="00C25552" w:rsidRDefault="00280B5A" w:rsidP="00280B5A">
      <w:pPr>
        <w:pStyle w:val="PURADDITIONALTERMSHEADERMB"/>
        <w:rPr>
          <w:lang w:val="pt-BR"/>
        </w:rPr>
      </w:pPr>
      <w:r w:rsidRPr="00C25552">
        <w:rPr>
          <w:lang w:val="pt-BR"/>
        </w:rPr>
        <w:t>Termos Adicionais:</w:t>
      </w:r>
    </w:p>
    <w:p w:rsidR="00280B5A" w:rsidRPr="00C25552" w:rsidRDefault="00280B5A" w:rsidP="00280B5A">
      <w:pPr>
        <w:pStyle w:val="PURBlueStrong-Indented"/>
        <w:rPr>
          <w:lang w:val="pt-BR"/>
        </w:rPr>
      </w:pPr>
      <w:r w:rsidRPr="00C25552">
        <w:rPr>
          <w:lang w:val="pt-BR"/>
        </w:rPr>
        <w:t>Office Web Component</w:t>
      </w:r>
    </w:p>
    <w:p w:rsidR="00280B5A" w:rsidRPr="00C25552" w:rsidRDefault="00280B5A" w:rsidP="009B122B">
      <w:pPr>
        <w:pStyle w:val="PURBody-Indented"/>
        <w:rPr>
          <w:lang w:val="pt-BR"/>
        </w:rPr>
      </w:pPr>
      <w:r w:rsidRPr="00C25552">
        <w:rPr>
          <w:lang w:val="pt-BR"/>
        </w:rPr>
        <w:t>Você pode usar o componente somente para exibir e imprimir cópias de documentos estáticos, textos e imagens criados com o</w:t>
      </w:r>
      <w:r w:rsidR="009B122B">
        <w:rPr>
          <w:lang w:val="pt-BR"/>
        </w:rPr>
        <w:t> </w:t>
      </w:r>
      <w:r w:rsidRPr="00C25552">
        <w:rPr>
          <w:lang w:val="pt-BR"/>
        </w:rPr>
        <w:t>software, e não precisará de licenças separadas para as cópias do componente.</w:t>
      </w:r>
    </w:p>
    <w:p w:rsidR="00280B5A" w:rsidRPr="00C25552" w:rsidRDefault="00280B5A" w:rsidP="00280B5A">
      <w:pPr>
        <w:pStyle w:val="PURBlueStrong-Indented"/>
        <w:rPr>
          <w:lang w:val="pt-BR"/>
        </w:rPr>
      </w:pPr>
      <w:r w:rsidRPr="00C25552">
        <w:rPr>
          <w:lang w:val="pt-BR"/>
        </w:rPr>
        <w:t>Limites de uso</w:t>
      </w:r>
    </w:p>
    <w:p w:rsidR="00280B5A" w:rsidRPr="00C25552" w:rsidRDefault="00280B5A" w:rsidP="00280B5A">
      <w:pPr>
        <w:pStyle w:val="PURBullet-Indented"/>
        <w:numPr>
          <w:ilvl w:val="0"/>
          <w:numId w:val="0"/>
        </w:numPr>
        <w:ind w:left="270"/>
        <w:rPr>
          <w:lang w:val="pt-BR"/>
        </w:rPr>
      </w:pPr>
      <w:r w:rsidRPr="00C25552">
        <w:rPr>
          <w:lang w:val="pt-BR"/>
        </w:rPr>
        <w:t>Você não poderá usar o software para servidores, incluindo o software Master Secret Server, em um servidor que faça parte de um cluster conectado em rede</w:t>
      </w:r>
      <w:r w:rsidRPr="00C25552">
        <w:rPr>
          <w:rFonts w:eastAsia="SimSun"/>
          <w:sz w:val="20"/>
          <w:lang w:val="pt-BR"/>
        </w:rPr>
        <w:t xml:space="preserve"> ou em um ambiente de sistema operacional que faça parte de um cluster conectado em rede de OSEs no mesmo servidor.</w:t>
      </w:r>
      <w:r w:rsidRPr="00C25552">
        <w:rPr>
          <w:lang w:val="pt-BR"/>
        </w:rPr>
        <w:t xml:space="preserve"> </w:t>
      </w:r>
    </w:p>
    <w:p w:rsidR="00280B5A" w:rsidRPr="00C25552" w:rsidRDefault="00280B5A" w:rsidP="00280B5A">
      <w:pPr>
        <w:pStyle w:val="PURBlueStrong-Indented"/>
        <w:rPr>
          <w:lang w:val="pt-BR"/>
        </w:rPr>
      </w:pPr>
      <w:r w:rsidRPr="00C25552">
        <w:rPr>
          <w:lang w:val="pt-BR"/>
        </w:rPr>
        <w:t>Software .NET Framework</w:t>
      </w:r>
    </w:p>
    <w:p w:rsidR="00280B5A" w:rsidRPr="00C25552" w:rsidRDefault="00280B5A" w:rsidP="00280B5A">
      <w:pPr>
        <w:pStyle w:val="PURBody-Indented"/>
        <w:rPr>
          <w:lang w:val="pt-BR"/>
        </w:rPr>
      </w:pPr>
      <w:r w:rsidRPr="00C25552">
        <w:rPr>
          <w:lang w:val="pt-BR"/>
        </w:rPr>
        <w:t>O software do produto contém o software Microsoft .NET Framework e pode conter o software PowerShell.</w:t>
      </w:r>
      <w:r w:rsidR="00C25552">
        <w:rPr>
          <w:lang w:val="pt-BR"/>
        </w:rPr>
        <w:t xml:space="preserve"> </w:t>
      </w:r>
      <w:r w:rsidRPr="00C25552">
        <w:rPr>
          <w:lang w:val="pt-BR"/>
        </w:rPr>
        <w:t>Consulte os termos de licença do Software .NET Framework e PowerShell nos Termos Universais de Licença.</w:t>
      </w:r>
    </w:p>
    <w:p w:rsidR="00280B5A" w:rsidRPr="00C25552" w:rsidRDefault="00400EC6" w:rsidP="001E2AED">
      <w:pPr>
        <w:pStyle w:val="PURBreadcrumb"/>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280B5A" w:rsidRPr="00C25552" w:rsidRDefault="00280B5A" w:rsidP="00C95F2D">
      <w:pPr>
        <w:pStyle w:val="PURProductName"/>
        <w:rPr>
          <w:lang w:val="pt-BR"/>
        </w:rPr>
      </w:pPr>
      <w:bookmarkStart w:id="227" w:name="_Toc346536851"/>
      <w:bookmarkStart w:id="228" w:name="_Toc348081519"/>
      <w:bookmarkStart w:id="229" w:name="_Toc348953882"/>
      <w:r w:rsidRPr="00C25552">
        <w:rPr>
          <w:lang w:val="pt-BR"/>
        </w:rPr>
        <w:t xml:space="preserve">BizTalk Server 2013 </w:t>
      </w:r>
      <w:bookmarkEnd w:id="220"/>
      <w:bookmarkEnd w:id="221"/>
      <w:r w:rsidRPr="00C25552">
        <w:rPr>
          <w:lang w:val="pt-BR"/>
        </w:rPr>
        <w:t>Branch</w:t>
      </w:r>
      <w:bookmarkEnd w:id="227"/>
      <w:bookmarkEnd w:id="228"/>
      <w:bookmarkEnd w:id="229"/>
      <w:r w:rsidR="008E1DA3">
        <w:fldChar w:fldCharType="begin"/>
      </w:r>
      <w:r w:rsidRPr="00C25552">
        <w:rPr>
          <w:lang w:val="pt-BR"/>
        </w:rPr>
        <w:instrText xml:space="preserve">XE </w:instrText>
      </w:r>
      <w:r w:rsidR="00C95F2D">
        <w:rPr>
          <w:lang w:val="pt-BR"/>
        </w:rPr>
        <w:instrText>“</w:instrText>
      </w:r>
      <w:r w:rsidRPr="00C25552">
        <w:rPr>
          <w:lang w:val="pt-BR"/>
        </w:rPr>
        <w:instrText>BizTalk Server 2013 Branch</w:instrText>
      </w:r>
      <w:r w:rsidR="00C95F2D">
        <w:rPr>
          <w:lang w:val="pt-BR"/>
        </w:rPr>
        <w:instrText>”</w:instrText>
      </w:r>
      <w:r w:rsidRPr="00C25552">
        <w:rPr>
          <w:lang w:val="pt-BR"/>
        </w:rPr>
        <w:instrText xml:space="preserve"> </w:instrText>
      </w:r>
      <w:r w:rsidR="008E1DA3">
        <w:fldChar w:fldCharType="end"/>
      </w:r>
    </w:p>
    <w:p w:rsidR="00280B5A" w:rsidRPr="00C25552" w:rsidRDefault="00280B5A" w:rsidP="00280B5A">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80B5A" w:rsidTr="00280B5A">
        <w:tc>
          <w:tcPr>
            <w:tcW w:w="2477" w:type="pct"/>
          </w:tcPr>
          <w:p w:rsidR="00280B5A" w:rsidRPr="00C25552" w:rsidRDefault="00280B5A" w:rsidP="00393FB8">
            <w:pPr>
              <w:pStyle w:val="PURLMSH"/>
              <w:rPr>
                <w:lang w:val="pt-BR"/>
              </w:rPr>
            </w:pPr>
            <w:r w:rsidRPr="00C25552">
              <w:rPr>
                <w:lang w:val="pt-BR"/>
              </w:rPr>
              <w:t xml:space="preserve">Mobilidade de Licença em Farms de Servidores: </w:t>
            </w:r>
            <w:r w:rsidRPr="00C25552">
              <w:rPr>
                <w:b/>
                <w:lang w:val="pt-BR"/>
              </w:rPr>
              <w:t xml:space="preserve">Sim </w:t>
            </w:r>
            <w:r w:rsidRPr="00C25552">
              <w:rPr>
                <w:i/>
                <w:lang w:val="pt-BR"/>
              </w:rPr>
              <w:t>(consulte</w:t>
            </w:r>
            <w:r w:rsidR="00393FB8">
              <w:rPr>
                <w:i/>
                <w:lang w:val="pt-BR"/>
              </w:rPr>
              <w:t> </w:t>
            </w:r>
            <w:hyperlink w:anchor="General_Terms" w:history="1">
              <w:r w:rsidRPr="00C25552">
                <w:rPr>
                  <w:rStyle w:val="Hyperlink"/>
                  <w:i/>
                  <w:lang w:val="pt-BR"/>
                </w:rPr>
                <w:t>Termos</w:t>
              </w:r>
              <w:r w:rsidR="00393FB8">
                <w:rPr>
                  <w:rStyle w:val="Hyperlink"/>
                  <w:i/>
                  <w:lang w:val="pt-BR"/>
                </w:rPr>
                <w:t> </w:t>
              </w:r>
              <w:r w:rsidRPr="00C25552">
                <w:rPr>
                  <w:rStyle w:val="Hyperlink"/>
                  <w:i/>
                  <w:lang w:val="pt-BR"/>
                </w:rPr>
                <w:t>Gerais</w:t>
              </w:r>
            </w:hyperlink>
            <w:r w:rsidRPr="00C25552">
              <w:rPr>
                <w:i/>
                <w:lang w:val="pt-BR"/>
              </w:rPr>
              <w:t>)</w:t>
            </w:r>
            <w:r w:rsidRPr="00C25552">
              <w:rPr>
                <w:lang w:val="pt-BR"/>
              </w:rPr>
              <w:t xml:space="preserve"> </w:t>
            </w:r>
          </w:p>
        </w:tc>
        <w:tc>
          <w:tcPr>
            <w:tcW w:w="2523" w:type="pct"/>
          </w:tcPr>
          <w:p w:rsidR="00280B5A" w:rsidRDefault="00280B5A" w:rsidP="00280B5A">
            <w:pPr>
              <w:pStyle w:val="PURLMSH"/>
            </w:pPr>
            <w:r>
              <w:t xml:space="preserve">Consulte Notificações Aplicáveis: </w:t>
            </w:r>
            <w:r>
              <w:rPr>
                <w:b/>
              </w:rPr>
              <w:t>Não</w:t>
            </w:r>
          </w:p>
        </w:tc>
      </w:tr>
      <w:tr w:rsidR="00280B5A" w:rsidRPr="00A56D2E" w:rsidTr="00A50403">
        <w:tc>
          <w:tcPr>
            <w:tcW w:w="2477" w:type="pct"/>
          </w:tcPr>
          <w:p w:rsidR="00280B5A" w:rsidRPr="00C25552" w:rsidRDefault="00280B5A" w:rsidP="00280B5A">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êndice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523" w:type="pct"/>
          </w:tcPr>
          <w:p w:rsidR="00280B5A" w:rsidRPr="00C25552" w:rsidRDefault="00280B5A" w:rsidP="00280B5A">
            <w:pPr>
              <w:pStyle w:val="PURLMSH"/>
              <w:rPr>
                <w:lang w:val="pt-BR"/>
              </w:rPr>
            </w:pPr>
          </w:p>
        </w:tc>
      </w:tr>
    </w:tbl>
    <w:p w:rsidR="00280B5A" w:rsidRPr="00C25552" w:rsidRDefault="00280B5A" w:rsidP="00A6058E">
      <w:pPr>
        <w:pStyle w:val="PURADDITIONALTERMSHEADERMB"/>
        <w:keepNext/>
        <w:keepLines/>
        <w:rPr>
          <w:lang w:val="pt-BR"/>
        </w:rPr>
      </w:pPr>
      <w:r w:rsidRPr="00C25552">
        <w:rPr>
          <w:lang w:val="pt-BR"/>
        </w:rPr>
        <w:lastRenderedPageBreak/>
        <w:t>Termos Adicionais:</w:t>
      </w:r>
    </w:p>
    <w:p w:rsidR="00280B5A" w:rsidRPr="00C25552" w:rsidRDefault="00280B5A" w:rsidP="00280B5A">
      <w:pPr>
        <w:pStyle w:val="PURBlueStrong-Indented"/>
        <w:rPr>
          <w:lang w:val="pt-BR"/>
        </w:rPr>
      </w:pPr>
      <w:r w:rsidRPr="00C25552">
        <w:rPr>
          <w:lang w:val="pt-BR"/>
        </w:rPr>
        <w:t>Office Web Component</w:t>
      </w:r>
    </w:p>
    <w:p w:rsidR="00280B5A" w:rsidRPr="00C25552" w:rsidRDefault="00280B5A" w:rsidP="0079527F">
      <w:pPr>
        <w:pStyle w:val="PURBody-Indented"/>
        <w:rPr>
          <w:lang w:val="pt-BR"/>
        </w:rPr>
      </w:pPr>
      <w:r w:rsidRPr="00C25552">
        <w:rPr>
          <w:lang w:val="pt-BR"/>
        </w:rPr>
        <w:t>Você pode usar o componente somente para exibir e imprimir cópias de documentos estáticos, textos e imagens criados com o</w:t>
      </w:r>
      <w:r w:rsidR="0079527F">
        <w:rPr>
          <w:lang w:val="pt-BR"/>
        </w:rPr>
        <w:t> </w:t>
      </w:r>
      <w:r w:rsidRPr="00C25552">
        <w:rPr>
          <w:lang w:val="pt-BR"/>
        </w:rPr>
        <w:t>software, e não precisará de licenças separadas para as cópias do componente.</w:t>
      </w:r>
    </w:p>
    <w:p w:rsidR="00280B5A" w:rsidRPr="00C25552" w:rsidRDefault="00280B5A" w:rsidP="00280B5A">
      <w:pPr>
        <w:pStyle w:val="PURBlueStrong-Indented"/>
        <w:rPr>
          <w:lang w:val="pt-BR"/>
        </w:rPr>
      </w:pPr>
      <w:r w:rsidRPr="00C25552">
        <w:rPr>
          <w:lang w:val="pt-BR"/>
        </w:rPr>
        <w:t>Limites de uso</w:t>
      </w:r>
    </w:p>
    <w:p w:rsidR="00280B5A" w:rsidRPr="00F10B5B" w:rsidRDefault="00280B5A" w:rsidP="00280B5A">
      <w:pPr>
        <w:pStyle w:val="PURBody-Indented"/>
      </w:pPr>
      <w:r w:rsidRPr="00C25552">
        <w:rPr>
          <w:lang w:val="pt-BR"/>
        </w:rPr>
        <w:t xml:space="preserve">Você só poderá Executar Instâncias do software em Servidores Licenciados no terminal de sua rede interna (ou ponta de sua organização) para conectar transações ou eventos comerciais com as atividades processadas no terminal. </w:t>
      </w:r>
      <w:r>
        <w:t>O Servidor Licenciado não poderá:</w:t>
      </w:r>
    </w:p>
    <w:p w:rsidR="00280B5A" w:rsidRPr="00C25552" w:rsidRDefault="00280B5A" w:rsidP="00C95F2D">
      <w:pPr>
        <w:pStyle w:val="PURBullet-Indented"/>
        <w:numPr>
          <w:ilvl w:val="0"/>
          <w:numId w:val="38"/>
        </w:numPr>
        <w:rPr>
          <w:lang w:val="pt-BR"/>
        </w:rPr>
      </w:pPr>
      <w:r w:rsidRPr="00C25552">
        <w:rPr>
          <w:lang w:val="pt-BR"/>
        </w:rPr>
        <w:t>agir como nó principal em um modelo de networking “hub and spoke</w:t>
      </w:r>
      <w:r w:rsidR="00C95F2D">
        <w:rPr>
          <w:lang w:val="pt-BR"/>
        </w:rPr>
        <w:t>”</w:t>
      </w:r>
      <w:r w:rsidRPr="00C25552">
        <w:rPr>
          <w:lang w:val="pt-BR"/>
        </w:rPr>
        <w:t>,</w:t>
      </w:r>
    </w:p>
    <w:p w:rsidR="00280B5A" w:rsidRPr="00C25552" w:rsidRDefault="00280B5A" w:rsidP="00280B5A">
      <w:pPr>
        <w:pStyle w:val="PURBullet-Indented"/>
        <w:numPr>
          <w:ilvl w:val="0"/>
          <w:numId w:val="38"/>
        </w:numPr>
        <w:rPr>
          <w:lang w:val="pt-BR"/>
        </w:rPr>
      </w:pPr>
      <w:r w:rsidRPr="00C25552">
        <w:rPr>
          <w:lang w:val="pt-BR"/>
        </w:rPr>
        <w:t>centralizar comunicações empresariais com outros servidores ou dispositivos; ou</w:t>
      </w:r>
    </w:p>
    <w:p w:rsidR="00280B5A" w:rsidRPr="00C25552" w:rsidRDefault="00280B5A" w:rsidP="00280B5A">
      <w:pPr>
        <w:pStyle w:val="PURBullet-Indented"/>
        <w:numPr>
          <w:ilvl w:val="0"/>
          <w:numId w:val="38"/>
        </w:numPr>
        <w:rPr>
          <w:lang w:val="pt-BR"/>
        </w:rPr>
      </w:pPr>
      <w:r w:rsidRPr="00C25552">
        <w:rPr>
          <w:lang w:val="pt-BR"/>
        </w:rPr>
        <w:t>automatizar os processos comerciais por meio de divisões, unidades de negócios ou agências.</w:t>
      </w:r>
    </w:p>
    <w:p w:rsidR="00280B5A" w:rsidRPr="00C25552" w:rsidRDefault="00280B5A" w:rsidP="00A50403">
      <w:pPr>
        <w:pStyle w:val="PURBullet-Indented"/>
        <w:numPr>
          <w:ilvl w:val="0"/>
          <w:numId w:val="0"/>
        </w:numPr>
        <w:ind w:left="504"/>
        <w:rPr>
          <w:lang w:val="pt-BR"/>
        </w:rPr>
      </w:pPr>
    </w:p>
    <w:p w:rsidR="00280B5A" w:rsidRPr="00C25552" w:rsidRDefault="00280B5A" w:rsidP="00A50403">
      <w:pPr>
        <w:pStyle w:val="PURBullet-Indented"/>
        <w:numPr>
          <w:ilvl w:val="0"/>
          <w:numId w:val="0"/>
        </w:numPr>
        <w:ind w:left="288"/>
        <w:rPr>
          <w:lang w:val="pt-BR"/>
        </w:rPr>
      </w:pPr>
      <w:r w:rsidRPr="00C25552">
        <w:rPr>
          <w:lang w:val="pt-BR"/>
        </w:rPr>
        <w:t>Você não poderá usar o software para servidores, incluindo o software Master Secret Server, em um servidor que faça parte de um cluster conectado em rede ou em um ambiente de sistema operacional que faça parte de um cluster conectado em rede de OSEs no mesmo servidor.</w:t>
      </w:r>
    </w:p>
    <w:p w:rsidR="00280B5A" w:rsidRPr="00C25552" w:rsidRDefault="00280B5A" w:rsidP="00280B5A">
      <w:pPr>
        <w:pStyle w:val="PURBlueStrong-Indented"/>
        <w:rPr>
          <w:lang w:val="pt-BR"/>
        </w:rPr>
      </w:pPr>
      <w:r w:rsidRPr="00C25552">
        <w:rPr>
          <w:lang w:val="pt-BR"/>
        </w:rPr>
        <w:t>Software .NET Framework</w:t>
      </w:r>
    </w:p>
    <w:p w:rsidR="00280B5A" w:rsidRPr="00C25552" w:rsidRDefault="00280B5A" w:rsidP="0079527F">
      <w:pPr>
        <w:pStyle w:val="PURBody-Indented"/>
        <w:rPr>
          <w:lang w:val="pt-BR"/>
        </w:rPr>
      </w:pPr>
      <w:r w:rsidRPr="00C25552">
        <w:rPr>
          <w:lang w:val="pt-BR"/>
        </w:rPr>
        <w:t>O software do produto contém o software Microsoft .NET Framework e pode conter o software PowerShell.</w:t>
      </w:r>
      <w:r w:rsidR="00C25552">
        <w:rPr>
          <w:lang w:val="pt-BR"/>
        </w:rPr>
        <w:t xml:space="preserve"> </w:t>
      </w:r>
      <w:r w:rsidRPr="00C25552">
        <w:rPr>
          <w:lang w:val="pt-BR"/>
        </w:rPr>
        <w:t>Consulte os termos de</w:t>
      </w:r>
      <w:r w:rsidR="0079527F">
        <w:rPr>
          <w:lang w:val="pt-BR"/>
        </w:rPr>
        <w:t> </w:t>
      </w:r>
      <w:r w:rsidRPr="00C25552">
        <w:rPr>
          <w:lang w:val="pt-BR"/>
        </w:rPr>
        <w:t>licença do Software .NET Framework e PowerShell nos Termos Universais de Licença.</w:t>
      </w:r>
    </w:p>
    <w:p w:rsidR="00280B5A" w:rsidRPr="00C25552" w:rsidRDefault="00400EC6" w:rsidP="001E2AED">
      <w:pPr>
        <w:pStyle w:val="PURBullet"/>
        <w:numPr>
          <w:ilvl w:val="0"/>
          <w:numId w:val="0"/>
        </w:numPr>
        <w:jc w:val="right"/>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A748AB" w:rsidRPr="00C25552" w:rsidRDefault="00A748AB" w:rsidP="00C95F2D">
      <w:pPr>
        <w:pStyle w:val="PURProductName"/>
        <w:rPr>
          <w:lang w:val="pt-BR"/>
        </w:rPr>
      </w:pPr>
      <w:bookmarkStart w:id="230" w:name="_Toc346536852"/>
      <w:bookmarkStart w:id="231" w:name="_Toc339280316"/>
      <w:bookmarkStart w:id="232" w:name="_Toc348081520"/>
      <w:bookmarkStart w:id="233" w:name="_Toc348953883"/>
      <w:r w:rsidRPr="00C25552">
        <w:rPr>
          <w:lang w:val="pt-BR"/>
        </w:rPr>
        <w:t>SQL Server 2012 Enterprise</w:t>
      </w:r>
      <w:bookmarkEnd w:id="230"/>
      <w:bookmarkEnd w:id="231"/>
      <w:bookmarkEnd w:id="232"/>
      <w:bookmarkEnd w:id="233"/>
      <w:r w:rsidR="008E1DA3">
        <w:fldChar w:fldCharType="begin"/>
      </w:r>
      <w:r w:rsidRPr="00C25552">
        <w:rPr>
          <w:lang w:val="pt-BR"/>
        </w:rPr>
        <w:instrText xml:space="preserve">XE </w:instrText>
      </w:r>
      <w:r w:rsidR="00C95F2D">
        <w:rPr>
          <w:lang w:val="pt-BR"/>
        </w:rPr>
        <w:instrText>“</w:instrText>
      </w:r>
      <w:r w:rsidRPr="00C25552">
        <w:rPr>
          <w:lang w:val="pt-BR"/>
        </w:rPr>
        <w:instrText>SQL Server 2012 Enterprise</w:instrText>
      </w:r>
      <w:r w:rsidR="00C95F2D">
        <w:rPr>
          <w:lang w:val="pt-BR"/>
        </w:rPr>
        <w:instrText>”</w:instrText>
      </w:r>
      <w:r w:rsidRPr="00C25552">
        <w:rPr>
          <w:lang w:val="pt-BR"/>
        </w:rPr>
        <w:instrText xml:space="preserve"> </w:instrText>
      </w:r>
      <w:r w:rsidR="008E1DA3">
        <w:fldChar w:fldCharType="end"/>
      </w:r>
    </w:p>
    <w:p w:rsidR="00A748AB" w:rsidRPr="00C25552" w:rsidRDefault="00A748AB" w:rsidP="00A748AB">
      <w:pPr>
        <w:spacing w:line="240" w:lineRule="exact"/>
        <w:rPr>
          <w:lang w:val="pt-BR"/>
        </w:rPr>
      </w:pPr>
      <w:r w:rsidRPr="00C25552">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A56D2E" w:rsidTr="00A748AB">
        <w:tc>
          <w:tcPr>
            <w:tcW w:w="5520" w:type="dxa"/>
            <w:shd w:val="clear" w:color="auto" w:fill="auto"/>
          </w:tcPr>
          <w:p w:rsidR="00A748AB" w:rsidRPr="00C25552" w:rsidRDefault="00A748AB" w:rsidP="00A748AB">
            <w:pPr>
              <w:pStyle w:val="PURBody"/>
              <w:spacing w:after="0"/>
              <w:rPr>
                <w:rFonts w:ascii="Arial Narrow" w:hAnsi="Arial Narrow"/>
                <w:color w:val="404040"/>
                <w:lang w:val="pt-BR"/>
              </w:rPr>
            </w:pPr>
            <w:r w:rsidRPr="00C25552">
              <w:rPr>
                <w:rFonts w:ascii="Arial Narrow" w:hAnsi="Arial Narrow"/>
                <w:lang w:val="pt-BR"/>
              </w:rPr>
              <w:t xml:space="preserve">Mobilidade de Licença em Farms de Servidores: </w:t>
            </w:r>
            <w:r w:rsidRPr="00C25552">
              <w:rPr>
                <w:rFonts w:ascii="Arial Narrow" w:hAnsi="Arial Narrow"/>
                <w:b/>
                <w:lang w:val="pt-BR"/>
              </w:rPr>
              <w:t>Sim</w:t>
            </w:r>
            <w:r w:rsidRPr="00C25552">
              <w:rPr>
                <w:rFonts w:ascii="Arial Narrow" w:hAnsi="Arial Narrow"/>
                <w:lang w:val="pt-BR"/>
              </w:rPr>
              <w:t xml:space="preserve"> </w:t>
            </w:r>
          </w:p>
        </w:tc>
        <w:tc>
          <w:tcPr>
            <w:tcW w:w="5510" w:type="dxa"/>
            <w:shd w:val="clear" w:color="auto" w:fill="auto"/>
          </w:tcPr>
          <w:p w:rsidR="00A748AB" w:rsidRPr="00C25552" w:rsidRDefault="00A748AB" w:rsidP="0079527F">
            <w:pPr>
              <w:pStyle w:val="PURBody"/>
              <w:spacing w:after="0"/>
              <w:rPr>
                <w:rFonts w:ascii="Arial Narrow" w:hAnsi="Arial Narrow"/>
                <w:color w:val="404040"/>
                <w:lang w:val="pt-BR"/>
              </w:rPr>
            </w:pPr>
            <w:r w:rsidRPr="00C25552">
              <w:rPr>
                <w:rFonts w:ascii="Arial Narrow" w:hAnsi="Arial Narrow"/>
                <w:lang w:val="pt-BR"/>
              </w:rPr>
              <w:t xml:space="preserve">Consulte Notificações Aplicáveis: </w:t>
            </w:r>
            <w:r w:rsidRPr="00C25552">
              <w:rPr>
                <w:rFonts w:ascii="Arial Narrow" w:hAnsi="Arial Narrow"/>
                <w:b/>
                <w:lang w:val="pt-BR"/>
              </w:rPr>
              <w:t>Atualizações Automáticas</w:t>
            </w:r>
            <w:r w:rsidRPr="00C25552">
              <w:rPr>
                <w:rFonts w:ascii="Arial Narrow" w:hAnsi="Arial Narrow"/>
                <w:lang w:val="pt-BR"/>
              </w:rPr>
              <w:t xml:space="preserve"> </w:t>
            </w:r>
            <w:r w:rsidRPr="00C25552">
              <w:rPr>
                <w:rFonts w:ascii="Arial Narrow" w:hAnsi="Arial Narrow"/>
                <w:i/>
                <w:lang w:val="pt-BR"/>
              </w:rPr>
              <w:t>(consulte</w:t>
            </w:r>
            <w:r w:rsidR="0079527F">
              <w:rPr>
                <w:rFonts w:ascii="Arial Narrow" w:hAnsi="Arial Narrow"/>
                <w:i/>
                <w:lang w:val="pt-BR"/>
              </w:rPr>
              <w:t> </w:t>
            </w:r>
            <w:r w:rsidRPr="00C25552">
              <w:rPr>
                <w:rFonts w:ascii="Arial Narrow" w:hAnsi="Arial Narrow"/>
                <w:i/>
                <w:lang w:val="pt-BR"/>
              </w:rPr>
              <w:t>o</w:t>
            </w:r>
            <w:r w:rsidR="0079527F" w:rsidRPr="00417A4E">
              <w:rPr>
                <w:rFonts w:ascii="Arial Narrow" w:hAnsi="Arial Narrow"/>
                <w:i/>
                <w:lang w:val="pt-BR"/>
              </w:rPr>
              <w:t> </w:t>
            </w:r>
            <w:hyperlink w:anchor="Apêndice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rFonts w:ascii="Arial Narrow" w:hAnsi="Arial Narrow"/>
                                  <w:i/>
                                  <w:iCs/>
                                  <w:szCs w:val="18"/>
                                  <w:lang w:val="pt-BR"/>
                                </w:rPr>
                                <w:t>Apêndice 2</w:t>
                              </w:r>
                            </w:hyperlink>
                          </w:hyperlink>
                        </w:hyperlink>
                      </w:hyperlink>
                    </w:hyperlink>
                  </w:hyperlink>
                </w:hyperlink>
              </w:hyperlink>
            </w:hyperlink>
            <w:r w:rsidRPr="00C25552">
              <w:rPr>
                <w:rFonts w:ascii="Arial Narrow" w:hAnsi="Arial Narrow"/>
                <w:i/>
                <w:lang w:val="pt-BR"/>
              </w:rPr>
              <w:t>)</w:t>
            </w:r>
          </w:p>
        </w:tc>
      </w:tr>
      <w:tr w:rsidR="00A748AB" w:rsidRPr="00A56D2E" w:rsidTr="00A748AB">
        <w:tc>
          <w:tcPr>
            <w:tcW w:w="5520" w:type="dxa"/>
            <w:shd w:val="clear" w:color="auto" w:fill="auto"/>
          </w:tcPr>
          <w:p w:rsidR="00A748AB" w:rsidRPr="00C25552" w:rsidRDefault="00A748AB" w:rsidP="005365C8">
            <w:pPr>
              <w:pStyle w:val="PURBody"/>
              <w:spacing w:after="0"/>
              <w:rPr>
                <w:rFonts w:ascii="Arial Narrow" w:hAnsi="Arial Narrow"/>
                <w:color w:val="404040"/>
                <w:lang w:val="pt-BR"/>
              </w:rPr>
            </w:pPr>
            <w:r w:rsidRPr="00C25552">
              <w:rPr>
                <w:rFonts w:ascii="Arial Narrow" w:hAnsi="Arial Narrow"/>
                <w:lang w:val="pt-BR"/>
              </w:rPr>
              <w:t xml:space="preserve">Software Adicional/Cliente: </w:t>
            </w:r>
            <w:r w:rsidRPr="00C25552">
              <w:rPr>
                <w:rFonts w:ascii="Arial Narrow" w:hAnsi="Arial Narrow"/>
                <w:b/>
                <w:lang w:val="pt-BR"/>
              </w:rPr>
              <w:t>Sim</w:t>
            </w:r>
            <w:r w:rsidRPr="00C25552">
              <w:rPr>
                <w:rFonts w:ascii="Arial Narrow" w:hAnsi="Arial Narrow"/>
                <w:lang w:val="pt-BR"/>
              </w:rPr>
              <w:t xml:space="preserve"> </w:t>
            </w:r>
            <w:r w:rsidRPr="00C25552">
              <w:rPr>
                <w:rFonts w:ascii="Arial Narrow" w:hAnsi="Arial Narrow"/>
                <w:i/>
                <w:lang w:val="pt-BR"/>
              </w:rPr>
              <w:t xml:space="preserve">(consulte o </w:t>
            </w:r>
            <w:hyperlink w:anchor="Apêndice1" w:history="1">
              <w:hyperlink w:anchor="Apêndice1" w:history="1">
                <w:hyperlink w:anchor="Appendix1" w:history="1">
                  <w:hyperlink w:anchor="Appendix1" w:history="1">
                    <w:hyperlink w:anchor="Appendix1" w:history="1">
                      <w:r w:rsidR="001C315C" w:rsidRPr="001C315C">
                        <w:rPr>
                          <w:rStyle w:val="Hyperlink"/>
                          <w:rFonts w:ascii="Arial Narrow" w:hAnsi="Arial Narrow"/>
                          <w:i/>
                          <w:lang w:val="pt-BR"/>
                        </w:rPr>
                        <w:t>Apêndice 1</w:t>
                      </w:r>
                    </w:hyperlink>
                  </w:hyperlink>
                </w:hyperlink>
              </w:hyperlink>
            </w:hyperlink>
            <w:r w:rsidRPr="00C25552">
              <w:rPr>
                <w:rFonts w:ascii="Arial Narrow" w:hAnsi="Arial Narrow"/>
                <w:i/>
                <w:lang w:val="pt-BR"/>
              </w:rPr>
              <w:t>)</w:t>
            </w:r>
          </w:p>
        </w:tc>
        <w:tc>
          <w:tcPr>
            <w:tcW w:w="5510" w:type="dxa"/>
            <w:shd w:val="clear" w:color="auto" w:fill="auto"/>
          </w:tcPr>
          <w:p w:rsidR="00A748AB" w:rsidRPr="00C25552" w:rsidRDefault="00A748AB" w:rsidP="005365C8">
            <w:pPr>
              <w:pStyle w:val="PURBody"/>
              <w:spacing w:after="0"/>
              <w:rPr>
                <w:rFonts w:ascii="Arial Narrow" w:hAnsi="Arial Narrow"/>
                <w:color w:val="404040"/>
                <w:lang w:val="pt-BR"/>
              </w:rPr>
            </w:pPr>
          </w:p>
        </w:tc>
      </w:tr>
    </w:tbl>
    <w:p w:rsidR="00A748AB" w:rsidRPr="00C25552" w:rsidRDefault="00A748AB" w:rsidP="00A748AB">
      <w:pPr>
        <w:pStyle w:val="PURBlueBGHeader"/>
        <w:pBdr>
          <w:top w:val="none" w:sz="0" w:space="0" w:color="auto"/>
          <w:left w:val="none" w:sz="0" w:space="0" w:color="auto"/>
          <w:bottom w:val="none" w:sz="0" w:space="0" w:color="auto"/>
          <w:right w:val="none" w:sz="0" w:space="0" w:color="auto"/>
        </w:pBdr>
        <w:rPr>
          <w:lang w:val="pt-BR"/>
        </w:rPr>
      </w:pPr>
      <w:r w:rsidRPr="00C25552">
        <w:rPr>
          <w:lang w:val="pt-BR"/>
        </w:rPr>
        <w:t>Termos Adicionais:</w:t>
      </w:r>
    </w:p>
    <w:p w:rsidR="00EA48AA" w:rsidRPr="00C25552" w:rsidRDefault="00EA48AA" w:rsidP="00A748AB">
      <w:pPr>
        <w:pStyle w:val="PURBlueStrong-Indented"/>
        <w:rPr>
          <w:lang w:val="pt-BR"/>
        </w:rPr>
      </w:pPr>
      <w:r w:rsidRPr="00C25552">
        <w:rPr>
          <w:lang w:val="pt-BR"/>
        </w:rPr>
        <w:t>Direitos de Rebaixamento de Licença</w:t>
      </w:r>
    </w:p>
    <w:p w:rsidR="00EA48AA" w:rsidRPr="00C25552" w:rsidRDefault="00EA48AA" w:rsidP="00A748AB">
      <w:pPr>
        <w:pStyle w:val="Heading4"/>
        <w:keepNext w:val="0"/>
        <w:keepLines w:val="0"/>
        <w:widowControl w:val="0"/>
        <w:spacing w:before="120" w:after="120"/>
        <w:ind w:left="270"/>
        <w:rPr>
          <w:lang w:val="pt-BR"/>
        </w:rPr>
      </w:pPr>
      <w:r w:rsidRPr="00C25552">
        <w:rPr>
          <w:rFonts w:ascii="Arial" w:eastAsia="Arial" w:hAnsi="Arial" w:cs="Arial"/>
          <w:b w:val="0"/>
          <w:bCs w:val="0"/>
          <w:i w:val="0"/>
          <w:iCs w:val="0"/>
          <w:color w:val="auto"/>
          <w:sz w:val="18"/>
          <w:lang w:val="pt-BR"/>
        </w:rPr>
        <w:t>No lugar de qualquer instância permitida, você poderá criar, armazenar e usar uma instância da versão 2008 R2 da edição SQL Server Datacenter do software, ou a versão 2012 ou uma versão anterior das seguintes edições do software: Business Intelligence, Standard, Workgroup ou Standard Edition for Small Business.</w:t>
      </w:r>
    </w:p>
    <w:p w:rsidR="00EA48AA" w:rsidRPr="00C25552" w:rsidRDefault="00EA48AA" w:rsidP="00A748AB">
      <w:pPr>
        <w:pStyle w:val="PURBlueStrong-Indented"/>
        <w:rPr>
          <w:lang w:val="pt-BR"/>
        </w:rPr>
      </w:pPr>
      <w:r w:rsidRPr="00C25552">
        <w:rPr>
          <w:lang w:val="pt-BR"/>
        </w:rPr>
        <w:t>Servidores de Failover</w:t>
      </w:r>
    </w:p>
    <w:p w:rsidR="00EA48AA" w:rsidRPr="00C25552" w:rsidRDefault="00EA48AA" w:rsidP="00A90D69">
      <w:pPr>
        <w:pStyle w:val="Heading2"/>
        <w:widowControl w:val="0"/>
        <w:pBdr>
          <w:bottom w:val="none" w:sz="0" w:space="0" w:color="auto"/>
        </w:pBdr>
        <w:tabs>
          <w:tab w:val="left" w:pos="720"/>
        </w:tabs>
        <w:spacing w:before="0"/>
        <w:ind w:left="270"/>
        <w:rPr>
          <w:lang w:val="pt-BR"/>
        </w:rPr>
      </w:pPr>
      <w:bookmarkStart w:id="234" w:name="_Toc346894345"/>
      <w:r w:rsidRPr="00C25552">
        <w:rPr>
          <w:b w:val="0"/>
          <w:caps w:val="0"/>
          <w:color w:val="auto"/>
          <w:sz w:val="18"/>
          <w:lang w:val="pt-BR"/>
        </w:rPr>
        <w:t>No caso de qualquer OSE em que sejam executadas instâncias do software para servidores, você poderá executar no máximo o mesmo número de instâncias passivas de failover em um OSE separado para suporte temporário. Você poderá executar instâncias de failover passivas em um servidor que não seja o servidor licenciado. No entanto, se você licenciou o software para servidores de</w:t>
      </w:r>
      <w:r w:rsidR="0079527F">
        <w:rPr>
          <w:b w:val="0"/>
          <w:caps w:val="0"/>
          <w:color w:val="auto"/>
          <w:sz w:val="18"/>
          <w:lang w:val="pt-BR"/>
        </w:rPr>
        <w:t> </w:t>
      </w:r>
      <w:r w:rsidRPr="00C25552">
        <w:rPr>
          <w:b w:val="0"/>
          <w:caps w:val="0"/>
          <w:color w:val="auto"/>
          <w:sz w:val="18"/>
          <w:lang w:val="pt-BR"/>
        </w:rPr>
        <w:t>acordo com a seção “Núcleos Físicos de um Servidor</w:t>
      </w:r>
      <w:r w:rsidR="00A90D69">
        <w:rPr>
          <w:b w:val="0"/>
          <w:caps w:val="0"/>
          <w:color w:val="auto"/>
          <w:sz w:val="18"/>
          <w:lang w:val="pt-BR"/>
        </w:rPr>
        <w:t>”</w:t>
      </w:r>
      <w:r w:rsidRPr="00C25552">
        <w:rPr>
          <w:b w:val="0"/>
          <w:caps w:val="0"/>
          <w:color w:val="auto"/>
          <w:sz w:val="18"/>
          <w:lang w:val="pt-BR"/>
        </w:rPr>
        <w:t xml:space="preserve"> acima, e o OSE no qual você executar as instâncias de failover passivo estiver em um servidor separado, o número de núcleos físicos no servidor separado não deverá exceder a quantidade de núcleos físicos no servidor licenciado, e o fator de núcleo para os processadores físicos nesse servidor deverá ser igual ou inferior ao fator de núcleo dos processadores físicos no servidor licenciado.</w:t>
      </w:r>
      <w:r w:rsidR="00C25552">
        <w:rPr>
          <w:b w:val="0"/>
          <w:caps w:val="0"/>
          <w:color w:val="auto"/>
          <w:sz w:val="18"/>
          <w:lang w:val="pt-BR"/>
        </w:rPr>
        <w:t xml:space="preserve"> </w:t>
      </w:r>
      <w:r w:rsidRPr="00C25552">
        <w:rPr>
          <w:b w:val="0"/>
          <w:caps w:val="0"/>
          <w:color w:val="auto"/>
          <w:sz w:val="18"/>
          <w:lang w:val="pt-BR"/>
        </w:rPr>
        <w:t>Se você tiver licenciado o software para servidores de acordo com a seção “OSE Virtual Individual</w:t>
      </w:r>
      <w:r w:rsidR="00C95F2D">
        <w:rPr>
          <w:b w:val="0"/>
          <w:caps w:val="0"/>
          <w:color w:val="auto"/>
          <w:sz w:val="18"/>
          <w:lang w:val="pt-BR"/>
        </w:rPr>
        <w:t>”</w:t>
      </w:r>
      <w:r w:rsidRPr="00C25552">
        <w:rPr>
          <w:b w:val="0"/>
          <w:caps w:val="0"/>
          <w:color w:val="auto"/>
          <w:sz w:val="18"/>
          <w:lang w:val="pt-BR"/>
        </w:rPr>
        <w:t xml:space="preserve"> acima, o número de segmentos de hardware usados no OSE separado não deverá exceder a quantidade de segmentos de hardware usados no OSE correspondente no qual as instâncias ativas são executadas.</w:t>
      </w:r>
      <w:bookmarkEnd w:id="234"/>
    </w:p>
    <w:p w:rsidR="009E6523" w:rsidRPr="00C25552" w:rsidRDefault="009E6523" w:rsidP="00A748AB">
      <w:pPr>
        <w:pStyle w:val="PURBlueStrong-Indented"/>
        <w:rPr>
          <w:lang w:val="pt-BR"/>
        </w:rPr>
      </w:pPr>
      <w:r w:rsidRPr="00C25552">
        <w:rPr>
          <w:lang w:val="pt-BR"/>
        </w:rPr>
        <w:t>Software .NET Framework</w:t>
      </w:r>
    </w:p>
    <w:p w:rsidR="009E6523" w:rsidRPr="00C25552" w:rsidRDefault="009E6523" w:rsidP="00A748AB">
      <w:pPr>
        <w:pStyle w:val="PURBody-Indented"/>
        <w:rPr>
          <w:lang w:val="pt-BR"/>
        </w:rPr>
      </w:pPr>
      <w:r w:rsidRPr="00C25552">
        <w:rPr>
          <w:lang w:val="pt-BR"/>
        </w:rPr>
        <w:t>O software do produto contém o software Microsoft .NET Framework e pode conter o software PowerShell.</w:t>
      </w:r>
      <w:r w:rsidR="00C25552">
        <w:rPr>
          <w:lang w:val="pt-BR"/>
        </w:rPr>
        <w:t xml:space="preserve"> </w:t>
      </w:r>
      <w:r w:rsidRPr="00C25552">
        <w:rPr>
          <w:lang w:val="pt-BR"/>
        </w:rPr>
        <w:t>Consulte os termos de licença do Software .NET Framework e PowerShell nos Termos Universais de Licença.</w:t>
      </w:r>
    </w:p>
    <w:p w:rsidR="00830DCA" w:rsidRPr="00C25552" w:rsidRDefault="00400EC6" w:rsidP="001E2AED">
      <w:pPr>
        <w:spacing w:before="240" w:after="240"/>
        <w:jc w:val="right"/>
        <w:rPr>
          <w:lang w:val="pt-BR"/>
        </w:rPr>
      </w:pPr>
      <w:hyperlink w:anchor="Índice" w:history="1">
        <w:r w:rsidR="001616F8" w:rsidRPr="00C25552">
          <w:rPr>
            <w:rFonts w:ascii="Arial Narrow" w:hAnsi="Arial Narrow"/>
            <w:color w:val="00467F"/>
            <w:sz w:val="16"/>
            <w:u w:val="single"/>
            <w:lang w:val="pt-BR"/>
          </w:rPr>
          <w:t>Índice</w:t>
        </w:r>
      </w:hyperlink>
      <w:r w:rsidR="001616F8" w:rsidRPr="00C25552">
        <w:rPr>
          <w:sz w:val="18"/>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EA48AA" w:rsidRPr="00C25552" w:rsidRDefault="00EA48AA" w:rsidP="0079527F">
      <w:pPr>
        <w:pStyle w:val="PURProductName"/>
        <w:rPr>
          <w:lang w:val="pt-BR"/>
        </w:rPr>
      </w:pPr>
      <w:bookmarkStart w:id="235" w:name="_Toc346536853"/>
      <w:bookmarkStart w:id="236" w:name="_Toc339280317"/>
      <w:bookmarkStart w:id="237" w:name="_Toc348081521"/>
      <w:bookmarkStart w:id="238" w:name="_Toc348953884"/>
      <w:r w:rsidRPr="00C25552">
        <w:rPr>
          <w:lang w:val="pt-BR"/>
        </w:rPr>
        <w:lastRenderedPageBreak/>
        <w:t>SQL Server 2012 Standard</w:t>
      </w:r>
      <w:bookmarkEnd w:id="235"/>
      <w:bookmarkEnd w:id="236"/>
      <w:bookmarkEnd w:id="237"/>
      <w:bookmarkEnd w:id="238"/>
      <w:r w:rsidR="008E1DA3">
        <w:fldChar w:fldCharType="begin"/>
      </w:r>
      <w:r w:rsidRPr="00C25552">
        <w:rPr>
          <w:lang w:val="pt-BR"/>
        </w:rPr>
        <w:instrText xml:space="preserve">XE </w:instrText>
      </w:r>
      <w:r w:rsidR="00C95F2D">
        <w:rPr>
          <w:lang w:val="pt-BR"/>
        </w:rPr>
        <w:instrText>“</w:instrText>
      </w:r>
      <w:r w:rsidRPr="00C25552">
        <w:rPr>
          <w:lang w:val="pt-BR"/>
        </w:rPr>
        <w:instrText>SQL Server 2012 Standard</w:instrText>
      </w:r>
      <w:r w:rsidR="00C95F2D">
        <w:rPr>
          <w:lang w:val="pt-BR"/>
        </w:rPr>
        <w:instrText>”</w:instrText>
      </w:r>
      <w:r w:rsidRPr="00C25552">
        <w:rPr>
          <w:lang w:val="pt-BR"/>
        </w:rPr>
        <w:instrText xml:space="preserve"> </w:instrText>
      </w:r>
      <w:r w:rsidR="008E1DA3">
        <w:fldChar w:fldCharType="end"/>
      </w:r>
    </w:p>
    <w:p w:rsidR="00A748AB" w:rsidRPr="00C25552" w:rsidRDefault="00A748AB" w:rsidP="0079527F">
      <w:pPr>
        <w:keepNext/>
        <w:keepLines/>
        <w:spacing w:line="240" w:lineRule="exact"/>
        <w:rPr>
          <w:lang w:val="pt-BR"/>
        </w:rPr>
      </w:pPr>
      <w:r w:rsidRPr="00C25552">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A56D2E" w:rsidTr="00A748AB">
        <w:tc>
          <w:tcPr>
            <w:tcW w:w="5520" w:type="dxa"/>
            <w:shd w:val="clear" w:color="auto" w:fill="auto"/>
          </w:tcPr>
          <w:p w:rsidR="00573633" w:rsidRPr="00C25552" w:rsidRDefault="00573633" w:rsidP="00A748AB">
            <w:pPr>
              <w:pStyle w:val="PURBody"/>
              <w:spacing w:after="0"/>
              <w:rPr>
                <w:rFonts w:ascii="Arial Narrow" w:hAnsi="Arial Narrow"/>
                <w:color w:val="404040"/>
                <w:lang w:val="pt-BR"/>
              </w:rPr>
            </w:pPr>
            <w:r w:rsidRPr="00C25552">
              <w:rPr>
                <w:rFonts w:ascii="Arial Narrow" w:hAnsi="Arial Narrow"/>
                <w:lang w:val="pt-BR"/>
              </w:rPr>
              <w:t xml:space="preserve">Mobilidade de Licença em Farms de Servidores: </w:t>
            </w:r>
            <w:r w:rsidRPr="00C25552">
              <w:rPr>
                <w:rFonts w:ascii="Arial Narrow" w:hAnsi="Arial Narrow"/>
                <w:b/>
                <w:lang w:val="pt-BR"/>
              </w:rPr>
              <w:t>Sim</w:t>
            </w:r>
            <w:r w:rsidRPr="00C25552">
              <w:rPr>
                <w:rFonts w:ascii="Arial Narrow" w:hAnsi="Arial Narrow"/>
                <w:lang w:val="pt-BR"/>
              </w:rPr>
              <w:t xml:space="preserve"> </w:t>
            </w:r>
          </w:p>
        </w:tc>
        <w:tc>
          <w:tcPr>
            <w:tcW w:w="5510" w:type="dxa"/>
            <w:shd w:val="clear" w:color="auto" w:fill="auto"/>
          </w:tcPr>
          <w:p w:rsidR="00573633" w:rsidRPr="00C25552" w:rsidRDefault="00573633" w:rsidP="0079527F">
            <w:pPr>
              <w:pStyle w:val="PURBody"/>
              <w:spacing w:after="0"/>
              <w:rPr>
                <w:rFonts w:ascii="Arial Narrow" w:hAnsi="Arial Narrow"/>
                <w:color w:val="404040"/>
                <w:lang w:val="pt-BR"/>
              </w:rPr>
            </w:pPr>
            <w:r w:rsidRPr="00C25552">
              <w:rPr>
                <w:rFonts w:ascii="Arial Narrow" w:hAnsi="Arial Narrow"/>
                <w:lang w:val="pt-BR"/>
              </w:rPr>
              <w:t xml:space="preserve">Consulte Notificações Aplicáveis: </w:t>
            </w:r>
            <w:r w:rsidRPr="00C25552">
              <w:rPr>
                <w:rFonts w:ascii="Arial Narrow" w:hAnsi="Arial Narrow"/>
                <w:b/>
                <w:lang w:val="pt-BR"/>
              </w:rPr>
              <w:t>Atualizações Automáticas</w:t>
            </w:r>
            <w:r w:rsidRPr="00C25552">
              <w:rPr>
                <w:rFonts w:ascii="Arial Narrow" w:hAnsi="Arial Narrow"/>
                <w:lang w:val="pt-BR"/>
              </w:rPr>
              <w:t xml:space="preserve"> </w:t>
            </w:r>
            <w:r w:rsidRPr="00C25552">
              <w:rPr>
                <w:rFonts w:ascii="Arial Narrow" w:hAnsi="Arial Narrow"/>
                <w:i/>
                <w:lang w:val="pt-BR"/>
              </w:rPr>
              <w:t>(consulte</w:t>
            </w:r>
            <w:r w:rsidR="0079527F">
              <w:rPr>
                <w:rFonts w:ascii="Arial Narrow" w:hAnsi="Arial Narrow"/>
                <w:i/>
                <w:lang w:val="pt-BR"/>
              </w:rPr>
              <w:t> </w:t>
            </w:r>
            <w:r w:rsidRPr="00C25552">
              <w:rPr>
                <w:rFonts w:ascii="Arial Narrow" w:hAnsi="Arial Narrow"/>
                <w:i/>
                <w:lang w:val="pt-BR"/>
              </w:rPr>
              <w:t>o</w:t>
            </w:r>
            <w:r w:rsidR="0079527F" w:rsidRPr="00417A4E">
              <w:rPr>
                <w:rFonts w:ascii="Arial Narrow" w:hAnsi="Arial Narrow"/>
                <w:iCs/>
                <w:lang w:val="pt-BR"/>
              </w:rPr>
              <w:t> </w:t>
            </w:r>
            <w:hyperlink w:anchor="Apêndice2" w:history="1">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rFonts w:ascii="Arial Narrow" w:hAnsi="Arial Narrow"/>
                                  <w:i/>
                                  <w:iCs/>
                                  <w:szCs w:val="18"/>
                                  <w:lang w:val="pt-BR"/>
                                </w:rPr>
                                <w:t>Apêndice 2</w:t>
                              </w:r>
                            </w:hyperlink>
                          </w:hyperlink>
                        </w:hyperlink>
                      </w:hyperlink>
                    </w:hyperlink>
                  </w:hyperlink>
                </w:hyperlink>
              </w:hyperlink>
            </w:hyperlink>
            <w:r w:rsidRPr="00C25552">
              <w:rPr>
                <w:rFonts w:ascii="Arial Narrow" w:hAnsi="Arial Narrow"/>
                <w:i/>
                <w:lang w:val="pt-BR"/>
              </w:rPr>
              <w:t>)</w:t>
            </w:r>
          </w:p>
        </w:tc>
      </w:tr>
      <w:tr w:rsidR="00573633" w:rsidRPr="00A56D2E" w:rsidTr="00A748AB">
        <w:tc>
          <w:tcPr>
            <w:tcW w:w="5520" w:type="dxa"/>
            <w:shd w:val="clear" w:color="auto" w:fill="auto"/>
          </w:tcPr>
          <w:p w:rsidR="00573633" w:rsidRPr="00C25552" w:rsidRDefault="00573633" w:rsidP="00A748AB">
            <w:pPr>
              <w:pStyle w:val="PURBody"/>
              <w:spacing w:after="0"/>
              <w:rPr>
                <w:rFonts w:ascii="Arial Narrow" w:hAnsi="Arial Narrow"/>
                <w:color w:val="404040"/>
                <w:lang w:val="pt-BR"/>
              </w:rPr>
            </w:pPr>
            <w:r w:rsidRPr="00C25552">
              <w:rPr>
                <w:rFonts w:ascii="Arial Narrow" w:hAnsi="Arial Narrow"/>
                <w:lang w:val="pt-BR"/>
              </w:rPr>
              <w:t xml:space="preserve">Software Adicional/Cliente: </w:t>
            </w:r>
            <w:r w:rsidRPr="00C25552">
              <w:rPr>
                <w:rFonts w:ascii="Arial Narrow" w:hAnsi="Arial Narrow"/>
                <w:b/>
                <w:lang w:val="pt-BR"/>
              </w:rPr>
              <w:t>Sim</w:t>
            </w:r>
            <w:r w:rsidRPr="00C25552">
              <w:rPr>
                <w:rFonts w:ascii="Arial Narrow" w:hAnsi="Arial Narrow"/>
                <w:lang w:val="pt-BR"/>
              </w:rPr>
              <w:t xml:space="preserve"> </w:t>
            </w:r>
            <w:r w:rsidRPr="00C25552">
              <w:rPr>
                <w:rFonts w:ascii="Arial Narrow" w:hAnsi="Arial Narrow"/>
                <w:i/>
                <w:lang w:val="pt-BR"/>
              </w:rPr>
              <w:t xml:space="preserve">(consulte o </w:t>
            </w:r>
            <w:hyperlink w:anchor="Apêndice1" w:history="1">
              <w:hyperlink w:anchor="Apêndice1" w:history="1">
                <w:hyperlink w:anchor="Appendix1" w:history="1">
                  <w:hyperlink w:anchor="Appendix1" w:history="1">
                    <w:hyperlink w:anchor="Appendix1" w:history="1">
                      <w:hyperlink w:anchor="Appendix1" w:history="1">
                        <w:hyperlink w:anchor="Appendix1" w:history="1">
                          <w:r w:rsidR="001C315C" w:rsidRPr="001C315C">
                            <w:rPr>
                              <w:rStyle w:val="Hyperlink"/>
                              <w:rFonts w:ascii="Arial Narrow" w:hAnsi="Arial Narrow"/>
                              <w:i/>
                              <w:iCs/>
                              <w:lang w:val="pt-BR"/>
                            </w:rPr>
                            <w:t>Apêndice 1</w:t>
                          </w:r>
                        </w:hyperlink>
                      </w:hyperlink>
                    </w:hyperlink>
                  </w:hyperlink>
                </w:hyperlink>
              </w:hyperlink>
            </w:hyperlink>
            <w:r w:rsidRPr="00C25552">
              <w:rPr>
                <w:rFonts w:ascii="Arial Narrow" w:hAnsi="Arial Narrow"/>
                <w:i/>
                <w:lang w:val="pt-BR"/>
              </w:rPr>
              <w:t>)</w:t>
            </w:r>
          </w:p>
        </w:tc>
        <w:tc>
          <w:tcPr>
            <w:tcW w:w="5510" w:type="dxa"/>
            <w:shd w:val="clear" w:color="auto" w:fill="auto"/>
          </w:tcPr>
          <w:p w:rsidR="00573633" w:rsidRPr="00C25552" w:rsidRDefault="00573633" w:rsidP="00A748AB">
            <w:pPr>
              <w:pStyle w:val="PURBody"/>
              <w:spacing w:after="0"/>
              <w:rPr>
                <w:rFonts w:ascii="Arial Narrow" w:hAnsi="Arial Narrow"/>
                <w:color w:val="404040"/>
                <w:lang w:val="pt-BR"/>
              </w:rPr>
            </w:pPr>
          </w:p>
        </w:tc>
      </w:tr>
    </w:tbl>
    <w:p w:rsidR="00EA48AA" w:rsidRPr="00C25552" w:rsidRDefault="00EA48AA" w:rsidP="00A748AB">
      <w:pPr>
        <w:pStyle w:val="PURBlueBGHeader"/>
        <w:pBdr>
          <w:top w:val="none" w:sz="0" w:space="0" w:color="auto"/>
          <w:left w:val="none" w:sz="0" w:space="0" w:color="auto"/>
          <w:bottom w:val="none" w:sz="0" w:space="0" w:color="auto"/>
          <w:right w:val="none" w:sz="0" w:space="0" w:color="auto"/>
        </w:pBdr>
        <w:rPr>
          <w:lang w:val="pt-BR"/>
        </w:rPr>
      </w:pPr>
      <w:r w:rsidRPr="00C25552">
        <w:rPr>
          <w:lang w:val="pt-BR"/>
        </w:rPr>
        <w:t>Termos Adicionais:</w:t>
      </w:r>
    </w:p>
    <w:p w:rsidR="00EA48AA" w:rsidRPr="00C25552" w:rsidRDefault="00EA48AA" w:rsidP="00A748AB">
      <w:pPr>
        <w:pStyle w:val="PURBlueStrong-Indented"/>
        <w:rPr>
          <w:lang w:val="pt-BR"/>
        </w:rPr>
      </w:pPr>
      <w:r w:rsidRPr="00C25552">
        <w:rPr>
          <w:lang w:val="pt-BR"/>
        </w:rPr>
        <w:t>Servidores de Failover</w:t>
      </w:r>
    </w:p>
    <w:p w:rsidR="00EA48AA" w:rsidRPr="00C25552" w:rsidRDefault="00EA48AA" w:rsidP="00C23D08">
      <w:pPr>
        <w:pStyle w:val="Heading2"/>
        <w:widowControl w:val="0"/>
        <w:pBdr>
          <w:bottom w:val="none" w:sz="0" w:space="0" w:color="auto"/>
        </w:pBdr>
        <w:tabs>
          <w:tab w:val="left" w:pos="720"/>
        </w:tabs>
        <w:ind w:left="270"/>
        <w:rPr>
          <w:lang w:val="pt-BR"/>
        </w:rPr>
      </w:pPr>
      <w:bookmarkStart w:id="239" w:name="_Toc346894346"/>
      <w:r w:rsidRPr="00C25552">
        <w:rPr>
          <w:b w:val="0"/>
          <w:caps w:val="0"/>
          <w:color w:val="auto"/>
          <w:sz w:val="18"/>
          <w:lang w:val="pt-BR"/>
        </w:rPr>
        <w:t>No caso de qualquer OSE em que sejam executadas instâncias do software para servidores, você poderá executar no máximo o</w:t>
      </w:r>
      <w:r w:rsidR="0079527F">
        <w:rPr>
          <w:b w:val="0"/>
          <w:caps w:val="0"/>
          <w:color w:val="auto"/>
          <w:sz w:val="18"/>
          <w:lang w:val="pt-BR"/>
        </w:rPr>
        <w:t> </w:t>
      </w:r>
      <w:r w:rsidRPr="00C25552">
        <w:rPr>
          <w:b w:val="0"/>
          <w:caps w:val="0"/>
          <w:color w:val="auto"/>
          <w:sz w:val="18"/>
          <w:lang w:val="pt-BR"/>
        </w:rPr>
        <w:t>mesmo número de instâncias passivas de failover em um OSE separado para suporte temporário. Você poderá executar instâncias de failover passivas em um servidor que não seja o servidor licenciado. No entanto, se você tiver licenciado o</w:t>
      </w:r>
      <w:r w:rsidR="00E53598">
        <w:rPr>
          <w:b w:val="0"/>
          <w:caps w:val="0"/>
          <w:color w:val="auto"/>
          <w:sz w:val="18"/>
          <w:lang w:val="pt-BR"/>
        </w:rPr>
        <w:t xml:space="preserve"> </w:t>
      </w:r>
      <w:r w:rsidRPr="00C25552">
        <w:rPr>
          <w:b w:val="0"/>
          <w:caps w:val="0"/>
          <w:color w:val="auto"/>
          <w:sz w:val="18"/>
          <w:lang w:val="pt-BR"/>
        </w:rPr>
        <w:t>software para servidores de acordo com a seção “Núcleos Físicos de um Servidor</w:t>
      </w:r>
      <w:r w:rsidR="00C23D08">
        <w:rPr>
          <w:b w:val="0"/>
          <w:caps w:val="0"/>
          <w:color w:val="auto"/>
          <w:sz w:val="18"/>
          <w:lang w:val="pt-BR"/>
        </w:rPr>
        <w:t>”</w:t>
      </w:r>
      <w:r w:rsidRPr="00C25552">
        <w:rPr>
          <w:b w:val="0"/>
          <w:caps w:val="0"/>
          <w:color w:val="auto"/>
          <w:sz w:val="18"/>
          <w:lang w:val="pt-BR"/>
        </w:rPr>
        <w:t xml:space="preserve"> acima, e o OSE no qual você executar as instâncias de</w:t>
      </w:r>
      <w:r w:rsidR="0079527F">
        <w:rPr>
          <w:b w:val="0"/>
          <w:caps w:val="0"/>
          <w:color w:val="auto"/>
          <w:sz w:val="18"/>
          <w:lang w:val="pt-BR"/>
        </w:rPr>
        <w:t> </w:t>
      </w:r>
      <w:r w:rsidRPr="00C25552">
        <w:rPr>
          <w:b w:val="0"/>
          <w:caps w:val="0"/>
          <w:color w:val="auto"/>
          <w:sz w:val="18"/>
          <w:lang w:val="pt-BR"/>
        </w:rPr>
        <w:t>failover passivo estiver em um servidor separado, o número de núcleos físicos no servidor separado não deverá exceder a</w:t>
      </w:r>
      <w:r w:rsidR="0079527F">
        <w:rPr>
          <w:b w:val="0"/>
          <w:caps w:val="0"/>
          <w:color w:val="auto"/>
          <w:sz w:val="18"/>
          <w:lang w:val="pt-BR"/>
        </w:rPr>
        <w:t> </w:t>
      </w:r>
      <w:r w:rsidRPr="00C25552">
        <w:rPr>
          <w:b w:val="0"/>
          <w:caps w:val="0"/>
          <w:color w:val="auto"/>
          <w:sz w:val="18"/>
          <w:lang w:val="pt-BR"/>
        </w:rPr>
        <w:t>quantidade de núcleos físicos no servidor licenciado, e o fator de núcleo para os processadores físicos nesse servidor deverá ser</w:t>
      </w:r>
      <w:r w:rsidR="0079527F">
        <w:rPr>
          <w:b w:val="0"/>
          <w:caps w:val="0"/>
          <w:color w:val="auto"/>
          <w:sz w:val="18"/>
          <w:lang w:val="pt-BR"/>
        </w:rPr>
        <w:t> </w:t>
      </w:r>
      <w:r w:rsidRPr="00C25552">
        <w:rPr>
          <w:b w:val="0"/>
          <w:caps w:val="0"/>
          <w:color w:val="auto"/>
          <w:sz w:val="18"/>
          <w:lang w:val="pt-BR"/>
        </w:rPr>
        <w:t>igual ou inferior ao fator de núcleo dos processadores físicos no servidor licenciado. Se você tiver licenciado o software para servidores de acordo com a seção “OSE Virtual Individual</w:t>
      </w:r>
      <w:r w:rsidR="00C95F2D">
        <w:rPr>
          <w:b w:val="0"/>
          <w:caps w:val="0"/>
          <w:color w:val="auto"/>
          <w:sz w:val="18"/>
          <w:lang w:val="pt-BR"/>
        </w:rPr>
        <w:t>”</w:t>
      </w:r>
      <w:r w:rsidRPr="00C25552">
        <w:rPr>
          <w:b w:val="0"/>
          <w:caps w:val="0"/>
          <w:color w:val="auto"/>
          <w:sz w:val="18"/>
          <w:lang w:val="pt-BR"/>
        </w:rPr>
        <w:t xml:space="preserve"> acima, o número de segmentos de hardware usados no OSE separado não deverá exceder a quantidade de segmentos de hardware usados no OSE correspondente no qual as instâncias ativas são executadas.</w:t>
      </w:r>
      <w:bookmarkEnd w:id="239"/>
      <w:r w:rsidRPr="00C25552">
        <w:rPr>
          <w:b w:val="0"/>
          <w:caps w:val="0"/>
          <w:color w:val="auto"/>
          <w:sz w:val="18"/>
          <w:lang w:val="pt-BR"/>
        </w:rPr>
        <w:t xml:space="preserve"> </w:t>
      </w:r>
    </w:p>
    <w:p w:rsidR="009E6523" w:rsidRPr="00C25552" w:rsidRDefault="009E6523" w:rsidP="00A748AB">
      <w:pPr>
        <w:pStyle w:val="PURBlueStrong-Indented"/>
        <w:rPr>
          <w:lang w:val="pt-BR"/>
        </w:rPr>
      </w:pPr>
      <w:r w:rsidRPr="00C25552">
        <w:rPr>
          <w:lang w:val="pt-BR"/>
        </w:rPr>
        <w:t>Software .NET Framework</w:t>
      </w:r>
    </w:p>
    <w:p w:rsidR="009E6523" w:rsidRPr="00C25552" w:rsidRDefault="009E6523" w:rsidP="0079527F">
      <w:pPr>
        <w:pStyle w:val="PURBody-Indented"/>
        <w:rPr>
          <w:lang w:val="pt-BR"/>
        </w:rPr>
      </w:pPr>
      <w:r w:rsidRPr="00C25552">
        <w:rPr>
          <w:lang w:val="pt-BR"/>
        </w:rPr>
        <w:t>O software do produto contém o software Microsoft .NET Framework e pode conter o software PowerShell.</w:t>
      </w:r>
      <w:r w:rsidR="00C25552">
        <w:rPr>
          <w:lang w:val="pt-BR"/>
        </w:rPr>
        <w:t xml:space="preserve"> </w:t>
      </w:r>
      <w:r w:rsidRPr="00C25552">
        <w:rPr>
          <w:lang w:val="pt-BR"/>
        </w:rPr>
        <w:t>Consulte os termos de</w:t>
      </w:r>
      <w:r w:rsidR="0079527F">
        <w:rPr>
          <w:lang w:val="pt-BR"/>
        </w:rPr>
        <w:t> </w:t>
      </w:r>
      <w:r w:rsidRPr="00C25552">
        <w:rPr>
          <w:lang w:val="pt-BR"/>
        </w:rPr>
        <w:t>licença do Software .NET Framework e PowerShell nos Termos Universais de Licença.</w:t>
      </w:r>
    </w:p>
    <w:p w:rsidR="00830DCA" w:rsidRPr="00C25552" w:rsidRDefault="00400EC6" w:rsidP="001E2AED">
      <w:pPr>
        <w:keepNext/>
        <w:keepLines/>
        <w:spacing w:before="240" w:after="240"/>
        <w:jc w:val="right"/>
        <w:rPr>
          <w:lang w:val="pt-BR"/>
        </w:rPr>
      </w:pPr>
      <w:hyperlink w:anchor="Índice" w:history="1">
        <w:r w:rsidR="001616F8" w:rsidRPr="00C25552">
          <w:rPr>
            <w:rFonts w:ascii="Arial Narrow" w:hAnsi="Arial Narrow"/>
            <w:color w:val="00467F"/>
            <w:sz w:val="16"/>
            <w:u w:val="single"/>
            <w:lang w:val="pt-BR"/>
          </w:rPr>
          <w:t>Índice</w:t>
        </w:r>
      </w:hyperlink>
      <w:r w:rsidR="001616F8" w:rsidRPr="00C25552">
        <w:rPr>
          <w:sz w:val="18"/>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EA48AA" w:rsidRPr="00C25552" w:rsidRDefault="00EA48AA" w:rsidP="00C95F2D">
      <w:pPr>
        <w:pStyle w:val="PURProductName"/>
        <w:rPr>
          <w:lang w:val="pt-BR"/>
        </w:rPr>
      </w:pPr>
      <w:bookmarkStart w:id="240" w:name="_Toc346536854"/>
      <w:bookmarkStart w:id="241" w:name="_Toc339280318"/>
      <w:bookmarkStart w:id="242" w:name="_Toc348081522"/>
      <w:bookmarkStart w:id="243" w:name="_Toc348953885"/>
      <w:r w:rsidRPr="00C25552">
        <w:rPr>
          <w:lang w:val="pt-BR"/>
        </w:rPr>
        <w:t>SQL Server 2012 Web</w:t>
      </w:r>
      <w:bookmarkEnd w:id="240"/>
      <w:bookmarkEnd w:id="241"/>
      <w:bookmarkEnd w:id="242"/>
      <w:bookmarkEnd w:id="243"/>
      <w:r w:rsidR="008E1DA3">
        <w:fldChar w:fldCharType="begin"/>
      </w:r>
      <w:r w:rsidRPr="00C25552">
        <w:rPr>
          <w:lang w:val="pt-BR"/>
        </w:rPr>
        <w:instrText xml:space="preserve">XE </w:instrText>
      </w:r>
      <w:r w:rsidR="00C95F2D">
        <w:rPr>
          <w:lang w:val="pt-BR"/>
        </w:rPr>
        <w:instrText>“</w:instrText>
      </w:r>
      <w:r w:rsidRPr="00C25552">
        <w:rPr>
          <w:lang w:val="pt-BR"/>
        </w:rPr>
        <w:instrText>SQL Server 2012 Web</w:instrText>
      </w:r>
      <w:r w:rsidR="00C95F2D">
        <w:rPr>
          <w:lang w:val="pt-BR"/>
        </w:rPr>
        <w:instrText>”</w:instrText>
      </w:r>
      <w:r w:rsidRPr="00C25552">
        <w:rPr>
          <w:lang w:val="pt-BR"/>
        </w:rPr>
        <w:instrText xml:space="preserve"> </w:instrText>
      </w:r>
      <w:r w:rsidR="008E1DA3">
        <w:fldChar w:fldCharType="end"/>
      </w:r>
    </w:p>
    <w:p w:rsidR="00EA48AA" w:rsidRPr="00C25552" w:rsidRDefault="00EA48AA" w:rsidP="00EA48AA">
      <w:pPr>
        <w:spacing w:line="240" w:lineRule="exact"/>
        <w:rPr>
          <w:lang w:val="pt-BR"/>
        </w:rPr>
      </w:pPr>
      <w:r w:rsidRPr="00C25552">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A56D2E" w:rsidTr="00C7210E">
        <w:tc>
          <w:tcPr>
            <w:tcW w:w="2477" w:type="pct"/>
          </w:tcPr>
          <w:p w:rsidR="00EA48AA" w:rsidRPr="00C25552" w:rsidRDefault="00EA48AA" w:rsidP="00C7210E">
            <w:pPr>
              <w:spacing w:after="0"/>
              <w:rPr>
                <w:rFonts w:ascii="Arial Narrow" w:hAnsi="Arial Narrow"/>
                <w:color w:val="404040" w:themeColor="text1" w:themeTint="BF"/>
                <w:sz w:val="18"/>
                <w:lang w:val="pt-BR"/>
              </w:rPr>
            </w:pPr>
            <w:r w:rsidRPr="00C25552">
              <w:rPr>
                <w:rFonts w:ascii="Arial Narrow" w:hAnsi="Arial Narrow"/>
                <w:color w:val="404040" w:themeColor="text1" w:themeTint="BF"/>
                <w:sz w:val="18"/>
                <w:lang w:val="pt-BR"/>
              </w:rPr>
              <w:t xml:space="preserve">Mobilidade de Licença em Farms de Servidores: </w:t>
            </w:r>
            <w:r w:rsidRPr="00C25552">
              <w:rPr>
                <w:rFonts w:ascii="Arial Narrow" w:hAnsi="Arial Narrow"/>
                <w:b/>
                <w:color w:val="404040" w:themeColor="text1" w:themeTint="BF"/>
                <w:sz w:val="18"/>
                <w:lang w:val="pt-BR"/>
              </w:rPr>
              <w:t>Sim</w:t>
            </w:r>
          </w:p>
        </w:tc>
        <w:tc>
          <w:tcPr>
            <w:tcW w:w="2523" w:type="pct"/>
          </w:tcPr>
          <w:p w:rsidR="00EA48AA" w:rsidRPr="00C25552" w:rsidRDefault="00EA48AA" w:rsidP="00E53598">
            <w:pPr>
              <w:spacing w:after="0"/>
              <w:rPr>
                <w:rFonts w:ascii="Arial Narrow" w:hAnsi="Arial Narrow"/>
                <w:color w:val="404040" w:themeColor="text1" w:themeTint="BF"/>
                <w:sz w:val="18"/>
                <w:lang w:val="pt-BR"/>
              </w:rPr>
            </w:pPr>
            <w:r w:rsidRPr="00C25552">
              <w:rPr>
                <w:rFonts w:ascii="Arial Narrow" w:hAnsi="Arial Narrow"/>
                <w:color w:val="404040" w:themeColor="text1" w:themeTint="BF"/>
                <w:sz w:val="18"/>
                <w:lang w:val="pt-BR"/>
              </w:rPr>
              <w:t xml:space="preserve">Consulte Notificações Aplicáveis: </w:t>
            </w:r>
            <w:r w:rsidRPr="00C25552">
              <w:rPr>
                <w:rFonts w:ascii="Arial Narrow" w:hAnsi="Arial Narrow"/>
                <w:b/>
                <w:color w:val="404040" w:themeColor="text1" w:themeTint="BF"/>
                <w:sz w:val="18"/>
                <w:lang w:val="pt-BR"/>
              </w:rPr>
              <w:t xml:space="preserve">Atualizações Automáticas </w:t>
            </w:r>
            <w:r w:rsidRPr="00C25552">
              <w:rPr>
                <w:rFonts w:ascii="Arial Narrow" w:hAnsi="Arial Narrow"/>
                <w:i/>
                <w:color w:val="404040" w:themeColor="text1" w:themeTint="BF"/>
                <w:sz w:val="18"/>
                <w:lang w:val="pt-BR"/>
              </w:rPr>
              <w:t>(consulte</w:t>
            </w:r>
            <w:r w:rsidR="00E53598">
              <w:rPr>
                <w:rFonts w:ascii="Arial Narrow" w:hAnsi="Arial Narrow"/>
                <w:i/>
                <w:color w:val="404040" w:themeColor="text1" w:themeTint="BF"/>
                <w:sz w:val="18"/>
                <w:lang w:val="pt-BR"/>
              </w:rPr>
              <w:t> </w:t>
            </w:r>
            <w:r w:rsidRPr="00C25552">
              <w:rPr>
                <w:rFonts w:ascii="Arial Narrow" w:hAnsi="Arial Narrow"/>
                <w:i/>
                <w:color w:val="404040" w:themeColor="text1" w:themeTint="BF"/>
                <w:sz w:val="18"/>
                <w:lang w:val="pt-BR"/>
              </w:rPr>
              <w:t>o</w:t>
            </w:r>
            <w:r w:rsidR="00E53598">
              <w:rPr>
                <w:rFonts w:ascii="Arial Narrow" w:hAnsi="Arial Narrow"/>
                <w:i/>
                <w:color w:val="404040" w:themeColor="text1" w:themeTint="BF"/>
                <w:sz w:val="18"/>
                <w:lang w:val="pt-BR"/>
              </w:rPr>
              <w:t> </w:t>
            </w:r>
            <w:hyperlink w:anchor="Apêndice2" w:history="1">
              <w:hyperlink w:anchor="Apêndice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rFonts w:ascii="Arial Narrow" w:hAnsi="Arial Narrow"/>
                                  <w:i/>
                                  <w:iCs/>
                                  <w:sz w:val="18"/>
                                  <w:szCs w:val="18"/>
                                  <w:lang w:val="pt-BR"/>
                                </w:rPr>
                                <w:t>Apêndice 2</w:t>
                              </w:r>
                            </w:hyperlink>
                          </w:hyperlink>
                        </w:hyperlink>
                      </w:hyperlink>
                    </w:hyperlink>
                  </w:hyperlink>
                </w:hyperlink>
              </w:hyperlink>
            </w:hyperlink>
            <w:r w:rsidRPr="00C25552">
              <w:rPr>
                <w:rFonts w:ascii="Arial Narrow" w:hAnsi="Arial Narrow"/>
                <w:i/>
                <w:color w:val="404040" w:themeColor="text1" w:themeTint="BF"/>
                <w:sz w:val="18"/>
                <w:lang w:val="pt-BR"/>
              </w:rPr>
              <w:t>)</w:t>
            </w:r>
          </w:p>
        </w:tc>
      </w:tr>
      <w:tr w:rsidR="00EA48AA" w:rsidRPr="00A56D2E" w:rsidTr="00C7210E">
        <w:tc>
          <w:tcPr>
            <w:tcW w:w="2477" w:type="pct"/>
          </w:tcPr>
          <w:p w:rsidR="00EA48AA" w:rsidRPr="00C25552" w:rsidRDefault="00EA48AA" w:rsidP="00C7210E">
            <w:pPr>
              <w:spacing w:after="0"/>
              <w:rPr>
                <w:rFonts w:ascii="Arial Narrow" w:hAnsi="Arial Narrow"/>
                <w:color w:val="404040" w:themeColor="text1" w:themeTint="BF"/>
                <w:sz w:val="18"/>
                <w:lang w:val="pt-BR"/>
              </w:rPr>
            </w:pPr>
            <w:r w:rsidRPr="00C25552">
              <w:rPr>
                <w:rFonts w:ascii="Arial Narrow" w:hAnsi="Arial Narrow"/>
                <w:color w:val="404040" w:themeColor="text1" w:themeTint="BF"/>
                <w:sz w:val="18"/>
                <w:lang w:val="pt-BR"/>
              </w:rPr>
              <w:t xml:space="preserve">Software Adicional/Cliente: </w:t>
            </w:r>
            <w:r w:rsidRPr="00C25552">
              <w:rPr>
                <w:rFonts w:ascii="Arial Narrow" w:hAnsi="Arial Narrow"/>
                <w:b/>
                <w:color w:val="404040" w:themeColor="text1" w:themeTint="BF"/>
                <w:sz w:val="18"/>
                <w:lang w:val="pt-BR"/>
              </w:rPr>
              <w:t>Sim</w:t>
            </w:r>
            <w:r w:rsidRPr="00C25552">
              <w:rPr>
                <w:rFonts w:ascii="Arial Narrow" w:hAnsi="Arial Narrow"/>
                <w:color w:val="404040" w:themeColor="text1" w:themeTint="BF"/>
                <w:sz w:val="18"/>
                <w:lang w:val="pt-BR"/>
              </w:rPr>
              <w:t xml:space="preserve"> </w:t>
            </w:r>
            <w:r w:rsidRPr="00C25552">
              <w:rPr>
                <w:rFonts w:ascii="Arial Narrow" w:hAnsi="Arial Narrow"/>
                <w:i/>
                <w:color w:val="404040" w:themeColor="text1" w:themeTint="BF"/>
                <w:sz w:val="18"/>
                <w:lang w:val="pt-BR"/>
              </w:rPr>
              <w:t xml:space="preserve">(consulte o </w:t>
            </w:r>
            <w:hyperlink w:anchor="Apêndice1" w:history="1">
              <w:hyperlink w:anchor="Apêndice1" w:history="1">
                <w:hyperlink w:anchor="Appendix1" w:history="1">
                  <w:r w:rsidR="00417A4E" w:rsidRPr="00417A4E">
                    <w:rPr>
                      <w:rStyle w:val="Hyperlink"/>
                      <w:rFonts w:ascii="Arial Narrow" w:hAnsi="Arial Narrow"/>
                      <w:i/>
                      <w:iCs/>
                      <w:sz w:val="18"/>
                      <w:szCs w:val="18"/>
                      <w:lang w:val="pt-BR"/>
                    </w:rPr>
                    <w:t>Apêndice 1</w:t>
                  </w:r>
                </w:hyperlink>
              </w:hyperlink>
            </w:hyperlink>
            <w:r w:rsidRPr="00C25552">
              <w:rPr>
                <w:rFonts w:ascii="Arial Narrow" w:hAnsi="Arial Narrow"/>
                <w:i/>
                <w:color w:val="404040" w:themeColor="text1" w:themeTint="BF"/>
                <w:sz w:val="18"/>
                <w:lang w:val="pt-BR"/>
              </w:rPr>
              <w:t>)</w:t>
            </w:r>
          </w:p>
        </w:tc>
        <w:tc>
          <w:tcPr>
            <w:tcW w:w="2523" w:type="pct"/>
          </w:tcPr>
          <w:p w:rsidR="00EA48AA" w:rsidRPr="00C25552" w:rsidRDefault="00EA48AA" w:rsidP="00C7210E">
            <w:pPr>
              <w:spacing w:after="0"/>
              <w:rPr>
                <w:rFonts w:ascii="Arial Narrow" w:hAnsi="Arial Narrow"/>
                <w:color w:val="404040" w:themeColor="text1" w:themeTint="BF"/>
                <w:sz w:val="18"/>
                <w:lang w:val="pt-BR"/>
              </w:rPr>
            </w:pPr>
          </w:p>
        </w:tc>
      </w:tr>
    </w:tbl>
    <w:p w:rsidR="00EA48AA" w:rsidRPr="00C25552" w:rsidRDefault="00EA48AA" w:rsidP="00EA48AA">
      <w:pPr>
        <w:pStyle w:val="PURADDITIONALTERMSHEADERMB"/>
        <w:rPr>
          <w:lang w:val="pt-BR"/>
        </w:rPr>
      </w:pPr>
      <w:r w:rsidRPr="00C25552">
        <w:rPr>
          <w:lang w:val="pt-BR"/>
        </w:rPr>
        <w:t>Termos Adicionais:</w:t>
      </w:r>
    </w:p>
    <w:p w:rsidR="00EA48AA" w:rsidRPr="00C25552" w:rsidRDefault="00EA48AA" w:rsidP="00EA48AA">
      <w:pPr>
        <w:pStyle w:val="PURBody-Indented"/>
        <w:rPr>
          <w:lang w:val="pt-BR"/>
        </w:rPr>
      </w:pPr>
      <w:r w:rsidRPr="00C25552">
        <w:rPr>
          <w:lang w:val="pt-BR"/>
        </w:rPr>
        <w:t>O software pode ser usado somente para oferecer suporte ao público ser e acessível pela Internet</w:t>
      </w:r>
    </w:p>
    <w:p w:rsidR="00EA48AA" w:rsidRPr="00F10B5B" w:rsidRDefault="00830DCA" w:rsidP="000C1827">
      <w:pPr>
        <w:pStyle w:val="PURBullet-Indented"/>
      </w:pPr>
      <w:r>
        <w:t>Páginas da Web</w:t>
      </w:r>
    </w:p>
    <w:p w:rsidR="00EA48AA" w:rsidRPr="00F10B5B" w:rsidRDefault="00EA48AA" w:rsidP="000C1827">
      <w:pPr>
        <w:pStyle w:val="PURBullet-Indented"/>
      </w:pPr>
      <w:r>
        <w:t>Sites</w:t>
      </w:r>
    </w:p>
    <w:p w:rsidR="00EA48AA" w:rsidRPr="00F10B5B" w:rsidRDefault="00EA48AA" w:rsidP="000C1827">
      <w:pPr>
        <w:pStyle w:val="PURBullet-Indented"/>
      </w:pPr>
      <w:r>
        <w:t xml:space="preserve">Aplicativos da Web </w:t>
      </w:r>
    </w:p>
    <w:p w:rsidR="00EA48AA" w:rsidRPr="00F10B5B" w:rsidRDefault="00EA48AA" w:rsidP="000C1827">
      <w:pPr>
        <w:pStyle w:val="PURBullet-Indented"/>
      </w:pPr>
      <w:r>
        <w:t>Serviços da Web</w:t>
      </w:r>
    </w:p>
    <w:p w:rsidR="00EA48AA" w:rsidRPr="00C25552" w:rsidRDefault="00EA48AA" w:rsidP="00E53598">
      <w:pPr>
        <w:pStyle w:val="PURBody-Indented"/>
        <w:rPr>
          <w:lang w:val="pt-BR"/>
        </w:rPr>
      </w:pPr>
      <w:r w:rsidRPr="00C25552">
        <w:rPr>
          <w:lang w:val="pt-BR"/>
        </w:rPr>
        <w:t>Ele não pode ser usado para oferecer suporte à linha de aplicativos comerciais (por exemplo, gerenciamento das relações com o</w:t>
      </w:r>
      <w:r w:rsidR="00E53598">
        <w:rPr>
          <w:lang w:val="pt-BR"/>
        </w:rPr>
        <w:t> </w:t>
      </w:r>
      <w:r w:rsidRPr="00C25552">
        <w:rPr>
          <w:lang w:val="pt-BR"/>
        </w:rPr>
        <w:t>cliente, gerenciamento de recursos corporativos e outros aplicativos semelhantes).</w:t>
      </w:r>
    </w:p>
    <w:p w:rsidR="00EA48AA" w:rsidRPr="00C25552" w:rsidRDefault="00EA48AA" w:rsidP="00EA48AA">
      <w:pPr>
        <w:pStyle w:val="PURBlueStrong"/>
        <w:rPr>
          <w:lang w:val="pt-BR"/>
        </w:rPr>
      </w:pPr>
      <w:r w:rsidRPr="00C25552">
        <w:rPr>
          <w:lang w:val="pt-BR"/>
        </w:rPr>
        <w:t>Servidores de Failover</w:t>
      </w:r>
    </w:p>
    <w:p w:rsidR="00EA48AA" w:rsidRPr="00C25552" w:rsidRDefault="000942D7" w:rsidP="00C23D08">
      <w:pPr>
        <w:pStyle w:val="PURBody-Indented"/>
        <w:rPr>
          <w:lang w:val="pt-BR"/>
        </w:rPr>
      </w:pPr>
      <w:r w:rsidRPr="00C25552">
        <w:rPr>
          <w:color w:val="auto"/>
          <w:lang w:val="pt-BR"/>
        </w:rPr>
        <w:t>No caso de qualquer OSE em que sejam executadas instâncias do software para servidores, você poderá executar no máximo o</w:t>
      </w:r>
      <w:r w:rsidR="00E53598">
        <w:rPr>
          <w:color w:val="auto"/>
          <w:lang w:val="pt-BR"/>
        </w:rPr>
        <w:t> </w:t>
      </w:r>
      <w:r w:rsidRPr="00C25552">
        <w:rPr>
          <w:color w:val="auto"/>
          <w:lang w:val="pt-BR"/>
        </w:rPr>
        <w:t>mesmo número de instâncias passivas de failover em um OSE separado para suporte temporário. Você poderá executar instâncias de failover passivas em um servidor que não seja o servidor licenciado. No entanto, se você tiver licenciado o software para servidores de acordo com a seção “Núcleos Físicos de um Servidor</w:t>
      </w:r>
      <w:r w:rsidR="00C23D08">
        <w:rPr>
          <w:color w:val="auto"/>
          <w:lang w:val="pt-BR"/>
        </w:rPr>
        <w:t>”</w:t>
      </w:r>
      <w:r w:rsidRPr="00C25552">
        <w:rPr>
          <w:color w:val="auto"/>
          <w:lang w:val="pt-BR"/>
        </w:rPr>
        <w:t xml:space="preserve"> acima, e o OSE no qual você executar as instâncias de</w:t>
      </w:r>
      <w:r w:rsidR="00E53598">
        <w:rPr>
          <w:color w:val="auto"/>
          <w:lang w:val="pt-BR"/>
        </w:rPr>
        <w:t> </w:t>
      </w:r>
      <w:r w:rsidRPr="00C25552">
        <w:rPr>
          <w:color w:val="auto"/>
          <w:lang w:val="pt-BR"/>
        </w:rPr>
        <w:t>failover passivo estiver em um servidor separado, o número de núcleos físicos no servidor separado não deverá exceder a</w:t>
      </w:r>
      <w:r w:rsidR="00E53598">
        <w:rPr>
          <w:color w:val="auto"/>
          <w:lang w:val="pt-BR"/>
        </w:rPr>
        <w:t> </w:t>
      </w:r>
      <w:r w:rsidRPr="00C25552">
        <w:rPr>
          <w:color w:val="auto"/>
          <w:lang w:val="pt-BR"/>
        </w:rPr>
        <w:t>quantidade de núcleos físicos no servidor licenciado, e o fator de núcleo para os processadores físicos nesse servidor deverá ser</w:t>
      </w:r>
      <w:r w:rsidR="00E53598">
        <w:rPr>
          <w:color w:val="auto"/>
          <w:lang w:val="pt-BR"/>
        </w:rPr>
        <w:t> </w:t>
      </w:r>
      <w:r w:rsidRPr="00C25552">
        <w:rPr>
          <w:color w:val="auto"/>
          <w:lang w:val="pt-BR"/>
        </w:rPr>
        <w:t>igual ou inferior ao fator de núcleo dos processadores físicos no servidor licenciado. Se você tiver licenciado o software para servidores de acordo com a seção “OSE Virtual Individual</w:t>
      </w:r>
      <w:r w:rsidR="004B0950">
        <w:rPr>
          <w:color w:val="auto"/>
          <w:lang w:val="pt-BR"/>
        </w:rPr>
        <w:t>”</w:t>
      </w:r>
      <w:r w:rsidRPr="00C25552">
        <w:rPr>
          <w:color w:val="auto"/>
          <w:lang w:val="pt-BR"/>
        </w:rPr>
        <w:t xml:space="preserve"> acima, o número de segmentos de hardware usados no OSE separado não deverá exceder a quantidade de segmentos de hardware usados no OSE correspondente no qual as instâncias ativas são executadas.</w:t>
      </w:r>
    </w:p>
    <w:p w:rsidR="00EA48AA" w:rsidRPr="00C25552" w:rsidRDefault="00EA48AA" w:rsidP="0082468D">
      <w:pPr>
        <w:pStyle w:val="PURBlueStrong-Indented"/>
        <w:ind w:left="272"/>
        <w:rPr>
          <w:lang w:val="pt-BR"/>
        </w:rPr>
      </w:pPr>
      <w:r w:rsidRPr="00C25552">
        <w:rPr>
          <w:lang w:val="pt-BR"/>
        </w:rPr>
        <w:lastRenderedPageBreak/>
        <w:t>Software .NET Framework</w:t>
      </w:r>
    </w:p>
    <w:p w:rsidR="002C084A" w:rsidRPr="00C25552" w:rsidRDefault="00EA48AA" w:rsidP="0082468D">
      <w:pPr>
        <w:pStyle w:val="PURBody-Indented"/>
        <w:keepNext/>
        <w:keepLines/>
        <w:ind w:left="272"/>
        <w:rPr>
          <w:lang w:val="pt-BR"/>
        </w:rPr>
      </w:pPr>
      <w:r w:rsidRPr="00C25552">
        <w:rPr>
          <w:lang w:val="pt-BR"/>
        </w:rPr>
        <w:t>O software do produto contém o software Microsoft .NET Framework e pode conter o software PowerShell.</w:t>
      </w:r>
      <w:r w:rsidR="00C25552">
        <w:rPr>
          <w:lang w:val="pt-BR"/>
        </w:rPr>
        <w:t xml:space="preserve"> </w:t>
      </w:r>
      <w:r w:rsidRPr="00C25552">
        <w:rPr>
          <w:lang w:val="pt-BR"/>
        </w:rPr>
        <w:t>Consulte os termos de</w:t>
      </w:r>
      <w:r w:rsidR="00E53598">
        <w:rPr>
          <w:lang w:val="pt-BR"/>
        </w:rPr>
        <w:t> </w:t>
      </w:r>
      <w:r w:rsidRPr="00C25552">
        <w:rPr>
          <w:lang w:val="pt-BR"/>
        </w:rPr>
        <w:t>licença do Software .NET Framework e PowerShell nos Termos Universais de Licença.</w:t>
      </w:r>
    </w:p>
    <w:p w:rsidR="000C3222" w:rsidRPr="00C25552" w:rsidRDefault="00400EC6" w:rsidP="001E2AED">
      <w:pPr>
        <w:pStyle w:val="PURBreadcrumb"/>
        <w:keepNext w:val="0"/>
        <w:keepLines w:val="0"/>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7D7639" w:rsidRDefault="007D7639">
      <w:pPr>
        <w:spacing w:line="240" w:lineRule="exact"/>
        <w:rPr>
          <w:lang w:val="pt-BR"/>
        </w:rPr>
        <w:sectPr w:rsidR="007D7639" w:rsidSect="00477127">
          <w:footerReference w:type="default" r:id="rId83"/>
          <w:type w:val="continuous"/>
          <w:pgSz w:w="12240" w:h="15840" w:code="1"/>
          <w:pgMar w:top="1166" w:right="720" w:bottom="720" w:left="720" w:header="432" w:footer="288" w:gutter="0"/>
          <w:cols w:space="360"/>
          <w:docGrid w:linePitch="360"/>
        </w:sectPr>
      </w:pPr>
    </w:p>
    <w:p w:rsidR="000C3222" w:rsidRPr="00C25552" w:rsidRDefault="00A25EF4" w:rsidP="00E53598">
      <w:pPr>
        <w:pStyle w:val="PURSectionHeading"/>
        <w:spacing w:after="0"/>
        <w:rPr>
          <w:lang w:val="pt-BR"/>
        </w:rPr>
      </w:pPr>
      <w:bookmarkStart w:id="244" w:name="_Toc346536855"/>
      <w:bookmarkStart w:id="245" w:name="_Toc339280319"/>
      <w:bookmarkStart w:id="246" w:name="_Toc348953886"/>
      <w:bookmarkStart w:id="247" w:name="SAL"/>
      <w:r w:rsidRPr="00C25552">
        <w:rPr>
          <w:lang w:val="pt-BR"/>
        </w:rPr>
        <w:lastRenderedPageBreak/>
        <w:t>Modelo SAL (Licença de Acesso para Assinantes) (Produtos</w:t>
      </w:r>
      <w:r w:rsidR="00E53598">
        <w:rPr>
          <w:lang w:val="pt-BR"/>
        </w:rPr>
        <w:t> </w:t>
      </w:r>
      <w:r w:rsidRPr="00C25552">
        <w:rPr>
          <w:lang w:val="pt-BR"/>
        </w:rPr>
        <w:t>e</w:t>
      </w:r>
      <w:r w:rsidR="00E53598">
        <w:rPr>
          <w:lang w:val="pt-BR"/>
        </w:rPr>
        <w:t> </w:t>
      </w:r>
      <w:r w:rsidRPr="00C25552">
        <w:rPr>
          <w:lang w:val="pt-BR"/>
        </w:rPr>
        <w:t>Serviços que não Sejam Online)</w:t>
      </w:r>
      <w:bookmarkEnd w:id="207"/>
      <w:bookmarkEnd w:id="208"/>
      <w:bookmarkEnd w:id="209"/>
      <w:bookmarkEnd w:id="210"/>
      <w:bookmarkEnd w:id="244"/>
      <w:bookmarkEnd w:id="245"/>
      <w:bookmarkEnd w:id="246"/>
    </w:p>
    <w:p w:rsidR="000C3222" w:rsidRPr="00C25552" w:rsidRDefault="000C3222" w:rsidP="000C3222">
      <w:pPr>
        <w:pStyle w:val="TOC2"/>
        <w:rPr>
          <w:lang w:val="pt-BR"/>
        </w:rPr>
        <w:sectPr w:rsidR="000C3222" w:rsidRPr="00C25552" w:rsidSect="00477127">
          <w:footerReference w:type="default" r:id="rId84"/>
          <w:pgSz w:w="12240" w:h="15840" w:code="1"/>
          <w:pgMar w:top="1166" w:right="720" w:bottom="720" w:left="720" w:header="432" w:footer="288" w:gutter="0"/>
          <w:cols w:space="360"/>
          <w:docGrid w:linePitch="360"/>
        </w:sectPr>
      </w:pPr>
    </w:p>
    <w:p w:rsidR="001109B1" w:rsidRDefault="008E1DA3">
      <w:pPr>
        <w:pStyle w:val="TOC2"/>
        <w:rPr>
          <w:noProof/>
          <w:color w:val="auto"/>
          <w:sz w:val="22"/>
          <w:lang w:val="sv-SE" w:eastAsia="zh-CN"/>
        </w:rPr>
      </w:pPr>
      <w:r>
        <w:lastRenderedPageBreak/>
        <w:fldChar w:fldCharType="begin"/>
      </w:r>
      <w:r w:rsidR="0006656D">
        <w:instrText xml:space="preserve"> TOC \b SAL \h \z \t "PUR Product Name,2" </w:instrText>
      </w:r>
      <w:r>
        <w:fldChar w:fldCharType="separate"/>
      </w:r>
      <w:hyperlink w:anchor="_Toc348081523" w:history="1">
        <w:r w:rsidR="001109B1" w:rsidRPr="00D837F7">
          <w:rPr>
            <w:rStyle w:val="Hyperlink"/>
            <w:noProof/>
            <w:lang w:val="pt-BR"/>
          </w:rPr>
          <w:t>Exchange Server 2013 Standard e Enterprise</w:t>
        </w:r>
        <w:r w:rsidR="001109B1">
          <w:rPr>
            <w:noProof/>
            <w:webHidden/>
          </w:rPr>
          <w:tab/>
        </w:r>
        <w:r>
          <w:rPr>
            <w:noProof/>
            <w:webHidden/>
          </w:rPr>
          <w:fldChar w:fldCharType="begin"/>
        </w:r>
        <w:r w:rsidR="001109B1">
          <w:rPr>
            <w:noProof/>
            <w:webHidden/>
          </w:rPr>
          <w:instrText xml:space="preserve"> PAGEREF _Toc348081523 \h </w:instrText>
        </w:r>
        <w:r>
          <w:rPr>
            <w:noProof/>
            <w:webHidden/>
          </w:rPr>
        </w:r>
        <w:r>
          <w:rPr>
            <w:noProof/>
            <w:webHidden/>
          </w:rPr>
          <w:fldChar w:fldCharType="separate"/>
        </w:r>
        <w:r w:rsidR="00DE5B0B">
          <w:rPr>
            <w:noProof/>
            <w:webHidden/>
          </w:rPr>
          <w:t>35</w:t>
        </w:r>
        <w:r>
          <w:rPr>
            <w:noProof/>
            <w:webHidden/>
          </w:rPr>
          <w:fldChar w:fldCharType="end"/>
        </w:r>
      </w:hyperlink>
    </w:p>
    <w:p w:rsidR="001109B1" w:rsidRDefault="00400EC6">
      <w:pPr>
        <w:pStyle w:val="TOC2"/>
        <w:rPr>
          <w:noProof/>
          <w:color w:val="auto"/>
          <w:sz w:val="22"/>
          <w:lang w:val="sv-SE" w:eastAsia="zh-CN"/>
        </w:rPr>
      </w:pPr>
      <w:hyperlink w:anchor="_Toc348081524" w:history="1">
        <w:r w:rsidR="001109B1" w:rsidRPr="00D837F7">
          <w:rPr>
            <w:rStyle w:val="Hyperlink"/>
            <w:noProof/>
            <w:lang w:val="pt-BR"/>
          </w:rPr>
          <w:t>Expression Encoder Pro 4</w:t>
        </w:r>
        <w:r w:rsidR="001109B1">
          <w:rPr>
            <w:noProof/>
            <w:webHidden/>
          </w:rPr>
          <w:tab/>
        </w:r>
        <w:r w:rsidR="008E1DA3">
          <w:rPr>
            <w:noProof/>
            <w:webHidden/>
          </w:rPr>
          <w:fldChar w:fldCharType="begin"/>
        </w:r>
        <w:r w:rsidR="001109B1">
          <w:rPr>
            <w:noProof/>
            <w:webHidden/>
          </w:rPr>
          <w:instrText xml:space="preserve"> PAGEREF _Toc348081524 \h </w:instrText>
        </w:r>
        <w:r w:rsidR="008E1DA3">
          <w:rPr>
            <w:noProof/>
            <w:webHidden/>
          </w:rPr>
        </w:r>
        <w:r w:rsidR="008E1DA3">
          <w:rPr>
            <w:noProof/>
            <w:webHidden/>
          </w:rPr>
          <w:fldChar w:fldCharType="separate"/>
        </w:r>
        <w:r w:rsidR="00DE5B0B">
          <w:rPr>
            <w:noProof/>
            <w:webHidden/>
          </w:rPr>
          <w:t>37</w:t>
        </w:r>
        <w:r w:rsidR="008E1DA3">
          <w:rPr>
            <w:noProof/>
            <w:webHidden/>
          </w:rPr>
          <w:fldChar w:fldCharType="end"/>
        </w:r>
      </w:hyperlink>
    </w:p>
    <w:p w:rsidR="001109B1" w:rsidRDefault="00400EC6">
      <w:pPr>
        <w:pStyle w:val="TOC2"/>
        <w:rPr>
          <w:noProof/>
          <w:color w:val="auto"/>
          <w:sz w:val="22"/>
          <w:lang w:val="sv-SE" w:eastAsia="zh-CN"/>
        </w:rPr>
      </w:pPr>
      <w:hyperlink w:anchor="_Toc348081525" w:history="1">
        <w:r w:rsidR="001109B1" w:rsidRPr="00D837F7">
          <w:rPr>
            <w:rStyle w:val="Hyperlink"/>
            <w:noProof/>
            <w:lang w:val="pt-BR"/>
          </w:rPr>
          <w:t>Forefront Identity Manager 2010 R2</w:t>
        </w:r>
        <w:r w:rsidR="001109B1">
          <w:rPr>
            <w:noProof/>
            <w:webHidden/>
          </w:rPr>
          <w:tab/>
        </w:r>
        <w:r w:rsidR="008E1DA3">
          <w:rPr>
            <w:noProof/>
            <w:webHidden/>
          </w:rPr>
          <w:fldChar w:fldCharType="begin"/>
        </w:r>
        <w:r w:rsidR="001109B1">
          <w:rPr>
            <w:noProof/>
            <w:webHidden/>
          </w:rPr>
          <w:instrText xml:space="preserve"> PAGEREF _Toc348081525 \h </w:instrText>
        </w:r>
        <w:r w:rsidR="008E1DA3">
          <w:rPr>
            <w:noProof/>
            <w:webHidden/>
          </w:rPr>
        </w:r>
        <w:r w:rsidR="008E1DA3">
          <w:rPr>
            <w:noProof/>
            <w:webHidden/>
          </w:rPr>
          <w:fldChar w:fldCharType="separate"/>
        </w:r>
        <w:r w:rsidR="00DE5B0B">
          <w:rPr>
            <w:noProof/>
            <w:webHidden/>
          </w:rPr>
          <w:t>37</w:t>
        </w:r>
        <w:r w:rsidR="008E1DA3">
          <w:rPr>
            <w:noProof/>
            <w:webHidden/>
          </w:rPr>
          <w:fldChar w:fldCharType="end"/>
        </w:r>
      </w:hyperlink>
    </w:p>
    <w:p w:rsidR="001109B1" w:rsidRDefault="00400EC6">
      <w:pPr>
        <w:pStyle w:val="TOC2"/>
        <w:rPr>
          <w:noProof/>
          <w:color w:val="auto"/>
          <w:sz w:val="22"/>
          <w:lang w:val="sv-SE" w:eastAsia="zh-CN"/>
        </w:rPr>
      </w:pPr>
      <w:hyperlink w:anchor="_Toc348081526" w:history="1">
        <w:r w:rsidR="001109B1" w:rsidRPr="00D837F7">
          <w:rPr>
            <w:rStyle w:val="Hyperlink"/>
            <w:noProof/>
            <w:lang w:val="pt-BR"/>
          </w:rPr>
          <w:t>Forefront Unified Access Gateway 2010</w:t>
        </w:r>
        <w:r w:rsidR="001109B1">
          <w:rPr>
            <w:noProof/>
            <w:webHidden/>
          </w:rPr>
          <w:tab/>
        </w:r>
        <w:r w:rsidR="008E1DA3">
          <w:rPr>
            <w:noProof/>
            <w:webHidden/>
          </w:rPr>
          <w:fldChar w:fldCharType="begin"/>
        </w:r>
        <w:r w:rsidR="001109B1">
          <w:rPr>
            <w:noProof/>
            <w:webHidden/>
          </w:rPr>
          <w:instrText xml:space="preserve"> PAGEREF _Toc348081526 \h </w:instrText>
        </w:r>
        <w:r w:rsidR="008E1DA3">
          <w:rPr>
            <w:noProof/>
            <w:webHidden/>
          </w:rPr>
        </w:r>
        <w:r w:rsidR="008E1DA3">
          <w:rPr>
            <w:noProof/>
            <w:webHidden/>
          </w:rPr>
          <w:fldChar w:fldCharType="separate"/>
        </w:r>
        <w:r w:rsidR="00DE5B0B">
          <w:rPr>
            <w:noProof/>
            <w:webHidden/>
          </w:rPr>
          <w:t>37</w:t>
        </w:r>
        <w:r w:rsidR="008E1DA3">
          <w:rPr>
            <w:noProof/>
            <w:webHidden/>
          </w:rPr>
          <w:fldChar w:fldCharType="end"/>
        </w:r>
      </w:hyperlink>
    </w:p>
    <w:p w:rsidR="001109B1" w:rsidRDefault="00400EC6">
      <w:pPr>
        <w:pStyle w:val="TOC2"/>
        <w:rPr>
          <w:noProof/>
          <w:color w:val="auto"/>
          <w:sz w:val="22"/>
          <w:lang w:val="sv-SE" w:eastAsia="zh-CN"/>
        </w:rPr>
      </w:pPr>
      <w:hyperlink w:anchor="_Toc348081527" w:history="1">
        <w:r w:rsidR="001109B1" w:rsidRPr="00D837F7">
          <w:rPr>
            <w:rStyle w:val="Hyperlink"/>
            <w:noProof/>
            <w:lang w:val="pt-BR"/>
          </w:rPr>
          <w:t>Lync Server 2013</w:t>
        </w:r>
        <w:r w:rsidR="001109B1">
          <w:rPr>
            <w:noProof/>
            <w:webHidden/>
          </w:rPr>
          <w:tab/>
        </w:r>
        <w:r w:rsidR="008E1DA3">
          <w:rPr>
            <w:noProof/>
            <w:webHidden/>
          </w:rPr>
          <w:fldChar w:fldCharType="begin"/>
        </w:r>
        <w:r w:rsidR="001109B1">
          <w:rPr>
            <w:noProof/>
            <w:webHidden/>
          </w:rPr>
          <w:instrText xml:space="preserve"> PAGEREF _Toc348081527 \h </w:instrText>
        </w:r>
        <w:r w:rsidR="008E1DA3">
          <w:rPr>
            <w:noProof/>
            <w:webHidden/>
          </w:rPr>
        </w:r>
        <w:r w:rsidR="008E1DA3">
          <w:rPr>
            <w:noProof/>
            <w:webHidden/>
          </w:rPr>
          <w:fldChar w:fldCharType="separate"/>
        </w:r>
        <w:r w:rsidR="00DE5B0B">
          <w:rPr>
            <w:noProof/>
            <w:webHidden/>
          </w:rPr>
          <w:t>37</w:t>
        </w:r>
        <w:r w:rsidR="008E1DA3">
          <w:rPr>
            <w:noProof/>
            <w:webHidden/>
          </w:rPr>
          <w:fldChar w:fldCharType="end"/>
        </w:r>
      </w:hyperlink>
    </w:p>
    <w:p w:rsidR="001109B1" w:rsidRDefault="00400EC6">
      <w:pPr>
        <w:pStyle w:val="TOC2"/>
        <w:rPr>
          <w:noProof/>
          <w:color w:val="auto"/>
          <w:sz w:val="22"/>
          <w:lang w:val="sv-SE" w:eastAsia="zh-CN"/>
        </w:rPr>
      </w:pPr>
      <w:hyperlink w:anchor="_Toc348081528" w:history="1">
        <w:r w:rsidR="001109B1" w:rsidRPr="00D837F7">
          <w:rPr>
            <w:rStyle w:val="Hyperlink"/>
            <w:noProof/>
            <w:lang w:val="pt-BR"/>
          </w:rPr>
          <w:t>Microsoft Application Virtualization Hosting para Desktops</w:t>
        </w:r>
        <w:r w:rsidR="001109B1">
          <w:rPr>
            <w:noProof/>
            <w:webHidden/>
          </w:rPr>
          <w:tab/>
        </w:r>
        <w:r w:rsidR="008E1DA3">
          <w:rPr>
            <w:noProof/>
            <w:webHidden/>
          </w:rPr>
          <w:fldChar w:fldCharType="begin"/>
        </w:r>
        <w:r w:rsidR="001109B1">
          <w:rPr>
            <w:noProof/>
            <w:webHidden/>
          </w:rPr>
          <w:instrText xml:space="preserve"> PAGEREF _Toc348081528 \h </w:instrText>
        </w:r>
        <w:r w:rsidR="008E1DA3">
          <w:rPr>
            <w:noProof/>
            <w:webHidden/>
          </w:rPr>
        </w:r>
        <w:r w:rsidR="008E1DA3">
          <w:rPr>
            <w:noProof/>
            <w:webHidden/>
          </w:rPr>
          <w:fldChar w:fldCharType="separate"/>
        </w:r>
        <w:r w:rsidR="00DE5B0B">
          <w:rPr>
            <w:noProof/>
            <w:webHidden/>
          </w:rPr>
          <w:t>39</w:t>
        </w:r>
        <w:r w:rsidR="008E1DA3">
          <w:rPr>
            <w:noProof/>
            <w:webHidden/>
          </w:rPr>
          <w:fldChar w:fldCharType="end"/>
        </w:r>
      </w:hyperlink>
    </w:p>
    <w:p w:rsidR="001109B1" w:rsidRDefault="00400EC6">
      <w:pPr>
        <w:pStyle w:val="TOC2"/>
        <w:rPr>
          <w:noProof/>
          <w:color w:val="auto"/>
          <w:sz w:val="22"/>
          <w:lang w:val="sv-SE" w:eastAsia="zh-CN"/>
        </w:rPr>
      </w:pPr>
      <w:hyperlink w:anchor="_Toc348081529" w:history="1">
        <w:r w:rsidR="001109B1" w:rsidRPr="00D837F7">
          <w:rPr>
            <w:rStyle w:val="Hyperlink"/>
            <w:noProof/>
            <w:lang w:val="pt-BR"/>
          </w:rPr>
          <w:t>Microsoft Dynamics AX 2012 R2</w:t>
        </w:r>
        <w:r w:rsidR="001109B1">
          <w:rPr>
            <w:noProof/>
            <w:webHidden/>
          </w:rPr>
          <w:tab/>
        </w:r>
        <w:r w:rsidR="008E1DA3">
          <w:rPr>
            <w:noProof/>
            <w:webHidden/>
          </w:rPr>
          <w:fldChar w:fldCharType="begin"/>
        </w:r>
        <w:r w:rsidR="001109B1">
          <w:rPr>
            <w:noProof/>
            <w:webHidden/>
          </w:rPr>
          <w:instrText xml:space="preserve"> PAGEREF _Toc348081529 \h </w:instrText>
        </w:r>
        <w:r w:rsidR="008E1DA3">
          <w:rPr>
            <w:noProof/>
            <w:webHidden/>
          </w:rPr>
        </w:r>
        <w:r w:rsidR="008E1DA3">
          <w:rPr>
            <w:noProof/>
            <w:webHidden/>
          </w:rPr>
          <w:fldChar w:fldCharType="separate"/>
        </w:r>
        <w:r w:rsidR="00DE5B0B">
          <w:rPr>
            <w:noProof/>
            <w:webHidden/>
          </w:rPr>
          <w:t>39</w:t>
        </w:r>
        <w:r w:rsidR="008E1DA3">
          <w:rPr>
            <w:noProof/>
            <w:webHidden/>
          </w:rPr>
          <w:fldChar w:fldCharType="end"/>
        </w:r>
      </w:hyperlink>
    </w:p>
    <w:p w:rsidR="001109B1" w:rsidRDefault="00400EC6">
      <w:pPr>
        <w:pStyle w:val="TOC2"/>
        <w:rPr>
          <w:noProof/>
          <w:color w:val="auto"/>
          <w:sz w:val="22"/>
          <w:lang w:val="sv-SE" w:eastAsia="zh-CN"/>
        </w:rPr>
      </w:pPr>
      <w:hyperlink w:anchor="_Toc348081530" w:history="1">
        <w:r w:rsidR="001109B1" w:rsidRPr="00D837F7">
          <w:rPr>
            <w:rStyle w:val="Hyperlink"/>
            <w:noProof/>
            <w:lang w:val="pt-BR"/>
          </w:rPr>
          <w:t>Microsoft Dynamics C5 2012</w:t>
        </w:r>
        <w:r w:rsidR="001109B1">
          <w:rPr>
            <w:noProof/>
            <w:webHidden/>
          </w:rPr>
          <w:tab/>
        </w:r>
        <w:r w:rsidR="008E1DA3">
          <w:rPr>
            <w:noProof/>
            <w:webHidden/>
          </w:rPr>
          <w:fldChar w:fldCharType="begin"/>
        </w:r>
        <w:r w:rsidR="001109B1">
          <w:rPr>
            <w:noProof/>
            <w:webHidden/>
          </w:rPr>
          <w:instrText xml:space="preserve"> PAGEREF _Toc348081530 \h </w:instrText>
        </w:r>
        <w:r w:rsidR="008E1DA3">
          <w:rPr>
            <w:noProof/>
            <w:webHidden/>
          </w:rPr>
        </w:r>
        <w:r w:rsidR="008E1DA3">
          <w:rPr>
            <w:noProof/>
            <w:webHidden/>
          </w:rPr>
          <w:fldChar w:fldCharType="separate"/>
        </w:r>
        <w:r w:rsidR="00DE5B0B">
          <w:rPr>
            <w:noProof/>
            <w:webHidden/>
          </w:rPr>
          <w:t>41</w:t>
        </w:r>
        <w:r w:rsidR="008E1DA3">
          <w:rPr>
            <w:noProof/>
            <w:webHidden/>
          </w:rPr>
          <w:fldChar w:fldCharType="end"/>
        </w:r>
      </w:hyperlink>
    </w:p>
    <w:p w:rsidR="001109B1" w:rsidRDefault="00400EC6">
      <w:pPr>
        <w:pStyle w:val="TOC2"/>
        <w:rPr>
          <w:noProof/>
          <w:color w:val="auto"/>
          <w:sz w:val="22"/>
          <w:lang w:val="sv-SE" w:eastAsia="zh-CN"/>
        </w:rPr>
      </w:pPr>
      <w:hyperlink w:anchor="_Toc348081531" w:history="1">
        <w:r w:rsidR="001109B1" w:rsidRPr="00D837F7">
          <w:rPr>
            <w:rStyle w:val="Hyperlink"/>
            <w:noProof/>
            <w:lang w:val="pt-BR"/>
          </w:rPr>
          <w:t>Microsoft Dynamics CRM 2011 Service Provider</w:t>
        </w:r>
        <w:r w:rsidR="001109B1">
          <w:rPr>
            <w:noProof/>
            <w:webHidden/>
          </w:rPr>
          <w:tab/>
        </w:r>
        <w:r w:rsidR="008E1DA3">
          <w:rPr>
            <w:noProof/>
            <w:webHidden/>
          </w:rPr>
          <w:fldChar w:fldCharType="begin"/>
        </w:r>
        <w:r w:rsidR="001109B1">
          <w:rPr>
            <w:noProof/>
            <w:webHidden/>
          </w:rPr>
          <w:instrText xml:space="preserve"> PAGEREF _Toc348081531 \h </w:instrText>
        </w:r>
        <w:r w:rsidR="008E1DA3">
          <w:rPr>
            <w:noProof/>
            <w:webHidden/>
          </w:rPr>
        </w:r>
        <w:r w:rsidR="008E1DA3">
          <w:rPr>
            <w:noProof/>
            <w:webHidden/>
          </w:rPr>
          <w:fldChar w:fldCharType="separate"/>
        </w:r>
        <w:r w:rsidR="00DE5B0B">
          <w:rPr>
            <w:noProof/>
            <w:webHidden/>
          </w:rPr>
          <w:t>41</w:t>
        </w:r>
        <w:r w:rsidR="008E1DA3">
          <w:rPr>
            <w:noProof/>
            <w:webHidden/>
          </w:rPr>
          <w:fldChar w:fldCharType="end"/>
        </w:r>
      </w:hyperlink>
    </w:p>
    <w:p w:rsidR="001109B1" w:rsidRDefault="00400EC6">
      <w:pPr>
        <w:pStyle w:val="TOC2"/>
        <w:rPr>
          <w:noProof/>
          <w:color w:val="auto"/>
          <w:sz w:val="22"/>
          <w:lang w:val="sv-SE" w:eastAsia="zh-CN"/>
        </w:rPr>
      </w:pPr>
      <w:hyperlink w:anchor="_Toc348081532" w:history="1">
        <w:r w:rsidR="001109B1" w:rsidRPr="00D837F7">
          <w:rPr>
            <w:rStyle w:val="Hyperlink"/>
            <w:noProof/>
            <w:lang w:val="pt-BR"/>
          </w:rPr>
          <w:t>Microsoft Dynamics GP 2013</w:t>
        </w:r>
        <w:r w:rsidR="001109B1">
          <w:rPr>
            <w:noProof/>
            <w:webHidden/>
          </w:rPr>
          <w:tab/>
        </w:r>
        <w:r w:rsidR="008E1DA3">
          <w:rPr>
            <w:noProof/>
            <w:webHidden/>
          </w:rPr>
          <w:fldChar w:fldCharType="begin"/>
        </w:r>
        <w:r w:rsidR="001109B1">
          <w:rPr>
            <w:noProof/>
            <w:webHidden/>
          </w:rPr>
          <w:instrText xml:space="preserve"> PAGEREF _Toc348081532 \h </w:instrText>
        </w:r>
        <w:r w:rsidR="008E1DA3">
          <w:rPr>
            <w:noProof/>
            <w:webHidden/>
          </w:rPr>
        </w:r>
        <w:r w:rsidR="008E1DA3">
          <w:rPr>
            <w:noProof/>
            <w:webHidden/>
          </w:rPr>
          <w:fldChar w:fldCharType="separate"/>
        </w:r>
        <w:r w:rsidR="00DE5B0B">
          <w:rPr>
            <w:noProof/>
            <w:webHidden/>
          </w:rPr>
          <w:t>42</w:t>
        </w:r>
        <w:r w:rsidR="008E1DA3">
          <w:rPr>
            <w:noProof/>
            <w:webHidden/>
          </w:rPr>
          <w:fldChar w:fldCharType="end"/>
        </w:r>
      </w:hyperlink>
    </w:p>
    <w:p w:rsidR="001109B1" w:rsidRDefault="00400EC6">
      <w:pPr>
        <w:pStyle w:val="TOC2"/>
        <w:rPr>
          <w:noProof/>
          <w:color w:val="auto"/>
          <w:sz w:val="22"/>
          <w:lang w:val="sv-SE" w:eastAsia="zh-CN"/>
        </w:rPr>
      </w:pPr>
      <w:hyperlink w:anchor="_Toc348081533" w:history="1">
        <w:r w:rsidR="001109B1" w:rsidRPr="00D837F7">
          <w:rPr>
            <w:rStyle w:val="Hyperlink"/>
            <w:noProof/>
            <w:lang w:val="pt-BR"/>
          </w:rPr>
          <w:t>Microsoft Dynamics NAV 2013</w:t>
        </w:r>
        <w:r w:rsidR="001109B1">
          <w:rPr>
            <w:noProof/>
            <w:webHidden/>
          </w:rPr>
          <w:tab/>
        </w:r>
        <w:r w:rsidR="008E1DA3">
          <w:rPr>
            <w:noProof/>
            <w:webHidden/>
          </w:rPr>
          <w:fldChar w:fldCharType="begin"/>
        </w:r>
        <w:r w:rsidR="001109B1">
          <w:rPr>
            <w:noProof/>
            <w:webHidden/>
          </w:rPr>
          <w:instrText xml:space="preserve"> PAGEREF _Toc348081533 \h </w:instrText>
        </w:r>
        <w:r w:rsidR="008E1DA3">
          <w:rPr>
            <w:noProof/>
            <w:webHidden/>
          </w:rPr>
        </w:r>
        <w:r w:rsidR="008E1DA3">
          <w:rPr>
            <w:noProof/>
            <w:webHidden/>
          </w:rPr>
          <w:fldChar w:fldCharType="separate"/>
        </w:r>
        <w:r w:rsidR="00DE5B0B">
          <w:rPr>
            <w:noProof/>
            <w:webHidden/>
          </w:rPr>
          <w:t>43</w:t>
        </w:r>
        <w:r w:rsidR="008E1DA3">
          <w:rPr>
            <w:noProof/>
            <w:webHidden/>
          </w:rPr>
          <w:fldChar w:fldCharType="end"/>
        </w:r>
      </w:hyperlink>
    </w:p>
    <w:p w:rsidR="001109B1" w:rsidRDefault="00400EC6">
      <w:pPr>
        <w:pStyle w:val="TOC2"/>
        <w:rPr>
          <w:noProof/>
          <w:color w:val="auto"/>
          <w:sz w:val="22"/>
          <w:lang w:val="sv-SE" w:eastAsia="zh-CN"/>
        </w:rPr>
      </w:pPr>
      <w:hyperlink w:anchor="_Toc348081534" w:history="1">
        <w:r w:rsidR="001109B1" w:rsidRPr="00D837F7">
          <w:rPr>
            <w:rStyle w:val="Hyperlink"/>
            <w:noProof/>
            <w:lang w:val="pt-BR"/>
          </w:rPr>
          <w:t>Microsoft Dynamics SL 2011</w:t>
        </w:r>
        <w:r w:rsidR="001109B1">
          <w:rPr>
            <w:noProof/>
            <w:webHidden/>
          </w:rPr>
          <w:tab/>
        </w:r>
        <w:r w:rsidR="008E1DA3">
          <w:rPr>
            <w:noProof/>
            <w:webHidden/>
          </w:rPr>
          <w:fldChar w:fldCharType="begin"/>
        </w:r>
        <w:r w:rsidR="001109B1">
          <w:rPr>
            <w:noProof/>
            <w:webHidden/>
          </w:rPr>
          <w:instrText xml:space="preserve"> PAGEREF _Toc348081534 \h </w:instrText>
        </w:r>
        <w:r w:rsidR="008E1DA3">
          <w:rPr>
            <w:noProof/>
            <w:webHidden/>
          </w:rPr>
        </w:r>
        <w:r w:rsidR="008E1DA3">
          <w:rPr>
            <w:noProof/>
            <w:webHidden/>
          </w:rPr>
          <w:fldChar w:fldCharType="separate"/>
        </w:r>
        <w:r w:rsidR="00DE5B0B">
          <w:rPr>
            <w:noProof/>
            <w:webHidden/>
          </w:rPr>
          <w:t>44</w:t>
        </w:r>
        <w:r w:rsidR="008E1DA3">
          <w:rPr>
            <w:noProof/>
            <w:webHidden/>
          </w:rPr>
          <w:fldChar w:fldCharType="end"/>
        </w:r>
      </w:hyperlink>
    </w:p>
    <w:p w:rsidR="001109B1" w:rsidRDefault="00400EC6">
      <w:pPr>
        <w:pStyle w:val="TOC2"/>
        <w:rPr>
          <w:noProof/>
          <w:color w:val="auto"/>
          <w:sz w:val="22"/>
          <w:lang w:val="sv-SE" w:eastAsia="zh-CN"/>
        </w:rPr>
      </w:pPr>
      <w:hyperlink w:anchor="_Toc348081535" w:history="1">
        <w:r w:rsidR="001109B1" w:rsidRPr="00D837F7">
          <w:rPr>
            <w:rStyle w:val="Hyperlink"/>
            <w:noProof/>
            <w:lang w:val="pt-BR"/>
          </w:rPr>
          <w:t>Microsoft User Experience Virtualization Hosting para Desktops</w:t>
        </w:r>
        <w:r w:rsidR="001109B1">
          <w:rPr>
            <w:noProof/>
            <w:webHidden/>
          </w:rPr>
          <w:tab/>
        </w:r>
        <w:r w:rsidR="008E1DA3">
          <w:rPr>
            <w:noProof/>
            <w:webHidden/>
          </w:rPr>
          <w:fldChar w:fldCharType="begin"/>
        </w:r>
        <w:r w:rsidR="001109B1">
          <w:rPr>
            <w:noProof/>
            <w:webHidden/>
          </w:rPr>
          <w:instrText xml:space="preserve"> PAGEREF _Toc348081535 \h </w:instrText>
        </w:r>
        <w:r w:rsidR="008E1DA3">
          <w:rPr>
            <w:noProof/>
            <w:webHidden/>
          </w:rPr>
        </w:r>
        <w:r w:rsidR="008E1DA3">
          <w:rPr>
            <w:noProof/>
            <w:webHidden/>
          </w:rPr>
          <w:fldChar w:fldCharType="separate"/>
        </w:r>
        <w:r w:rsidR="00DE5B0B">
          <w:rPr>
            <w:noProof/>
            <w:webHidden/>
          </w:rPr>
          <w:t>45</w:t>
        </w:r>
        <w:r w:rsidR="008E1DA3">
          <w:rPr>
            <w:noProof/>
            <w:webHidden/>
          </w:rPr>
          <w:fldChar w:fldCharType="end"/>
        </w:r>
      </w:hyperlink>
    </w:p>
    <w:p w:rsidR="001109B1" w:rsidRDefault="00400EC6">
      <w:pPr>
        <w:pStyle w:val="TOC2"/>
        <w:rPr>
          <w:noProof/>
          <w:color w:val="auto"/>
          <w:sz w:val="22"/>
          <w:lang w:val="sv-SE" w:eastAsia="zh-CN"/>
        </w:rPr>
      </w:pPr>
      <w:hyperlink w:anchor="_Toc348081536" w:history="1">
        <w:r w:rsidR="001109B1" w:rsidRPr="00D837F7">
          <w:rPr>
            <w:rStyle w:val="Hyperlink"/>
            <w:noProof/>
            <w:lang w:val="pt-BR"/>
          </w:rPr>
          <w:t>Office Multi Language Pack 2013</w:t>
        </w:r>
        <w:r w:rsidR="001109B1">
          <w:rPr>
            <w:noProof/>
            <w:webHidden/>
          </w:rPr>
          <w:tab/>
        </w:r>
        <w:r w:rsidR="008E1DA3">
          <w:rPr>
            <w:noProof/>
            <w:webHidden/>
          </w:rPr>
          <w:fldChar w:fldCharType="begin"/>
        </w:r>
        <w:r w:rsidR="001109B1">
          <w:rPr>
            <w:noProof/>
            <w:webHidden/>
          </w:rPr>
          <w:instrText xml:space="preserve"> PAGEREF _Toc348081536 \h </w:instrText>
        </w:r>
        <w:r w:rsidR="008E1DA3">
          <w:rPr>
            <w:noProof/>
            <w:webHidden/>
          </w:rPr>
        </w:r>
        <w:r w:rsidR="008E1DA3">
          <w:rPr>
            <w:noProof/>
            <w:webHidden/>
          </w:rPr>
          <w:fldChar w:fldCharType="separate"/>
        </w:r>
        <w:r w:rsidR="00DE5B0B">
          <w:rPr>
            <w:noProof/>
            <w:webHidden/>
          </w:rPr>
          <w:t>45</w:t>
        </w:r>
        <w:r w:rsidR="008E1DA3">
          <w:rPr>
            <w:noProof/>
            <w:webHidden/>
          </w:rPr>
          <w:fldChar w:fldCharType="end"/>
        </w:r>
      </w:hyperlink>
    </w:p>
    <w:p w:rsidR="001109B1" w:rsidRDefault="00400EC6">
      <w:pPr>
        <w:pStyle w:val="TOC2"/>
        <w:rPr>
          <w:noProof/>
          <w:color w:val="auto"/>
          <w:sz w:val="22"/>
          <w:lang w:val="sv-SE" w:eastAsia="zh-CN"/>
        </w:rPr>
      </w:pPr>
      <w:hyperlink w:anchor="_Toc348081537" w:history="1">
        <w:r w:rsidR="001109B1" w:rsidRPr="00D837F7">
          <w:rPr>
            <w:rStyle w:val="Hyperlink"/>
            <w:noProof/>
            <w:lang w:val="pt-BR"/>
          </w:rPr>
          <w:t>Office Professional Plus 2013</w:t>
        </w:r>
        <w:r w:rsidR="001109B1">
          <w:rPr>
            <w:noProof/>
            <w:webHidden/>
          </w:rPr>
          <w:tab/>
        </w:r>
        <w:r w:rsidR="008E1DA3">
          <w:rPr>
            <w:noProof/>
            <w:webHidden/>
          </w:rPr>
          <w:fldChar w:fldCharType="begin"/>
        </w:r>
        <w:r w:rsidR="001109B1">
          <w:rPr>
            <w:noProof/>
            <w:webHidden/>
          </w:rPr>
          <w:instrText xml:space="preserve"> PAGEREF _Toc348081537 \h </w:instrText>
        </w:r>
        <w:r w:rsidR="008E1DA3">
          <w:rPr>
            <w:noProof/>
            <w:webHidden/>
          </w:rPr>
        </w:r>
        <w:r w:rsidR="008E1DA3">
          <w:rPr>
            <w:noProof/>
            <w:webHidden/>
          </w:rPr>
          <w:fldChar w:fldCharType="separate"/>
        </w:r>
        <w:r w:rsidR="00DE5B0B">
          <w:rPr>
            <w:noProof/>
            <w:webHidden/>
          </w:rPr>
          <w:t>46</w:t>
        </w:r>
        <w:r w:rsidR="008E1DA3">
          <w:rPr>
            <w:noProof/>
            <w:webHidden/>
          </w:rPr>
          <w:fldChar w:fldCharType="end"/>
        </w:r>
      </w:hyperlink>
    </w:p>
    <w:p w:rsidR="001109B1" w:rsidRDefault="00400EC6">
      <w:pPr>
        <w:pStyle w:val="TOC2"/>
        <w:rPr>
          <w:noProof/>
          <w:color w:val="auto"/>
          <w:sz w:val="22"/>
          <w:lang w:val="sv-SE" w:eastAsia="zh-CN"/>
        </w:rPr>
      </w:pPr>
      <w:hyperlink w:anchor="_Toc348081538" w:history="1">
        <w:r w:rsidR="001109B1" w:rsidRPr="00D837F7">
          <w:rPr>
            <w:rStyle w:val="Hyperlink"/>
            <w:noProof/>
            <w:lang w:val="pt-BR"/>
          </w:rPr>
          <w:t>Office Standard 2013</w:t>
        </w:r>
        <w:r w:rsidR="001109B1">
          <w:rPr>
            <w:noProof/>
            <w:webHidden/>
          </w:rPr>
          <w:tab/>
        </w:r>
        <w:r w:rsidR="008E1DA3">
          <w:rPr>
            <w:noProof/>
            <w:webHidden/>
          </w:rPr>
          <w:fldChar w:fldCharType="begin"/>
        </w:r>
        <w:r w:rsidR="001109B1">
          <w:rPr>
            <w:noProof/>
            <w:webHidden/>
          </w:rPr>
          <w:instrText xml:space="preserve"> PAGEREF _Toc348081538 \h </w:instrText>
        </w:r>
        <w:r w:rsidR="008E1DA3">
          <w:rPr>
            <w:noProof/>
            <w:webHidden/>
          </w:rPr>
        </w:r>
        <w:r w:rsidR="008E1DA3">
          <w:rPr>
            <w:noProof/>
            <w:webHidden/>
          </w:rPr>
          <w:fldChar w:fldCharType="separate"/>
        </w:r>
        <w:r w:rsidR="00DE5B0B">
          <w:rPr>
            <w:noProof/>
            <w:webHidden/>
          </w:rPr>
          <w:t>46</w:t>
        </w:r>
        <w:r w:rsidR="008E1DA3">
          <w:rPr>
            <w:noProof/>
            <w:webHidden/>
          </w:rPr>
          <w:fldChar w:fldCharType="end"/>
        </w:r>
      </w:hyperlink>
    </w:p>
    <w:p w:rsidR="001109B1" w:rsidRDefault="00400EC6">
      <w:pPr>
        <w:pStyle w:val="TOC2"/>
        <w:rPr>
          <w:noProof/>
          <w:color w:val="auto"/>
          <w:sz w:val="22"/>
          <w:lang w:val="sv-SE" w:eastAsia="zh-CN"/>
        </w:rPr>
      </w:pPr>
      <w:hyperlink w:anchor="_Toc348081539" w:history="1">
        <w:r w:rsidR="001109B1" w:rsidRPr="00D837F7">
          <w:rPr>
            <w:rStyle w:val="Hyperlink"/>
            <w:noProof/>
            <w:lang w:val="pt-BR"/>
          </w:rPr>
          <w:t>Productivity Suite</w:t>
        </w:r>
        <w:r w:rsidR="001109B1">
          <w:rPr>
            <w:noProof/>
            <w:webHidden/>
          </w:rPr>
          <w:tab/>
        </w:r>
        <w:r w:rsidR="008E1DA3">
          <w:rPr>
            <w:noProof/>
            <w:webHidden/>
          </w:rPr>
          <w:fldChar w:fldCharType="begin"/>
        </w:r>
        <w:r w:rsidR="001109B1">
          <w:rPr>
            <w:noProof/>
            <w:webHidden/>
          </w:rPr>
          <w:instrText xml:space="preserve"> PAGEREF _Toc348081539 \h </w:instrText>
        </w:r>
        <w:r w:rsidR="008E1DA3">
          <w:rPr>
            <w:noProof/>
            <w:webHidden/>
          </w:rPr>
        </w:r>
        <w:r w:rsidR="008E1DA3">
          <w:rPr>
            <w:noProof/>
            <w:webHidden/>
          </w:rPr>
          <w:fldChar w:fldCharType="separate"/>
        </w:r>
        <w:r w:rsidR="00DE5B0B">
          <w:rPr>
            <w:noProof/>
            <w:webHidden/>
          </w:rPr>
          <w:t>47</w:t>
        </w:r>
        <w:r w:rsidR="008E1DA3">
          <w:rPr>
            <w:noProof/>
            <w:webHidden/>
          </w:rPr>
          <w:fldChar w:fldCharType="end"/>
        </w:r>
      </w:hyperlink>
    </w:p>
    <w:p w:rsidR="001109B1" w:rsidRDefault="00400EC6">
      <w:pPr>
        <w:pStyle w:val="TOC2"/>
        <w:rPr>
          <w:noProof/>
          <w:color w:val="auto"/>
          <w:sz w:val="22"/>
          <w:lang w:val="sv-SE" w:eastAsia="zh-CN"/>
        </w:rPr>
      </w:pPr>
      <w:hyperlink w:anchor="_Toc348081540" w:history="1">
        <w:r w:rsidR="001109B1" w:rsidRPr="00D837F7">
          <w:rPr>
            <w:rStyle w:val="Hyperlink"/>
            <w:noProof/>
            <w:lang w:val="pt-BR"/>
          </w:rPr>
          <w:t>Project 2013 Professional</w:t>
        </w:r>
        <w:r w:rsidR="001109B1">
          <w:rPr>
            <w:noProof/>
            <w:webHidden/>
          </w:rPr>
          <w:tab/>
        </w:r>
        <w:r w:rsidR="008E1DA3">
          <w:rPr>
            <w:noProof/>
            <w:webHidden/>
          </w:rPr>
          <w:fldChar w:fldCharType="begin"/>
        </w:r>
        <w:r w:rsidR="001109B1">
          <w:rPr>
            <w:noProof/>
            <w:webHidden/>
          </w:rPr>
          <w:instrText xml:space="preserve"> PAGEREF _Toc348081540 \h </w:instrText>
        </w:r>
        <w:r w:rsidR="008E1DA3">
          <w:rPr>
            <w:noProof/>
            <w:webHidden/>
          </w:rPr>
        </w:r>
        <w:r w:rsidR="008E1DA3">
          <w:rPr>
            <w:noProof/>
            <w:webHidden/>
          </w:rPr>
          <w:fldChar w:fldCharType="separate"/>
        </w:r>
        <w:r w:rsidR="00DE5B0B">
          <w:rPr>
            <w:noProof/>
            <w:webHidden/>
          </w:rPr>
          <w:t>47</w:t>
        </w:r>
        <w:r w:rsidR="008E1DA3">
          <w:rPr>
            <w:noProof/>
            <w:webHidden/>
          </w:rPr>
          <w:fldChar w:fldCharType="end"/>
        </w:r>
      </w:hyperlink>
    </w:p>
    <w:p w:rsidR="001109B1" w:rsidRDefault="00400EC6">
      <w:pPr>
        <w:pStyle w:val="TOC2"/>
        <w:rPr>
          <w:noProof/>
          <w:color w:val="auto"/>
          <w:sz w:val="22"/>
          <w:lang w:val="sv-SE" w:eastAsia="zh-CN"/>
        </w:rPr>
      </w:pPr>
      <w:hyperlink w:anchor="_Toc348081541" w:history="1">
        <w:r w:rsidR="001109B1" w:rsidRPr="00D837F7">
          <w:rPr>
            <w:rStyle w:val="Hyperlink"/>
            <w:noProof/>
            <w:lang w:val="pt-BR"/>
          </w:rPr>
          <w:t>Project 2013 Standard</w:t>
        </w:r>
        <w:r w:rsidR="001109B1">
          <w:rPr>
            <w:noProof/>
            <w:webHidden/>
          </w:rPr>
          <w:tab/>
        </w:r>
        <w:r w:rsidR="008E1DA3">
          <w:rPr>
            <w:noProof/>
            <w:webHidden/>
          </w:rPr>
          <w:fldChar w:fldCharType="begin"/>
        </w:r>
        <w:r w:rsidR="001109B1">
          <w:rPr>
            <w:noProof/>
            <w:webHidden/>
          </w:rPr>
          <w:instrText xml:space="preserve"> PAGEREF _Toc348081541 \h </w:instrText>
        </w:r>
        <w:r w:rsidR="008E1DA3">
          <w:rPr>
            <w:noProof/>
            <w:webHidden/>
          </w:rPr>
        </w:r>
        <w:r w:rsidR="008E1DA3">
          <w:rPr>
            <w:noProof/>
            <w:webHidden/>
          </w:rPr>
          <w:fldChar w:fldCharType="separate"/>
        </w:r>
        <w:r w:rsidR="00DE5B0B">
          <w:rPr>
            <w:noProof/>
            <w:webHidden/>
          </w:rPr>
          <w:t>47</w:t>
        </w:r>
        <w:r w:rsidR="008E1DA3">
          <w:rPr>
            <w:noProof/>
            <w:webHidden/>
          </w:rPr>
          <w:fldChar w:fldCharType="end"/>
        </w:r>
      </w:hyperlink>
    </w:p>
    <w:p w:rsidR="001109B1" w:rsidRDefault="00400EC6">
      <w:pPr>
        <w:pStyle w:val="TOC2"/>
        <w:rPr>
          <w:noProof/>
          <w:color w:val="auto"/>
          <w:sz w:val="22"/>
          <w:lang w:val="sv-SE" w:eastAsia="zh-CN"/>
        </w:rPr>
      </w:pPr>
      <w:hyperlink w:anchor="_Toc348081542" w:history="1">
        <w:r w:rsidR="001109B1" w:rsidRPr="00D837F7">
          <w:rPr>
            <w:rStyle w:val="Hyperlink"/>
            <w:noProof/>
            <w:lang w:val="pt-BR"/>
          </w:rPr>
          <w:t>Project Server 2013</w:t>
        </w:r>
        <w:r w:rsidR="001109B1">
          <w:rPr>
            <w:noProof/>
            <w:webHidden/>
          </w:rPr>
          <w:tab/>
        </w:r>
        <w:r w:rsidR="008E1DA3">
          <w:rPr>
            <w:noProof/>
            <w:webHidden/>
          </w:rPr>
          <w:fldChar w:fldCharType="begin"/>
        </w:r>
        <w:r w:rsidR="001109B1">
          <w:rPr>
            <w:noProof/>
            <w:webHidden/>
          </w:rPr>
          <w:instrText xml:space="preserve"> PAGEREF _Toc348081542 \h </w:instrText>
        </w:r>
        <w:r w:rsidR="008E1DA3">
          <w:rPr>
            <w:noProof/>
            <w:webHidden/>
          </w:rPr>
        </w:r>
        <w:r w:rsidR="008E1DA3">
          <w:rPr>
            <w:noProof/>
            <w:webHidden/>
          </w:rPr>
          <w:fldChar w:fldCharType="separate"/>
        </w:r>
        <w:r w:rsidR="00DE5B0B">
          <w:rPr>
            <w:noProof/>
            <w:webHidden/>
          </w:rPr>
          <w:t>48</w:t>
        </w:r>
        <w:r w:rsidR="008E1DA3">
          <w:rPr>
            <w:noProof/>
            <w:webHidden/>
          </w:rPr>
          <w:fldChar w:fldCharType="end"/>
        </w:r>
      </w:hyperlink>
    </w:p>
    <w:p w:rsidR="001109B1" w:rsidRDefault="00400EC6">
      <w:pPr>
        <w:pStyle w:val="TOC2"/>
        <w:rPr>
          <w:noProof/>
          <w:color w:val="auto"/>
          <w:sz w:val="22"/>
          <w:lang w:val="sv-SE" w:eastAsia="zh-CN"/>
        </w:rPr>
      </w:pPr>
      <w:hyperlink w:anchor="_Toc348081543" w:history="1">
        <w:r w:rsidR="001109B1" w:rsidRPr="00D837F7">
          <w:rPr>
            <w:rStyle w:val="Hyperlink"/>
            <w:noProof/>
          </w:rPr>
          <w:t>SharePoint Server 2013</w:t>
        </w:r>
        <w:r w:rsidR="001109B1">
          <w:rPr>
            <w:noProof/>
            <w:webHidden/>
          </w:rPr>
          <w:tab/>
        </w:r>
        <w:r w:rsidR="008E1DA3">
          <w:rPr>
            <w:noProof/>
            <w:webHidden/>
          </w:rPr>
          <w:fldChar w:fldCharType="begin"/>
        </w:r>
        <w:r w:rsidR="001109B1">
          <w:rPr>
            <w:noProof/>
            <w:webHidden/>
          </w:rPr>
          <w:instrText xml:space="preserve"> PAGEREF _Toc348081543 \h </w:instrText>
        </w:r>
        <w:r w:rsidR="008E1DA3">
          <w:rPr>
            <w:noProof/>
            <w:webHidden/>
          </w:rPr>
        </w:r>
        <w:r w:rsidR="008E1DA3">
          <w:rPr>
            <w:noProof/>
            <w:webHidden/>
          </w:rPr>
          <w:fldChar w:fldCharType="separate"/>
        </w:r>
        <w:r w:rsidR="00DE5B0B">
          <w:rPr>
            <w:noProof/>
            <w:webHidden/>
          </w:rPr>
          <w:t>48</w:t>
        </w:r>
        <w:r w:rsidR="008E1DA3">
          <w:rPr>
            <w:noProof/>
            <w:webHidden/>
          </w:rPr>
          <w:fldChar w:fldCharType="end"/>
        </w:r>
      </w:hyperlink>
    </w:p>
    <w:p w:rsidR="001109B1" w:rsidRDefault="00400EC6">
      <w:pPr>
        <w:pStyle w:val="TOC2"/>
        <w:rPr>
          <w:noProof/>
          <w:color w:val="auto"/>
          <w:sz w:val="22"/>
          <w:lang w:val="sv-SE" w:eastAsia="zh-CN"/>
        </w:rPr>
      </w:pPr>
      <w:hyperlink w:anchor="_Toc348081544" w:history="1">
        <w:r w:rsidR="001109B1" w:rsidRPr="00D837F7">
          <w:rPr>
            <w:rStyle w:val="Hyperlink"/>
            <w:noProof/>
          </w:rPr>
          <w:t>SQL Server 2012 Standard</w:t>
        </w:r>
        <w:r w:rsidR="001109B1">
          <w:rPr>
            <w:noProof/>
            <w:webHidden/>
          </w:rPr>
          <w:tab/>
        </w:r>
        <w:r w:rsidR="008E1DA3">
          <w:rPr>
            <w:noProof/>
            <w:webHidden/>
          </w:rPr>
          <w:fldChar w:fldCharType="begin"/>
        </w:r>
        <w:r w:rsidR="001109B1">
          <w:rPr>
            <w:noProof/>
            <w:webHidden/>
          </w:rPr>
          <w:instrText xml:space="preserve"> PAGEREF _Toc348081544 \h </w:instrText>
        </w:r>
        <w:r w:rsidR="008E1DA3">
          <w:rPr>
            <w:noProof/>
            <w:webHidden/>
          </w:rPr>
        </w:r>
        <w:r w:rsidR="008E1DA3">
          <w:rPr>
            <w:noProof/>
            <w:webHidden/>
          </w:rPr>
          <w:fldChar w:fldCharType="separate"/>
        </w:r>
        <w:r w:rsidR="00DE5B0B">
          <w:rPr>
            <w:noProof/>
            <w:webHidden/>
          </w:rPr>
          <w:t>49</w:t>
        </w:r>
        <w:r w:rsidR="008E1DA3">
          <w:rPr>
            <w:noProof/>
            <w:webHidden/>
          </w:rPr>
          <w:fldChar w:fldCharType="end"/>
        </w:r>
      </w:hyperlink>
    </w:p>
    <w:p w:rsidR="001109B1" w:rsidRDefault="00400EC6">
      <w:pPr>
        <w:pStyle w:val="TOC2"/>
        <w:rPr>
          <w:noProof/>
          <w:color w:val="auto"/>
          <w:sz w:val="22"/>
          <w:lang w:val="sv-SE" w:eastAsia="zh-CN"/>
        </w:rPr>
      </w:pPr>
      <w:hyperlink w:anchor="_Toc348081545" w:history="1">
        <w:r w:rsidR="001109B1" w:rsidRPr="00D837F7">
          <w:rPr>
            <w:rStyle w:val="Hyperlink"/>
            <w:noProof/>
          </w:rPr>
          <w:t>SQL Server 2012 Business Intelligence</w:t>
        </w:r>
        <w:r w:rsidR="001109B1">
          <w:rPr>
            <w:noProof/>
            <w:webHidden/>
          </w:rPr>
          <w:tab/>
        </w:r>
        <w:r w:rsidR="008E1DA3">
          <w:rPr>
            <w:noProof/>
            <w:webHidden/>
          </w:rPr>
          <w:fldChar w:fldCharType="begin"/>
        </w:r>
        <w:r w:rsidR="001109B1">
          <w:rPr>
            <w:noProof/>
            <w:webHidden/>
          </w:rPr>
          <w:instrText xml:space="preserve"> PAGEREF _Toc348081545 \h </w:instrText>
        </w:r>
        <w:r w:rsidR="008E1DA3">
          <w:rPr>
            <w:noProof/>
            <w:webHidden/>
          </w:rPr>
        </w:r>
        <w:r w:rsidR="008E1DA3">
          <w:rPr>
            <w:noProof/>
            <w:webHidden/>
          </w:rPr>
          <w:fldChar w:fldCharType="separate"/>
        </w:r>
        <w:r w:rsidR="00DE5B0B">
          <w:rPr>
            <w:noProof/>
            <w:webHidden/>
          </w:rPr>
          <w:t>49</w:t>
        </w:r>
        <w:r w:rsidR="008E1DA3">
          <w:rPr>
            <w:noProof/>
            <w:webHidden/>
          </w:rPr>
          <w:fldChar w:fldCharType="end"/>
        </w:r>
      </w:hyperlink>
    </w:p>
    <w:p w:rsidR="001109B1" w:rsidRDefault="00400EC6">
      <w:pPr>
        <w:pStyle w:val="TOC2"/>
        <w:rPr>
          <w:noProof/>
          <w:color w:val="auto"/>
          <w:sz w:val="22"/>
          <w:lang w:val="sv-SE" w:eastAsia="zh-CN"/>
        </w:rPr>
      </w:pPr>
      <w:hyperlink w:anchor="_Toc348081546" w:history="1">
        <w:r w:rsidR="001109B1" w:rsidRPr="00D837F7">
          <w:rPr>
            <w:rStyle w:val="Hyperlink"/>
            <w:noProof/>
            <w:lang w:val="fr-FR"/>
          </w:rPr>
          <w:t>System Center 2012 Client Management Suite</w:t>
        </w:r>
        <w:r w:rsidR="001109B1">
          <w:rPr>
            <w:noProof/>
            <w:webHidden/>
          </w:rPr>
          <w:tab/>
        </w:r>
        <w:r w:rsidR="008E1DA3">
          <w:rPr>
            <w:noProof/>
            <w:webHidden/>
          </w:rPr>
          <w:fldChar w:fldCharType="begin"/>
        </w:r>
        <w:r w:rsidR="001109B1">
          <w:rPr>
            <w:noProof/>
            <w:webHidden/>
          </w:rPr>
          <w:instrText xml:space="preserve"> PAGEREF _Toc348081546 \h </w:instrText>
        </w:r>
        <w:r w:rsidR="008E1DA3">
          <w:rPr>
            <w:noProof/>
            <w:webHidden/>
          </w:rPr>
        </w:r>
        <w:r w:rsidR="008E1DA3">
          <w:rPr>
            <w:noProof/>
            <w:webHidden/>
          </w:rPr>
          <w:fldChar w:fldCharType="separate"/>
        </w:r>
        <w:r w:rsidR="00DE5B0B">
          <w:rPr>
            <w:noProof/>
            <w:webHidden/>
          </w:rPr>
          <w:t>49</w:t>
        </w:r>
        <w:r w:rsidR="008E1DA3">
          <w:rPr>
            <w:noProof/>
            <w:webHidden/>
          </w:rPr>
          <w:fldChar w:fldCharType="end"/>
        </w:r>
      </w:hyperlink>
    </w:p>
    <w:p w:rsidR="001109B1" w:rsidRDefault="00400EC6">
      <w:pPr>
        <w:pStyle w:val="TOC2"/>
        <w:rPr>
          <w:noProof/>
          <w:color w:val="auto"/>
          <w:sz w:val="22"/>
          <w:lang w:val="sv-SE" w:eastAsia="zh-CN"/>
        </w:rPr>
      </w:pPr>
      <w:hyperlink w:anchor="_Toc348081547" w:history="1">
        <w:r w:rsidR="001109B1" w:rsidRPr="00D837F7">
          <w:rPr>
            <w:rStyle w:val="Hyperlink"/>
            <w:noProof/>
            <w:lang w:val="pt-BR"/>
          </w:rPr>
          <w:t>System Center 2012 Configuration Manager</w:t>
        </w:r>
        <w:r w:rsidR="001109B1">
          <w:rPr>
            <w:noProof/>
            <w:webHidden/>
          </w:rPr>
          <w:tab/>
        </w:r>
        <w:r w:rsidR="008E1DA3">
          <w:rPr>
            <w:noProof/>
            <w:webHidden/>
          </w:rPr>
          <w:fldChar w:fldCharType="begin"/>
        </w:r>
        <w:r w:rsidR="001109B1">
          <w:rPr>
            <w:noProof/>
            <w:webHidden/>
          </w:rPr>
          <w:instrText xml:space="preserve"> PAGEREF _Toc348081547 \h </w:instrText>
        </w:r>
        <w:r w:rsidR="008E1DA3">
          <w:rPr>
            <w:noProof/>
            <w:webHidden/>
          </w:rPr>
        </w:r>
        <w:r w:rsidR="008E1DA3">
          <w:rPr>
            <w:noProof/>
            <w:webHidden/>
          </w:rPr>
          <w:fldChar w:fldCharType="separate"/>
        </w:r>
        <w:r w:rsidR="00DE5B0B">
          <w:rPr>
            <w:noProof/>
            <w:webHidden/>
          </w:rPr>
          <w:t>50</w:t>
        </w:r>
        <w:r w:rsidR="008E1DA3">
          <w:rPr>
            <w:noProof/>
            <w:webHidden/>
          </w:rPr>
          <w:fldChar w:fldCharType="end"/>
        </w:r>
      </w:hyperlink>
    </w:p>
    <w:p w:rsidR="001109B1" w:rsidRDefault="00400EC6">
      <w:pPr>
        <w:pStyle w:val="TOC2"/>
        <w:rPr>
          <w:noProof/>
          <w:color w:val="auto"/>
          <w:sz w:val="22"/>
          <w:lang w:val="sv-SE" w:eastAsia="zh-CN"/>
        </w:rPr>
      </w:pPr>
      <w:hyperlink w:anchor="_Toc348081548" w:history="1">
        <w:r w:rsidR="001109B1" w:rsidRPr="00D837F7">
          <w:rPr>
            <w:rStyle w:val="Hyperlink"/>
            <w:noProof/>
            <w:lang w:val="pt-BR"/>
          </w:rPr>
          <w:t>Visio 2013 Professional</w:t>
        </w:r>
        <w:r w:rsidR="001109B1">
          <w:rPr>
            <w:noProof/>
            <w:webHidden/>
          </w:rPr>
          <w:tab/>
        </w:r>
        <w:r w:rsidR="008E1DA3">
          <w:rPr>
            <w:noProof/>
            <w:webHidden/>
          </w:rPr>
          <w:fldChar w:fldCharType="begin"/>
        </w:r>
        <w:r w:rsidR="001109B1">
          <w:rPr>
            <w:noProof/>
            <w:webHidden/>
          </w:rPr>
          <w:instrText xml:space="preserve"> PAGEREF _Toc348081548 \h </w:instrText>
        </w:r>
        <w:r w:rsidR="008E1DA3">
          <w:rPr>
            <w:noProof/>
            <w:webHidden/>
          </w:rPr>
        </w:r>
        <w:r w:rsidR="008E1DA3">
          <w:rPr>
            <w:noProof/>
            <w:webHidden/>
          </w:rPr>
          <w:fldChar w:fldCharType="separate"/>
        </w:r>
        <w:r w:rsidR="00DE5B0B">
          <w:rPr>
            <w:noProof/>
            <w:webHidden/>
          </w:rPr>
          <w:t>50</w:t>
        </w:r>
        <w:r w:rsidR="008E1DA3">
          <w:rPr>
            <w:noProof/>
            <w:webHidden/>
          </w:rPr>
          <w:fldChar w:fldCharType="end"/>
        </w:r>
      </w:hyperlink>
    </w:p>
    <w:p w:rsidR="001109B1" w:rsidRDefault="00400EC6">
      <w:pPr>
        <w:pStyle w:val="TOC2"/>
        <w:rPr>
          <w:noProof/>
          <w:color w:val="auto"/>
          <w:sz w:val="22"/>
          <w:lang w:val="sv-SE" w:eastAsia="zh-CN"/>
        </w:rPr>
      </w:pPr>
      <w:hyperlink w:anchor="_Toc348081549" w:history="1">
        <w:r w:rsidR="001109B1" w:rsidRPr="00D837F7">
          <w:rPr>
            <w:rStyle w:val="Hyperlink"/>
            <w:noProof/>
            <w:lang w:val="pt-BR"/>
          </w:rPr>
          <w:t>Visio 2013 Standard</w:t>
        </w:r>
        <w:r w:rsidR="001109B1">
          <w:rPr>
            <w:noProof/>
            <w:webHidden/>
          </w:rPr>
          <w:tab/>
        </w:r>
        <w:r w:rsidR="008E1DA3">
          <w:rPr>
            <w:noProof/>
            <w:webHidden/>
          </w:rPr>
          <w:fldChar w:fldCharType="begin"/>
        </w:r>
        <w:r w:rsidR="001109B1">
          <w:rPr>
            <w:noProof/>
            <w:webHidden/>
          </w:rPr>
          <w:instrText xml:space="preserve"> PAGEREF _Toc348081549 \h </w:instrText>
        </w:r>
        <w:r w:rsidR="008E1DA3">
          <w:rPr>
            <w:noProof/>
            <w:webHidden/>
          </w:rPr>
        </w:r>
        <w:r w:rsidR="008E1DA3">
          <w:rPr>
            <w:noProof/>
            <w:webHidden/>
          </w:rPr>
          <w:fldChar w:fldCharType="separate"/>
        </w:r>
        <w:r w:rsidR="00DE5B0B">
          <w:rPr>
            <w:noProof/>
            <w:webHidden/>
          </w:rPr>
          <w:t>50</w:t>
        </w:r>
        <w:r w:rsidR="008E1DA3">
          <w:rPr>
            <w:noProof/>
            <w:webHidden/>
          </w:rPr>
          <w:fldChar w:fldCharType="end"/>
        </w:r>
      </w:hyperlink>
    </w:p>
    <w:p w:rsidR="001109B1" w:rsidRDefault="00400EC6">
      <w:pPr>
        <w:pStyle w:val="TOC2"/>
        <w:rPr>
          <w:noProof/>
          <w:color w:val="auto"/>
          <w:sz w:val="22"/>
          <w:lang w:val="sv-SE" w:eastAsia="zh-CN"/>
        </w:rPr>
      </w:pPr>
      <w:hyperlink w:anchor="_Toc348081550" w:history="1">
        <w:r w:rsidR="001109B1" w:rsidRPr="00D837F7">
          <w:rPr>
            <w:rStyle w:val="Hyperlink"/>
            <w:noProof/>
          </w:rPr>
          <w:t>Visual Studio Premium 2012</w:t>
        </w:r>
        <w:r w:rsidR="001109B1">
          <w:rPr>
            <w:noProof/>
            <w:webHidden/>
          </w:rPr>
          <w:tab/>
        </w:r>
        <w:r w:rsidR="008E1DA3">
          <w:rPr>
            <w:noProof/>
            <w:webHidden/>
          </w:rPr>
          <w:fldChar w:fldCharType="begin"/>
        </w:r>
        <w:r w:rsidR="001109B1">
          <w:rPr>
            <w:noProof/>
            <w:webHidden/>
          </w:rPr>
          <w:instrText xml:space="preserve"> PAGEREF _Toc348081550 \h </w:instrText>
        </w:r>
        <w:r w:rsidR="008E1DA3">
          <w:rPr>
            <w:noProof/>
            <w:webHidden/>
          </w:rPr>
        </w:r>
        <w:r w:rsidR="008E1DA3">
          <w:rPr>
            <w:noProof/>
            <w:webHidden/>
          </w:rPr>
          <w:fldChar w:fldCharType="separate"/>
        </w:r>
        <w:r w:rsidR="00DE5B0B">
          <w:rPr>
            <w:noProof/>
            <w:webHidden/>
          </w:rPr>
          <w:t>51</w:t>
        </w:r>
        <w:r w:rsidR="008E1DA3">
          <w:rPr>
            <w:noProof/>
            <w:webHidden/>
          </w:rPr>
          <w:fldChar w:fldCharType="end"/>
        </w:r>
      </w:hyperlink>
    </w:p>
    <w:p w:rsidR="001109B1" w:rsidRDefault="00400EC6">
      <w:pPr>
        <w:pStyle w:val="TOC2"/>
        <w:rPr>
          <w:noProof/>
          <w:color w:val="auto"/>
          <w:sz w:val="22"/>
          <w:lang w:val="sv-SE" w:eastAsia="zh-CN"/>
        </w:rPr>
      </w:pPr>
      <w:hyperlink w:anchor="_Toc348081551" w:history="1">
        <w:r w:rsidR="001109B1" w:rsidRPr="00D837F7">
          <w:rPr>
            <w:rStyle w:val="Hyperlink"/>
            <w:noProof/>
            <w:lang w:val="pt-BR"/>
          </w:rPr>
          <w:t>Visual Studio Professional 2012</w:t>
        </w:r>
        <w:r w:rsidR="001109B1">
          <w:rPr>
            <w:noProof/>
            <w:webHidden/>
          </w:rPr>
          <w:tab/>
        </w:r>
        <w:r w:rsidR="008E1DA3">
          <w:rPr>
            <w:noProof/>
            <w:webHidden/>
          </w:rPr>
          <w:fldChar w:fldCharType="begin"/>
        </w:r>
        <w:r w:rsidR="001109B1">
          <w:rPr>
            <w:noProof/>
            <w:webHidden/>
          </w:rPr>
          <w:instrText xml:space="preserve"> PAGEREF _Toc348081551 \h </w:instrText>
        </w:r>
        <w:r w:rsidR="008E1DA3">
          <w:rPr>
            <w:noProof/>
            <w:webHidden/>
          </w:rPr>
        </w:r>
        <w:r w:rsidR="008E1DA3">
          <w:rPr>
            <w:noProof/>
            <w:webHidden/>
          </w:rPr>
          <w:fldChar w:fldCharType="separate"/>
        </w:r>
        <w:r w:rsidR="00DE5B0B">
          <w:rPr>
            <w:noProof/>
            <w:webHidden/>
          </w:rPr>
          <w:t>52</w:t>
        </w:r>
        <w:r w:rsidR="008E1DA3">
          <w:rPr>
            <w:noProof/>
            <w:webHidden/>
          </w:rPr>
          <w:fldChar w:fldCharType="end"/>
        </w:r>
      </w:hyperlink>
    </w:p>
    <w:p w:rsidR="001109B1" w:rsidRDefault="00400EC6">
      <w:pPr>
        <w:pStyle w:val="TOC2"/>
        <w:rPr>
          <w:noProof/>
          <w:color w:val="auto"/>
          <w:sz w:val="22"/>
          <w:lang w:val="sv-SE" w:eastAsia="zh-CN"/>
        </w:rPr>
      </w:pPr>
      <w:hyperlink w:anchor="_Toc348081552" w:history="1">
        <w:r w:rsidR="001109B1" w:rsidRPr="00D837F7">
          <w:rPr>
            <w:rStyle w:val="Hyperlink"/>
            <w:noProof/>
            <w:lang w:val="pt-BR"/>
          </w:rPr>
          <w:t>Visual Studio Ultimate 2012</w:t>
        </w:r>
        <w:r w:rsidR="001109B1">
          <w:rPr>
            <w:noProof/>
            <w:webHidden/>
          </w:rPr>
          <w:tab/>
        </w:r>
        <w:r w:rsidR="008E1DA3">
          <w:rPr>
            <w:noProof/>
            <w:webHidden/>
          </w:rPr>
          <w:fldChar w:fldCharType="begin"/>
        </w:r>
        <w:r w:rsidR="001109B1">
          <w:rPr>
            <w:noProof/>
            <w:webHidden/>
          </w:rPr>
          <w:instrText xml:space="preserve"> PAGEREF _Toc348081552 \h </w:instrText>
        </w:r>
        <w:r w:rsidR="008E1DA3">
          <w:rPr>
            <w:noProof/>
            <w:webHidden/>
          </w:rPr>
        </w:r>
        <w:r w:rsidR="008E1DA3">
          <w:rPr>
            <w:noProof/>
            <w:webHidden/>
          </w:rPr>
          <w:fldChar w:fldCharType="separate"/>
        </w:r>
        <w:r w:rsidR="00DE5B0B">
          <w:rPr>
            <w:noProof/>
            <w:webHidden/>
          </w:rPr>
          <w:t>53</w:t>
        </w:r>
        <w:r w:rsidR="008E1DA3">
          <w:rPr>
            <w:noProof/>
            <w:webHidden/>
          </w:rPr>
          <w:fldChar w:fldCharType="end"/>
        </w:r>
      </w:hyperlink>
    </w:p>
    <w:p w:rsidR="001109B1" w:rsidRDefault="00400EC6" w:rsidP="001109B1">
      <w:pPr>
        <w:pStyle w:val="TOC2"/>
        <w:ind w:left="140" w:firstLine="4"/>
        <w:rPr>
          <w:noProof/>
          <w:color w:val="auto"/>
          <w:sz w:val="22"/>
          <w:lang w:val="sv-SE" w:eastAsia="zh-CN"/>
        </w:rPr>
      </w:pPr>
      <w:hyperlink w:anchor="_Toc348081553" w:history="1">
        <w:r w:rsidR="001109B1" w:rsidRPr="00D837F7">
          <w:rPr>
            <w:rStyle w:val="Hyperlink"/>
            <w:noProof/>
            <w:lang w:val="pt-BR"/>
          </w:rPr>
          <w:t>Visual Studio Team Foundation Server 2012 com Tecnologia</w:t>
        </w:r>
        <w:r w:rsidR="001109B1">
          <w:rPr>
            <w:rStyle w:val="Hyperlink"/>
            <w:noProof/>
            <w:lang w:val="pt-BR"/>
          </w:rPr>
          <w:t> </w:t>
        </w:r>
        <w:r w:rsidR="001109B1" w:rsidRPr="00D837F7">
          <w:rPr>
            <w:rStyle w:val="Hyperlink"/>
            <w:noProof/>
            <w:lang w:val="pt-BR"/>
          </w:rPr>
          <w:t>SQL</w:t>
        </w:r>
        <w:r w:rsidR="001109B1">
          <w:rPr>
            <w:rStyle w:val="Hyperlink"/>
            <w:noProof/>
            <w:lang w:val="pt-BR"/>
          </w:rPr>
          <w:t> </w:t>
        </w:r>
        <w:r w:rsidR="001109B1" w:rsidRPr="00D837F7">
          <w:rPr>
            <w:rStyle w:val="Hyperlink"/>
            <w:noProof/>
            <w:lang w:val="pt-BR"/>
          </w:rPr>
          <w:t>Server 2012</w:t>
        </w:r>
        <w:r w:rsidR="001109B1">
          <w:rPr>
            <w:noProof/>
            <w:webHidden/>
          </w:rPr>
          <w:tab/>
        </w:r>
        <w:r w:rsidR="008E1DA3">
          <w:rPr>
            <w:noProof/>
            <w:webHidden/>
          </w:rPr>
          <w:fldChar w:fldCharType="begin"/>
        </w:r>
        <w:r w:rsidR="001109B1">
          <w:rPr>
            <w:noProof/>
            <w:webHidden/>
          </w:rPr>
          <w:instrText xml:space="preserve"> PAGEREF _Toc348081553 \h </w:instrText>
        </w:r>
        <w:r w:rsidR="008E1DA3">
          <w:rPr>
            <w:noProof/>
            <w:webHidden/>
          </w:rPr>
        </w:r>
        <w:r w:rsidR="008E1DA3">
          <w:rPr>
            <w:noProof/>
            <w:webHidden/>
          </w:rPr>
          <w:fldChar w:fldCharType="separate"/>
        </w:r>
        <w:r w:rsidR="00DE5B0B">
          <w:rPr>
            <w:noProof/>
            <w:webHidden/>
          </w:rPr>
          <w:t>54</w:t>
        </w:r>
        <w:r w:rsidR="008E1DA3">
          <w:rPr>
            <w:noProof/>
            <w:webHidden/>
          </w:rPr>
          <w:fldChar w:fldCharType="end"/>
        </w:r>
      </w:hyperlink>
    </w:p>
    <w:p w:rsidR="001109B1" w:rsidRDefault="00400EC6">
      <w:pPr>
        <w:pStyle w:val="TOC2"/>
        <w:rPr>
          <w:noProof/>
          <w:color w:val="auto"/>
          <w:sz w:val="22"/>
          <w:lang w:val="sv-SE" w:eastAsia="zh-CN"/>
        </w:rPr>
      </w:pPr>
      <w:hyperlink w:anchor="_Toc348081554" w:history="1">
        <w:r w:rsidR="001109B1" w:rsidRPr="00D837F7">
          <w:rPr>
            <w:rStyle w:val="Hyperlink"/>
            <w:noProof/>
            <w:lang w:val="pt-BR"/>
          </w:rPr>
          <w:t>Visual Studio Test Professional 2012</w:t>
        </w:r>
        <w:r w:rsidR="001109B1">
          <w:rPr>
            <w:noProof/>
            <w:webHidden/>
          </w:rPr>
          <w:tab/>
        </w:r>
        <w:r w:rsidR="008E1DA3">
          <w:rPr>
            <w:noProof/>
            <w:webHidden/>
          </w:rPr>
          <w:fldChar w:fldCharType="begin"/>
        </w:r>
        <w:r w:rsidR="001109B1">
          <w:rPr>
            <w:noProof/>
            <w:webHidden/>
          </w:rPr>
          <w:instrText xml:space="preserve"> PAGEREF _Toc348081554 \h </w:instrText>
        </w:r>
        <w:r w:rsidR="008E1DA3">
          <w:rPr>
            <w:noProof/>
            <w:webHidden/>
          </w:rPr>
        </w:r>
        <w:r w:rsidR="008E1DA3">
          <w:rPr>
            <w:noProof/>
            <w:webHidden/>
          </w:rPr>
          <w:fldChar w:fldCharType="separate"/>
        </w:r>
        <w:r w:rsidR="00DE5B0B">
          <w:rPr>
            <w:noProof/>
            <w:webHidden/>
          </w:rPr>
          <w:t>55</w:t>
        </w:r>
        <w:r w:rsidR="008E1DA3">
          <w:rPr>
            <w:noProof/>
            <w:webHidden/>
          </w:rPr>
          <w:fldChar w:fldCharType="end"/>
        </w:r>
      </w:hyperlink>
    </w:p>
    <w:p w:rsidR="000C3222" w:rsidRDefault="008E1DA3" w:rsidP="009A4C7C">
      <w:pPr>
        <w:pStyle w:val="PURHeading1"/>
        <w:sectPr w:rsidR="000C3222" w:rsidSect="00477127">
          <w:type w:val="continuous"/>
          <w:pgSz w:w="12240" w:h="15840" w:code="1"/>
          <w:pgMar w:top="1166" w:right="720" w:bottom="720" w:left="720" w:header="432" w:footer="288" w:gutter="0"/>
          <w:cols w:num="2" w:space="360"/>
          <w:docGrid w:linePitch="360"/>
        </w:sectPr>
      </w:pPr>
      <w:r>
        <w:fldChar w:fldCharType="end"/>
      </w:r>
    </w:p>
    <w:p w:rsidR="009C7C76" w:rsidRPr="00F10B5B" w:rsidRDefault="009C7C76" w:rsidP="0082468D">
      <w:pPr>
        <w:pStyle w:val="PURHeading1"/>
        <w:keepNext w:val="0"/>
        <w:keepLines w:val="0"/>
      </w:pPr>
    </w:p>
    <w:p w:rsidR="009A4C7C" w:rsidRPr="00C25552" w:rsidRDefault="009A4C7C" w:rsidP="0082468D">
      <w:pPr>
        <w:pStyle w:val="PURHeading1"/>
        <w:keepNext w:val="0"/>
        <w:keepLines w:val="0"/>
        <w:rPr>
          <w:lang w:val="pt-BR"/>
        </w:rPr>
      </w:pPr>
      <w:r w:rsidRPr="00C25552">
        <w:rPr>
          <w:lang w:val="pt-BR"/>
        </w:rPr>
        <w:t>Termos Gerais</w:t>
      </w:r>
    </w:p>
    <w:p w:rsidR="00351C31" w:rsidRPr="00C25552" w:rsidRDefault="00BC6C4C" w:rsidP="0082468D">
      <w:pPr>
        <w:pStyle w:val="PURBlueStrong"/>
        <w:keepNext w:val="0"/>
        <w:keepLines w:val="0"/>
        <w:ind w:left="0"/>
        <w:rPr>
          <w:lang w:val="pt-BR"/>
        </w:rPr>
      </w:pPr>
      <w:r w:rsidRPr="00C25552">
        <w:rPr>
          <w:lang w:val="pt-BR"/>
        </w:rPr>
        <w:t>Organização de Termos Gerais de Licença de SAL</w:t>
      </w:r>
    </w:p>
    <w:p w:rsidR="009A4C7C" w:rsidRPr="00C25552" w:rsidRDefault="009A4C7C" w:rsidP="0082468D">
      <w:pPr>
        <w:pStyle w:val="PURBody"/>
        <w:rPr>
          <w:lang w:val="pt-BR"/>
        </w:rPr>
      </w:pPr>
      <w:r w:rsidRPr="00C25552">
        <w:rPr>
          <w:lang w:val="pt-BR"/>
        </w:rPr>
        <w:t xml:space="preserve">Os termos a seguir estão organizados em três seções: </w:t>
      </w:r>
      <w:hyperlink w:anchor="SALTerms_Server" w:history="1">
        <w:r w:rsidRPr="00C25552">
          <w:rPr>
            <w:rStyle w:val="Hyperlink"/>
            <w:i/>
            <w:lang w:val="pt-BR"/>
          </w:rPr>
          <w:t>Software para Servidores</w:t>
        </w:r>
      </w:hyperlink>
      <w:r w:rsidRPr="00C25552">
        <w:rPr>
          <w:lang w:val="pt-BR"/>
        </w:rPr>
        <w:t xml:space="preserve">, </w:t>
      </w:r>
      <w:hyperlink w:anchor="SALTerms_MGMT" w:history="1">
        <w:r w:rsidRPr="00C25552">
          <w:rPr>
            <w:rStyle w:val="Hyperlink"/>
            <w:i/>
            <w:lang w:val="pt-BR"/>
          </w:rPr>
          <w:t>Servidores de Gerenciamento</w:t>
        </w:r>
      </w:hyperlink>
      <w:r w:rsidRPr="00C25552">
        <w:rPr>
          <w:lang w:val="pt-BR"/>
        </w:rPr>
        <w:t xml:space="preserve"> e </w:t>
      </w:r>
      <w:hyperlink w:anchor="SALTerms_Desktop" w:history="1">
        <w:r w:rsidRPr="00C25552">
          <w:rPr>
            <w:rStyle w:val="Hyperlink"/>
            <w:i/>
            <w:lang w:val="pt-BR"/>
          </w:rPr>
          <w:t>Aplicativos Desktop.</w:t>
        </w:r>
      </w:hyperlink>
      <w:r w:rsidRPr="00C25552">
        <w:rPr>
          <w:lang w:val="pt-BR"/>
        </w:rPr>
        <w:t xml:space="preserve"> A seção destes Termos Gerais que se aplica a um determinado produto está especificada abaixo do produto na seção Termos de Licença Específicos ao Produto.</w:t>
      </w:r>
    </w:p>
    <w:p w:rsidR="000C3222" w:rsidRPr="00F10B5B" w:rsidRDefault="009A4C7C" w:rsidP="0082468D">
      <w:pPr>
        <w:pStyle w:val="PURHeading2"/>
        <w:keepNext w:val="0"/>
        <w:keepLines w:val="0"/>
        <w:pBdr>
          <w:bottom w:val="single" w:sz="4" w:space="1" w:color="auto"/>
        </w:pBdr>
      </w:pPr>
      <w:bookmarkStart w:id="248" w:name="SALTerms_Server"/>
      <w:r>
        <w:t>Software para Servidores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Tr="008B1CCE">
        <w:tc>
          <w:tcPr>
            <w:tcW w:w="5508" w:type="dxa"/>
          </w:tcPr>
          <w:bookmarkEnd w:id="248"/>
          <w:p w:rsidR="008B1CCE" w:rsidRPr="00F10B5B" w:rsidRDefault="008B1CCE" w:rsidP="0082468D">
            <w:pPr>
              <w:pStyle w:val="PURBullet-Indented"/>
            </w:pPr>
            <w:r>
              <w:t>Exchange Server 2013 Standard e Enterprise</w:t>
            </w:r>
          </w:p>
          <w:p w:rsidR="008B1CCE" w:rsidRPr="00F10B5B" w:rsidRDefault="008B1CCE" w:rsidP="0082468D">
            <w:pPr>
              <w:pStyle w:val="PURBullet-Indented"/>
            </w:pPr>
            <w:r>
              <w:t>R2 do Forefront Identity Manager 2010</w:t>
            </w:r>
          </w:p>
          <w:p w:rsidR="008B1CCE" w:rsidRPr="00F10B5B" w:rsidRDefault="008B1CCE" w:rsidP="0082468D">
            <w:pPr>
              <w:pStyle w:val="PURBullet-Indented"/>
            </w:pPr>
            <w:r>
              <w:t>Forefront Unified Access Gateway 2010</w:t>
            </w:r>
          </w:p>
          <w:p w:rsidR="008B1CCE" w:rsidRPr="00F10B5B" w:rsidRDefault="008B1CCE" w:rsidP="0082468D">
            <w:pPr>
              <w:pStyle w:val="PURBullet-Indented"/>
            </w:pPr>
            <w:r>
              <w:t>Lync Server 2013</w:t>
            </w:r>
          </w:p>
          <w:p w:rsidR="008B1CCE" w:rsidRPr="00F10B5B" w:rsidRDefault="008B1CCE" w:rsidP="0082468D">
            <w:pPr>
              <w:pStyle w:val="PURBullet-Indented"/>
            </w:pPr>
            <w:r>
              <w:t>Microsoft Application Virtualization Hosting para Desktops</w:t>
            </w:r>
          </w:p>
          <w:p w:rsidR="008B1CCE" w:rsidRPr="00F10B5B" w:rsidRDefault="008B1CCE" w:rsidP="0082468D">
            <w:pPr>
              <w:pStyle w:val="PURBullet-Indented"/>
            </w:pPr>
            <w:r>
              <w:t>Microsoft Dynamics AX 2012 R2</w:t>
            </w:r>
          </w:p>
          <w:p w:rsidR="008B1CCE" w:rsidRPr="00F10B5B" w:rsidRDefault="008B1CCE" w:rsidP="0082468D">
            <w:pPr>
              <w:pStyle w:val="PURBullet-Indented"/>
            </w:pPr>
            <w:r>
              <w:t>Microsoft Dynamics C5 2012</w:t>
            </w:r>
          </w:p>
          <w:p w:rsidR="008B1CCE" w:rsidRPr="008B1CCE" w:rsidRDefault="008B1CCE" w:rsidP="0082468D">
            <w:pPr>
              <w:pStyle w:val="PURBullet-Indented"/>
            </w:pPr>
            <w:r>
              <w:t>Microsoft Dynamics CRM 2011 Service Provider</w:t>
            </w:r>
          </w:p>
        </w:tc>
        <w:tc>
          <w:tcPr>
            <w:tcW w:w="5508" w:type="dxa"/>
          </w:tcPr>
          <w:p w:rsidR="00F60F84" w:rsidRPr="00F10B5B" w:rsidRDefault="00F60F84" w:rsidP="0082468D">
            <w:pPr>
              <w:pStyle w:val="PURBullet-Indented"/>
            </w:pPr>
            <w:r>
              <w:t>Microsoft Dynamics GP 2013</w:t>
            </w:r>
          </w:p>
          <w:p w:rsidR="00F60F84" w:rsidRPr="00F10B5B" w:rsidRDefault="00F60F84" w:rsidP="0082468D">
            <w:pPr>
              <w:pStyle w:val="PURBullet-Indented"/>
            </w:pPr>
            <w:r>
              <w:t>Microsoft Dynamics NAV 2013</w:t>
            </w:r>
          </w:p>
          <w:p w:rsidR="00F60F84" w:rsidRPr="00F10B5B" w:rsidRDefault="00F60F84" w:rsidP="0082468D">
            <w:pPr>
              <w:pStyle w:val="PURBullet-Indented"/>
            </w:pPr>
            <w:r>
              <w:t>Microsoft Dynamics SL 2011</w:t>
            </w:r>
          </w:p>
          <w:p w:rsidR="00094CB3" w:rsidRPr="00F10B5B" w:rsidRDefault="00094CB3" w:rsidP="0082468D">
            <w:pPr>
              <w:pStyle w:val="PURBullet-Indented"/>
            </w:pPr>
            <w:r>
              <w:t>Microsoft User Experience Virtualization Hosting para Desktops</w:t>
            </w:r>
          </w:p>
          <w:p w:rsidR="00F60F84" w:rsidRPr="00F10B5B" w:rsidRDefault="00F60F84" w:rsidP="0082468D">
            <w:pPr>
              <w:pStyle w:val="PURBullet-Indented"/>
            </w:pPr>
            <w:r>
              <w:t>Productivity Suite</w:t>
            </w:r>
          </w:p>
          <w:p w:rsidR="00F60F84" w:rsidRPr="00F10B5B" w:rsidRDefault="00F60F84" w:rsidP="0082468D">
            <w:pPr>
              <w:pStyle w:val="PURBullet-Indented"/>
            </w:pPr>
            <w:r>
              <w:t>Project Server 2013</w:t>
            </w:r>
          </w:p>
          <w:p w:rsidR="001B2E39" w:rsidRPr="00F10B5B" w:rsidRDefault="001B2E39" w:rsidP="0082468D">
            <w:pPr>
              <w:pStyle w:val="PURBullet-Indented"/>
            </w:pPr>
            <w:r>
              <w:t>SharePoint Server 2013</w:t>
            </w:r>
          </w:p>
          <w:p w:rsidR="000C3222" w:rsidRDefault="008B1CCE" w:rsidP="0082468D">
            <w:pPr>
              <w:pStyle w:val="PURBullet-Indented"/>
            </w:pPr>
            <w:r>
              <w:t>Visual Studio Team Foundation Server 2012 com Tecnologia SQL Server 2012</w:t>
            </w:r>
          </w:p>
        </w:tc>
      </w:tr>
    </w:tbl>
    <w:p w:rsidR="00555CBF" w:rsidRPr="00C25552" w:rsidRDefault="00555CBF" w:rsidP="0082468D">
      <w:pPr>
        <w:pStyle w:val="PURBody"/>
        <w:rPr>
          <w:lang w:val="pt-BR"/>
        </w:rPr>
      </w:pPr>
      <w:r w:rsidRPr="00C25552">
        <w:rPr>
          <w:lang w:val="pt-BR"/>
        </w:rPr>
        <w:t>Cada SAL correspondente adquirida confere a você os seguintes direitos:</w:t>
      </w:r>
    </w:p>
    <w:p w:rsidR="009A4C7C" w:rsidRPr="00C25552" w:rsidRDefault="009A4C7C" w:rsidP="0082468D">
      <w:pPr>
        <w:pStyle w:val="PURBlueStrong-Indented"/>
        <w:keepNext w:val="0"/>
        <w:keepLines w:val="0"/>
        <w:rPr>
          <w:lang w:val="pt-BR"/>
        </w:rPr>
      </w:pPr>
      <w:r w:rsidRPr="00C25552">
        <w:rPr>
          <w:lang w:val="pt-BR"/>
        </w:rPr>
        <w:t>SALs (Licenças de Acesso</w:t>
      </w:r>
      <w:r w:rsidRPr="00C25552">
        <w:rPr>
          <w:smallCaps w:val="0"/>
          <w:lang w:val="pt-BR"/>
        </w:rPr>
        <w:t xml:space="preserve"> para Assinantes)</w:t>
      </w:r>
    </w:p>
    <w:p w:rsidR="009A4C7C" w:rsidRPr="00C25552" w:rsidRDefault="009A4C7C" w:rsidP="0082468D">
      <w:pPr>
        <w:pStyle w:val="PURBody-Indented"/>
        <w:rPr>
          <w:lang w:val="pt-BR"/>
        </w:rPr>
      </w:pPr>
      <w:r w:rsidRPr="00C25552">
        <w:rPr>
          <w:bCs/>
          <w:lang w:val="pt-BR"/>
        </w:rPr>
        <w:t xml:space="preserve">Você </w:t>
      </w:r>
      <w:r w:rsidRPr="00C25552">
        <w:rPr>
          <w:lang w:val="pt-BR"/>
        </w:rPr>
        <w:t>deve adquirir e atribuir uma SAL para cada usuário autorizado a acessar, direta ou indiretamente, suas instâncias do software</w:t>
      </w:r>
      <w:r w:rsidR="00E53598">
        <w:rPr>
          <w:lang w:val="pt-BR"/>
        </w:rPr>
        <w:t> </w:t>
      </w:r>
      <w:r w:rsidRPr="00C25552">
        <w:rPr>
          <w:lang w:val="pt-BR"/>
        </w:rPr>
        <w:t xml:space="preserve">para servidores, </w:t>
      </w:r>
      <w:r w:rsidRPr="00C25552">
        <w:rPr>
          <w:bCs/>
          <w:lang w:val="pt-BR"/>
        </w:rPr>
        <w:t>independentemente do acesso real do software para servidores.</w:t>
      </w:r>
      <w:r w:rsidR="00C25552">
        <w:rPr>
          <w:bCs/>
          <w:lang w:val="pt-BR"/>
        </w:rPr>
        <w:t xml:space="preserve"> </w:t>
      </w:r>
      <w:r w:rsidRPr="00C25552">
        <w:rPr>
          <w:bCs/>
          <w:lang w:val="pt-BR"/>
        </w:rPr>
        <w:t>As SALs de dispositivo não estão disponíveis, exceto para produtos atribuídos na seção Termos de Licença Específicos ao Produto.</w:t>
      </w:r>
      <w:r w:rsidR="00C25552">
        <w:rPr>
          <w:bCs/>
          <w:lang w:val="pt-BR"/>
        </w:rPr>
        <w:t xml:space="preserve"> </w:t>
      </w:r>
      <w:r w:rsidRPr="00C25552">
        <w:rPr>
          <w:lang w:val="pt-BR"/>
        </w:rPr>
        <w:t>Uma partição de hardware ou</w:t>
      </w:r>
      <w:r w:rsidR="00E53598">
        <w:rPr>
          <w:lang w:val="pt-BR"/>
        </w:rPr>
        <w:t> </w:t>
      </w:r>
      <w:r w:rsidRPr="00C25552">
        <w:rPr>
          <w:lang w:val="pt-BR"/>
        </w:rPr>
        <w:t>um blade é considerado como um dispositivo separado.</w:t>
      </w:r>
      <w:r w:rsidR="00C25552">
        <w:rPr>
          <w:lang w:val="pt-BR"/>
        </w:rPr>
        <w:t xml:space="preserve"> </w:t>
      </w:r>
      <w:r w:rsidRPr="00C25552">
        <w:rPr>
          <w:lang w:val="pt-BR"/>
        </w:rPr>
        <w:t>A SAL apropriada para cada produto está listada na seção Termos de</w:t>
      </w:r>
      <w:r w:rsidR="00E53598">
        <w:rPr>
          <w:lang w:val="pt-BR"/>
        </w:rPr>
        <w:t> </w:t>
      </w:r>
      <w:r w:rsidRPr="00C25552">
        <w:rPr>
          <w:lang w:val="pt-BR"/>
        </w:rPr>
        <w:t>Licença Específicos ao Produto a seguir.</w:t>
      </w:r>
    </w:p>
    <w:p w:rsidR="009A4C7C" w:rsidRPr="00C25552" w:rsidRDefault="00094CB3" w:rsidP="0082468D">
      <w:pPr>
        <w:pStyle w:val="PURBody-Indented"/>
        <w:rPr>
          <w:lang w:val="pt-BR"/>
        </w:rPr>
      </w:pPr>
      <w:r w:rsidRPr="00C25552">
        <w:rPr>
          <w:bCs/>
          <w:lang w:val="pt-BR"/>
        </w:rPr>
        <w:t xml:space="preserve">Exceto conforme descrito na seção Por Processador deste documento, você não precisará de SALs para </w:t>
      </w:r>
      <w:r w:rsidRPr="00C25552">
        <w:rPr>
          <w:lang w:val="pt-BR"/>
        </w:rPr>
        <w:t>nenhum software licenciado com a licença Por Processador ou Por Núcleo.</w:t>
      </w:r>
    </w:p>
    <w:p w:rsidR="009A4C7C" w:rsidRPr="00C25552" w:rsidRDefault="009A4C7C" w:rsidP="003B1A74">
      <w:pPr>
        <w:pStyle w:val="PURBody-Indented"/>
        <w:rPr>
          <w:lang w:val="pt-BR"/>
        </w:rPr>
      </w:pPr>
      <w:r w:rsidRPr="00C25552">
        <w:rPr>
          <w:bCs/>
          <w:lang w:val="pt-BR"/>
        </w:rPr>
        <w:t>Todo acesso ao software para servidores exige SALs básicas e algumas funcionalidades do software exigem SALs adicionais.</w:t>
      </w:r>
      <w:r w:rsidR="00C25552">
        <w:rPr>
          <w:bCs/>
          <w:lang w:val="pt-BR"/>
        </w:rPr>
        <w:t xml:space="preserve"> </w:t>
      </w:r>
      <w:r w:rsidRPr="00C25552">
        <w:rPr>
          <w:bCs/>
          <w:lang w:val="pt-BR"/>
        </w:rPr>
        <w:t xml:space="preserve">Você precisará da SAL básica e da SAL adicional do produto para acessar as funcionalidades listadas na </w:t>
      </w:r>
      <w:r w:rsidRPr="00C25552">
        <w:rPr>
          <w:lang w:val="pt-BR"/>
        </w:rPr>
        <w:t>seção Termos de Licença</w:t>
      </w:r>
      <w:r w:rsidR="003B1A74">
        <w:rPr>
          <w:lang w:val="pt-BR"/>
        </w:rPr>
        <w:t> </w:t>
      </w:r>
      <w:r w:rsidRPr="00C25552">
        <w:rPr>
          <w:lang w:val="pt-BR"/>
        </w:rPr>
        <w:t>Específicos ao Produto a seguir</w:t>
      </w:r>
      <w:r w:rsidRPr="00C25552">
        <w:rPr>
          <w:bCs/>
          <w:lang w:val="pt-BR"/>
        </w:rPr>
        <w:t>.</w:t>
      </w:r>
    </w:p>
    <w:p w:rsidR="009A4C7C" w:rsidRPr="00C25552" w:rsidRDefault="009A4C7C" w:rsidP="00830DCA">
      <w:pPr>
        <w:pStyle w:val="PURBlueStrong-Indented"/>
        <w:rPr>
          <w:lang w:val="pt-BR"/>
        </w:rPr>
      </w:pPr>
      <w:r w:rsidRPr="00C25552">
        <w:rPr>
          <w:lang w:val="pt-BR"/>
        </w:rPr>
        <w:lastRenderedPageBreak/>
        <w:t>Tipos de SALs</w:t>
      </w:r>
    </w:p>
    <w:p w:rsidR="009A4C7C" w:rsidRPr="00C25552" w:rsidRDefault="009A4C7C" w:rsidP="004B0950">
      <w:pPr>
        <w:pStyle w:val="PURBody-Indented"/>
        <w:rPr>
          <w:lang w:val="pt-BR"/>
        </w:rPr>
      </w:pPr>
      <w:r w:rsidRPr="00C25552">
        <w:rPr>
          <w:lang w:val="pt-BR"/>
        </w:rPr>
        <w:t>Existem três tipos de SALs: uma para dispositivos, uma para usuários e uma para usuários educacionais qualificados (“alunos</w:t>
      </w:r>
      <w:r w:rsidR="004B0950">
        <w:rPr>
          <w:lang w:val="pt-BR"/>
        </w:rPr>
        <w:t>”</w:t>
      </w:r>
      <w:r w:rsidRPr="00C25552">
        <w:rPr>
          <w:lang w:val="pt-BR"/>
        </w:rPr>
        <w:t>). Cada SAL de equipamento (para produtos com permissão de SALs de equipamento) permite que um equipamento, usado por qualquer usuário, acesse instâncias do software para servidores nos servidores.</w:t>
      </w:r>
      <w:r w:rsidR="00C25552">
        <w:rPr>
          <w:lang w:val="pt-BR"/>
        </w:rPr>
        <w:t xml:space="preserve"> </w:t>
      </w:r>
      <w:r w:rsidRPr="00C25552">
        <w:rPr>
          <w:lang w:val="pt-BR"/>
        </w:rPr>
        <w:t>Cada SAL de usuário permite que um usuário, usando qualquer equipamento, acesse instâncias do software para servidores nos servidores. Produtos com SAL para estudantes exigem qualificação por meio do Qualified Educational Customer Addendum.</w:t>
      </w:r>
      <w:r w:rsidR="00C25552">
        <w:rPr>
          <w:lang w:val="pt-BR"/>
        </w:rPr>
        <w:t xml:space="preserve"> </w:t>
      </w:r>
      <w:r w:rsidRPr="00C25552">
        <w:rPr>
          <w:lang w:val="pt-BR"/>
        </w:rPr>
        <w:t>Como as SALs de usuários, cada SAL de estudante permite que um usuário, usando qualquer equipamento, acesse instâncias do software para servidores nos servidores.</w:t>
      </w:r>
    </w:p>
    <w:p w:rsidR="00FD0B26" w:rsidRPr="00C25552" w:rsidRDefault="00FD0B26" w:rsidP="00FD0B26">
      <w:pPr>
        <w:pStyle w:val="PURBlueStrong-Indented"/>
        <w:rPr>
          <w:lang w:val="pt-BR"/>
        </w:rPr>
      </w:pPr>
      <w:r w:rsidRPr="00C25552">
        <w:rPr>
          <w:lang w:val="pt-BR"/>
        </w:rPr>
        <w:t>Reatribuição de SALs (Licenças de Acesso para Assinantes)</w:t>
      </w:r>
    </w:p>
    <w:p w:rsidR="00FD0B26" w:rsidRPr="00F10B5B" w:rsidRDefault="00FD0B26" w:rsidP="00FD0B26">
      <w:pPr>
        <w:pStyle w:val="PURBody-Indented"/>
      </w:pPr>
      <w:r>
        <w:t>É permitido:</w:t>
      </w:r>
    </w:p>
    <w:p w:rsidR="00FD0B26" w:rsidRPr="00C25552" w:rsidRDefault="00FD0B26" w:rsidP="00CF7821">
      <w:pPr>
        <w:pStyle w:val="PURBullet-Indented"/>
        <w:rPr>
          <w:lang w:val="pt-BR"/>
        </w:rPr>
      </w:pPr>
      <w:r w:rsidRPr="00C25552">
        <w:rPr>
          <w:lang w:val="pt-BR"/>
        </w:rPr>
        <w:t>transferir permanentemente sua SAL de dispositivo de um dispositivo para outro, ou sua SAL de usuário de um usuário para outro ou</w:t>
      </w:r>
    </w:p>
    <w:p w:rsidR="00FD0B26" w:rsidRPr="00C25552" w:rsidRDefault="00FD0B26" w:rsidP="00CF7821">
      <w:pPr>
        <w:pStyle w:val="PURBullet-Indented"/>
        <w:rPr>
          <w:lang w:val="pt-BR"/>
        </w:rPr>
      </w:pPr>
      <w:r w:rsidRPr="00C25552">
        <w:rPr>
          <w:lang w:val="pt-BR"/>
        </w:rPr>
        <w:t>reatribuir temporariamente a SAL de equipamento para um equipamento emprestado enquanto o primeiro equipamento estiver fora de uso ou reatribuir provisoriamente a SAL de usuário para um funcionário temporário enquanto o usuário estiver ausente.</w:t>
      </w:r>
    </w:p>
    <w:p w:rsidR="009A4C7C" w:rsidRPr="00C25552" w:rsidRDefault="009A4C7C" w:rsidP="009A4C7C">
      <w:pPr>
        <w:pStyle w:val="PURBlueStrong"/>
        <w:rPr>
          <w:lang w:val="pt-BR"/>
        </w:rPr>
      </w:pPr>
      <w:r w:rsidRPr="00C25552">
        <w:rPr>
          <w:lang w:val="pt-BR"/>
        </w:rPr>
        <w:t>SALs para SA</w:t>
      </w:r>
    </w:p>
    <w:p w:rsidR="009A4C7C" w:rsidRPr="00C25552" w:rsidRDefault="009A4C7C" w:rsidP="001E71DB">
      <w:pPr>
        <w:pStyle w:val="PURBody-Indented"/>
        <w:rPr>
          <w:lang w:val="pt-BR"/>
        </w:rPr>
      </w:pPr>
      <w:r w:rsidRPr="00C25552">
        <w:rPr>
          <w:lang w:val="pt-BR"/>
        </w:rPr>
        <w:t>As SALs para SA podem ser adquiridas e atribuídas a usuários que também receberam uma Licença de Acesso para Clientes (“CAL</w:t>
      </w:r>
      <w:r w:rsidR="004B0950">
        <w:rPr>
          <w:lang w:val="pt-BR"/>
        </w:rPr>
        <w:t>”</w:t>
      </w:r>
      <w:r w:rsidRPr="00C25552">
        <w:rPr>
          <w:lang w:val="pt-BR"/>
        </w:rPr>
        <w:t>) qualificada com Software Assurance (“SA”) ativo adquirida em um Programa de Licenciamento por Volume da Microsoft ou</w:t>
      </w:r>
      <w:r w:rsidR="00E53598">
        <w:rPr>
          <w:lang w:val="pt-BR"/>
        </w:rPr>
        <w:t> </w:t>
      </w:r>
      <w:r w:rsidRPr="00C25552">
        <w:rPr>
          <w:lang w:val="pt-BR"/>
        </w:rPr>
        <w:t>que use um dispositivo para o qual uma CAL de dispositivo com cobertura de Software Assurance ativo tenha sido atribuída. Não é possível adquirir SALs para SA para mais de um usuário em uma determinada CAL qualificada. Os direitos de uso das SALs para SA são idênticas a suas SALs correspondentes, conforme definido neste documento.</w:t>
      </w:r>
      <w:r w:rsidR="00C25552">
        <w:rPr>
          <w:lang w:val="pt-BR"/>
        </w:rPr>
        <w:t xml:space="preserve"> </w:t>
      </w:r>
      <w:r w:rsidRPr="00C25552">
        <w:rPr>
          <w:lang w:val="pt-BR"/>
        </w:rPr>
        <w:t>O direito de consignar uma SAL para SA</w:t>
      </w:r>
      <w:r w:rsidR="00E53598">
        <w:rPr>
          <w:lang w:val="pt-BR"/>
        </w:rPr>
        <w:t> </w:t>
      </w:r>
      <w:r w:rsidRPr="00C25552">
        <w:rPr>
          <w:lang w:val="pt-BR"/>
        </w:rPr>
        <w:t>a um usuário ou dispositivo expira quando a cobertura de Software Assurance para CAL qualificada expira.</w:t>
      </w:r>
      <w:r w:rsidR="00C25552">
        <w:rPr>
          <w:lang w:val="pt-BR"/>
        </w:rPr>
        <w:t xml:space="preserve"> </w:t>
      </w:r>
      <w:r w:rsidRPr="00C25552">
        <w:rPr>
          <w:lang w:val="pt-BR"/>
        </w:rPr>
        <w:t>O uso de uma SAL para SA não invalida os direitos de uso da CAL qualificada. As SALs para SA só podem, e devem, ser realocadas quando a CAL qualificada é realocada.</w:t>
      </w:r>
      <w:r w:rsidR="00C25552">
        <w:rPr>
          <w:lang w:val="pt-BR"/>
        </w:rPr>
        <w:t xml:space="preserve"> </w:t>
      </w:r>
      <w:r w:rsidRPr="00C25552">
        <w:rPr>
          <w:lang w:val="pt-BR"/>
        </w:rPr>
        <w:t>Para obter mais informações sobre como solicitar SALs para SA e o processo de validação, consulte o site</w:t>
      </w:r>
      <w:r w:rsidR="001E71DB">
        <w:rPr>
          <w:lang w:val="pt-BR"/>
        </w:rPr>
        <w:t> </w:t>
      </w:r>
      <w:hyperlink r:id="rId85" w:history="1">
        <w:r w:rsidRPr="00C25552">
          <w:rPr>
            <w:rStyle w:val="Hyperlink"/>
            <w:lang w:val="pt-BR"/>
          </w:rPr>
          <w:t>http://www.explore.ms</w:t>
        </w:r>
      </w:hyperlink>
      <w:r w:rsidRPr="00C25552">
        <w:rPr>
          <w:lang w:val="pt-BR"/>
        </w:rPr>
        <w:t xml:space="preserve"> ou entre em contato com o revendedor de produtos de software.</w:t>
      </w:r>
    </w:p>
    <w:p w:rsidR="009A4C7C" w:rsidRPr="00C25552" w:rsidRDefault="009A4C7C" w:rsidP="009A4C7C">
      <w:pPr>
        <w:pStyle w:val="PURBody-Indented"/>
        <w:rPr>
          <w:lang w:val="pt-BR"/>
        </w:rPr>
      </w:pPr>
      <w:r w:rsidRPr="00C25552">
        <w:rPr>
          <w:lang w:val="pt-BR"/>
        </w:rPr>
        <w:t>As SALs disponíveis para clientes de SA e suas CALs qualificadas estão listadas abaixo dos produtos aplicáveis na seção Termos de Licença Específicos ao Produto.</w:t>
      </w:r>
    </w:p>
    <w:p w:rsidR="003814EB" w:rsidRPr="00C25552" w:rsidRDefault="003814EB" w:rsidP="003814EB">
      <w:pPr>
        <w:pStyle w:val="PURBlueStrong"/>
        <w:rPr>
          <w:lang w:val="pt-BR"/>
        </w:rPr>
      </w:pPr>
      <w:r w:rsidRPr="00C25552">
        <w:rPr>
          <w:lang w:val="pt-BR"/>
        </w:rPr>
        <w:t>Criação e Armazenamento de Instâncias nos Servidores e em Mídia de Armazenamento.</w:t>
      </w:r>
    </w:p>
    <w:p w:rsidR="003814EB" w:rsidRPr="00C25552" w:rsidRDefault="003814EB" w:rsidP="007B2A51">
      <w:pPr>
        <w:pStyle w:val="PURBody-Indented"/>
        <w:rPr>
          <w:lang w:val="pt-BR"/>
        </w:rPr>
      </w:pPr>
      <w:r w:rsidRPr="00C25552">
        <w:rPr>
          <w:lang w:val="pt-BR"/>
        </w:rPr>
        <w:t>Você terá os seguintes direitos adicionais para cada licença de software adquirida:</w:t>
      </w:r>
    </w:p>
    <w:p w:rsidR="003814EB" w:rsidRPr="00C25552" w:rsidRDefault="003814EB" w:rsidP="00CF7821">
      <w:pPr>
        <w:pStyle w:val="PURBullet-Indented"/>
        <w:rPr>
          <w:lang w:val="pt-BR"/>
        </w:rPr>
      </w:pPr>
      <w:r w:rsidRPr="00C25552">
        <w:rPr>
          <w:lang w:val="pt-BR"/>
        </w:rPr>
        <w:t>Você pode criar qualquer número de instâncias do software para servidores e de cliente.</w:t>
      </w:r>
    </w:p>
    <w:p w:rsidR="003814EB" w:rsidRPr="00C25552" w:rsidRDefault="003814EB" w:rsidP="00CF7821">
      <w:pPr>
        <w:pStyle w:val="PURBullet-Indented"/>
        <w:rPr>
          <w:lang w:val="pt-BR"/>
        </w:rPr>
      </w:pPr>
      <w:r w:rsidRPr="00C25552">
        <w:rPr>
          <w:lang w:val="pt-BR"/>
        </w:rPr>
        <w:t>Você pode armazenar instâncias do software para servidores e de cliente em qualquer um de seus servidores ou em qualquer uma de suas mídias de armazenamento.</w:t>
      </w:r>
    </w:p>
    <w:p w:rsidR="003814EB" w:rsidRPr="00C25552" w:rsidRDefault="003814EB" w:rsidP="00CF7821">
      <w:pPr>
        <w:pStyle w:val="PURBullet-Indented"/>
        <w:rPr>
          <w:lang w:val="pt-BR"/>
        </w:rPr>
      </w:pPr>
      <w:r w:rsidRPr="00C25552">
        <w:rPr>
          <w:lang w:val="pt-BR"/>
        </w:rPr>
        <w:t>Você poderá criar e armazenar instâncias do software para servidores e de cliente apenas para exercer o seu direito de executar instâncias do software de servidor com as licenças de software descritas acima (por exemplo, você não pode distribuir instâncias a terceiros).</w:t>
      </w:r>
    </w:p>
    <w:p w:rsidR="003814EB" w:rsidRPr="00C25552" w:rsidRDefault="00D80750" w:rsidP="003814EB">
      <w:pPr>
        <w:pStyle w:val="PURBlueStrong"/>
        <w:rPr>
          <w:lang w:val="pt-BR"/>
        </w:rPr>
      </w:pPr>
      <w:r w:rsidRPr="00C25552">
        <w:rPr>
          <w:lang w:val="pt-BR"/>
        </w:rPr>
        <w:t>Pacotes do System Center</w:t>
      </w:r>
    </w:p>
    <w:p w:rsidR="003814EB" w:rsidRPr="00C25552" w:rsidRDefault="00D80750" w:rsidP="00E53598">
      <w:pPr>
        <w:pStyle w:val="PURBody-Indented"/>
        <w:rPr>
          <w:lang w:val="pt-BR"/>
        </w:rPr>
      </w:pPr>
      <w:r w:rsidRPr="00C25552">
        <w:rPr>
          <w:lang w:val="pt-BR"/>
        </w:rPr>
        <w:t>Os termos de licença dos produtos System Center são aplicáveis ao uso que você faz dos Pacotes de Gerenciamento, Pacotes de</w:t>
      </w:r>
      <w:r w:rsidR="00E53598">
        <w:rPr>
          <w:lang w:val="pt-BR"/>
        </w:rPr>
        <w:t> </w:t>
      </w:r>
      <w:r w:rsidRPr="00C25552">
        <w:rPr>
          <w:lang w:val="pt-BR"/>
        </w:rPr>
        <w:t>Configuração, Pacotes de Processo e Pacotes de Integração incluídos no software.</w:t>
      </w:r>
    </w:p>
    <w:p w:rsidR="009A4C7C" w:rsidRPr="00C25552" w:rsidRDefault="009A4C7C" w:rsidP="009A4C7C">
      <w:pPr>
        <w:pStyle w:val="PURBlueStrong"/>
        <w:rPr>
          <w:lang w:val="pt-BR"/>
        </w:rPr>
      </w:pPr>
      <w:r w:rsidRPr="00C25552">
        <w:rPr>
          <w:lang w:val="pt-BR"/>
        </w:rPr>
        <w:t>Software</w:t>
      </w:r>
    </w:p>
    <w:p w:rsidR="009A4C7C" w:rsidRPr="00C25552" w:rsidRDefault="009A4C7C" w:rsidP="009A4C7C">
      <w:pPr>
        <w:pStyle w:val="PURBody-Indented"/>
        <w:rPr>
          <w:lang w:val="pt-BR"/>
        </w:rPr>
      </w:pPr>
      <w:r w:rsidRPr="00C25552">
        <w:rPr>
          <w:rStyle w:val="Strong"/>
          <w:lang w:val="pt-BR"/>
        </w:rPr>
        <w:t>Executando Instâncias do Software para Servidores:</w:t>
      </w:r>
      <w:r w:rsidR="00C25552">
        <w:rPr>
          <w:lang w:val="pt-BR"/>
        </w:rPr>
        <w:t xml:space="preserve"> </w:t>
      </w:r>
      <w:r w:rsidRPr="00C25552">
        <w:rPr>
          <w:lang w:val="pt-BR"/>
        </w:rPr>
        <w:t>Você pode executar ou usar qualquer número de instâncias do software para servidores em ambientes de sistemas operacionais (ou OSEs) físicos ou virtuais em qualquer quantidade de equipamentos.</w:t>
      </w:r>
    </w:p>
    <w:p w:rsidR="009A4C7C" w:rsidRPr="00C25552" w:rsidRDefault="009A4C7C" w:rsidP="001C315C">
      <w:pPr>
        <w:pStyle w:val="PURBody-Indented"/>
        <w:rPr>
          <w:lang w:val="pt-BR"/>
        </w:rPr>
      </w:pPr>
      <w:r w:rsidRPr="00C25552">
        <w:rPr>
          <w:rStyle w:val="Strong"/>
          <w:lang w:val="pt-BR"/>
        </w:rPr>
        <w:t xml:space="preserve">Executando Instâncias do Software Cliente: </w:t>
      </w:r>
      <w:r w:rsidRPr="00C25552">
        <w:rPr>
          <w:lang w:val="pt-BR"/>
        </w:rPr>
        <w:t>Você poderá executar ou de outra forma usar qualquer número de instâncias do</w:t>
      </w:r>
      <w:r w:rsidR="00E53598">
        <w:rPr>
          <w:lang w:val="pt-BR"/>
        </w:rPr>
        <w:t> </w:t>
      </w:r>
      <w:r w:rsidRPr="00C25552">
        <w:rPr>
          <w:lang w:val="pt-BR"/>
        </w:rPr>
        <w:t xml:space="preserve">software cliente relacionado no </w:t>
      </w:r>
      <w:hyperlink w:anchor="Apêndice1" w:history="1">
        <w:hyperlink w:anchor="Appendix1" w:history="1">
          <w:hyperlink w:anchor="Appendix1" w:history="1">
            <w:r w:rsidR="001C315C" w:rsidRPr="00C25552">
              <w:rPr>
                <w:rStyle w:val="Hyperlink"/>
                <w:lang w:val="pt-BR"/>
              </w:rPr>
              <w:t>Apêndice 1</w:t>
            </w:r>
          </w:hyperlink>
        </w:hyperlink>
      </w:hyperlink>
      <w:r w:rsidRPr="00C25552">
        <w:rPr>
          <w:lang w:val="pt-BR"/>
        </w:rPr>
        <w:t xml:space="preserve"> em ambientes de sistema operacional (ou OSEs) físicos ou virtuais em qualquer número de dispositivos. Você poderá usar o software cliente apenas com o software para servidores diretamente ou indiretamente por meio de outro software cliente.</w:t>
      </w:r>
      <w:r w:rsidR="00C25552">
        <w:rPr>
          <w:lang w:val="pt-BR"/>
        </w:rPr>
        <w:t xml:space="preserve"> </w:t>
      </w:r>
    </w:p>
    <w:p w:rsidR="000C3222" w:rsidRPr="00C25552" w:rsidRDefault="000C3222" w:rsidP="007B2A51">
      <w:pPr>
        <w:pStyle w:val="PURBody-Indented"/>
        <w:rPr>
          <w:lang w:val="pt-BR"/>
        </w:rPr>
      </w:pPr>
    </w:p>
    <w:p w:rsidR="000C3222" w:rsidRPr="00F10B5B" w:rsidRDefault="009A4C7C" w:rsidP="006F1DFB">
      <w:pPr>
        <w:pStyle w:val="PURHeading2"/>
        <w:pBdr>
          <w:bottom w:val="single" w:sz="4" w:space="1" w:color="auto"/>
        </w:pBdr>
      </w:pPr>
      <w:bookmarkStart w:id="249" w:name="SALTerms_MGMT"/>
      <w:r>
        <w:t>Servidores de Gerenciamento</w:t>
      </w:r>
      <w:bookmarkEnd w:id="249"/>
    </w:p>
    <w:p w:rsidR="00861A6E" w:rsidRPr="00F10B5B" w:rsidRDefault="00861A6E" w:rsidP="009E3081">
      <w:pPr>
        <w:pStyle w:val="PURBullet-Indented"/>
      </w:pPr>
      <w:r>
        <w:t>System Center 2012 Client Management Suite</w:t>
      </w:r>
    </w:p>
    <w:p w:rsidR="00BF78C0" w:rsidRPr="00F10B5B" w:rsidRDefault="00BF78C0" w:rsidP="009E3081">
      <w:pPr>
        <w:pStyle w:val="PURBullet-Indented"/>
      </w:pPr>
      <w:r>
        <w:t>System Center 2012 Configuration Manager</w:t>
      </w:r>
    </w:p>
    <w:p w:rsidR="000C3222" w:rsidRDefault="000C3222" w:rsidP="002448BE">
      <w:pPr>
        <w:pStyle w:val="PURBody-Indented"/>
        <w:sectPr w:rsidR="000C3222" w:rsidSect="00477127">
          <w:type w:val="continuous"/>
          <w:pgSz w:w="12240" w:h="15840" w:code="1"/>
          <w:pgMar w:top="1166" w:right="720" w:bottom="720" w:left="720" w:header="432" w:footer="288" w:gutter="0"/>
          <w:cols w:space="360"/>
          <w:docGrid w:linePitch="360"/>
        </w:sectPr>
      </w:pPr>
    </w:p>
    <w:p w:rsidR="009A4C7C" w:rsidRPr="00C25552" w:rsidRDefault="00AF0812" w:rsidP="000C3222">
      <w:pPr>
        <w:pStyle w:val="PURBody-Indented"/>
        <w:ind w:left="0"/>
        <w:rPr>
          <w:lang w:val="pt-BR"/>
        </w:rPr>
      </w:pPr>
      <w:r w:rsidRPr="00C25552">
        <w:rPr>
          <w:lang w:val="pt-BR"/>
        </w:rPr>
        <w:lastRenderedPageBreak/>
        <w:t>Você deve adquirir e ceder um dispositivo ou usuário, o tipo apropriado de SAL de cliente para os ambientes de sistema operacional (ou OSEs) que serão diretamente ou indiretamente gerenciados por suas instâncias do software para servidores.</w:t>
      </w:r>
      <w:r w:rsidR="00C25552">
        <w:rPr>
          <w:lang w:val="pt-BR"/>
        </w:rPr>
        <w:t xml:space="preserve"> </w:t>
      </w:r>
    </w:p>
    <w:p w:rsidR="00414AC5" w:rsidRPr="00C25552" w:rsidRDefault="009A4C7C" w:rsidP="00F12B24">
      <w:pPr>
        <w:pStyle w:val="PURBody-Indented"/>
        <w:keepNext/>
        <w:keepLines/>
        <w:ind w:left="272"/>
        <w:rPr>
          <w:lang w:val="pt-BR"/>
        </w:rPr>
      </w:pPr>
      <w:r w:rsidRPr="00C25552">
        <w:rPr>
          <w:rStyle w:val="Strong"/>
          <w:lang w:val="pt-BR"/>
        </w:rPr>
        <w:lastRenderedPageBreak/>
        <w:t xml:space="preserve">Dois Tipos de SALs de Cliente: </w:t>
      </w:r>
    </w:p>
    <w:p w:rsidR="00414AC5" w:rsidRPr="00C25552" w:rsidRDefault="00414AC5" w:rsidP="00414AC5">
      <w:pPr>
        <w:pStyle w:val="PURBlueStrong-Indented"/>
        <w:rPr>
          <w:lang w:val="pt-BR"/>
        </w:rPr>
      </w:pPr>
      <w:r w:rsidRPr="00C25552">
        <w:rPr>
          <w:lang w:val="pt-BR"/>
        </w:rPr>
        <w:t>Tipos de SAL de Cliente</w:t>
      </w:r>
    </w:p>
    <w:p w:rsidR="009A4C7C" w:rsidRPr="00C25552" w:rsidRDefault="009A4C7C" w:rsidP="009A4C7C">
      <w:pPr>
        <w:pStyle w:val="PURBody-Indented"/>
        <w:rPr>
          <w:lang w:val="pt-BR"/>
        </w:rPr>
      </w:pPr>
      <w:r w:rsidRPr="00C25552">
        <w:rPr>
          <w:lang w:val="pt-BR"/>
        </w:rPr>
        <w:t>Existem dois tipos de SALs de cliente: uma para OSEs gerenciados e outra para usuários.</w:t>
      </w:r>
    </w:p>
    <w:p w:rsidR="009A4C7C" w:rsidRPr="00C25552" w:rsidRDefault="009A4C7C" w:rsidP="00CF7821">
      <w:pPr>
        <w:pStyle w:val="PURBullet-Indented"/>
        <w:rPr>
          <w:lang w:val="pt-BR"/>
        </w:rPr>
      </w:pPr>
      <w:r w:rsidRPr="00C25552">
        <w:rPr>
          <w:lang w:val="pt-BR"/>
        </w:rPr>
        <w:t>As SALs de cliente de OSE permitem que as instâncias do software para servidores gerenciem um número igual de OSEs usados por qualquer usuário.</w:t>
      </w:r>
    </w:p>
    <w:p w:rsidR="009A4C7C" w:rsidRPr="00C25552" w:rsidRDefault="009A4C7C" w:rsidP="007E46E2">
      <w:pPr>
        <w:pStyle w:val="PURBullet-Indented"/>
        <w:rPr>
          <w:lang w:val="pt-BR"/>
        </w:rPr>
      </w:pPr>
      <w:r w:rsidRPr="00C25552">
        <w:rPr>
          <w:lang w:val="pt-BR"/>
        </w:rPr>
        <w:t>As SALs de cliente usuário permitem que as instâncias do software para servidores gerenciem os OSEs usados por cada usuário que tem uma SAL de cliente atribuída.</w:t>
      </w:r>
      <w:r w:rsidR="00C25552">
        <w:rPr>
          <w:lang w:val="pt-BR"/>
        </w:rPr>
        <w:t xml:space="preserve"> </w:t>
      </w:r>
      <w:r w:rsidRPr="00C25552">
        <w:rPr>
          <w:lang w:val="pt-BR"/>
        </w:rPr>
        <w:t>Se você tem mais de um usuário usando um OSE e não licencia o OSE, deve</w:t>
      </w:r>
      <w:r w:rsidR="007E46E2">
        <w:rPr>
          <w:lang w:val="pt-BR"/>
        </w:rPr>
        <w:t> </w:t>
      </w:r>
      <w:r w:rsidRPr="00C25552">
        <w:rPr>
          <w:lang w:val="pt-BR"/>
        </w:rPr>
        <w:t>atribuir uma SAL de cliente usuário para cada usuário.</w:t>
      </w:r>
      <w:r w:rsidR="00C25552">
        <w:rPr>
          <w:lang w:val="pt-BR"/>
        </w:rPr>
        <w:t xml:space="preserve"> </w:t>
      </w:r>
    </w:p>
    <w:p w:rsidR="009A4C7C" w:rsidRPr="00C25552" w:rsidRDefault="009A4C7C" w:rsidP="00CF7821">
      <w:pPr>
        <w:pStyle w:val="PURBullet-Indented"/>
        <w:rPr>
          <w:lang w:val="pt-BR"/>
        </w:rPr>
      </w:pPr>
      <w:r w:rsidRPr="00C25552">
        <w:rPr>
          <w:lang w:val="pt-BR"/>
        </w:rPr>
        <w:t>As SALs de cliente não permitem o gerenciamento de um OSE que executa um sistema operacional de servidor.</w:t>
      </w:r>
      <w:r w:rsidR="00C25552">
        <w:rPr>
          <w:lang w:val="pt-BR"/>
        </w:rPr>
        <w:t xml:space="preserve"> </w:t>
      </w:r>
    </w:p>
    <w:p w:rsidR="00AF0812" w:rsidRPr="00C25552" w:rsidRDefault="00AF0812" w:rsidP="00830DCA">
      <w:pPr>
        <w:pStyle w:val="PURBlueStrong-Indented"/>
        <w:rPr>
          <w:lang w:val="pt-BR"/>
        </w:rPr>
      </w:pPr>
      <w:r w:rsidRPr="00C25552">
        <w:rPr>
          <w:lang w:val="pt-BR"/>
        </w:rPr>
        <w:t>SALs de Gerenciamento</w:t>
      </w:r>
    </w:p>
    <w:p w:rsidR="00AF0812" w:rsidRPr="00C25552" w:rsidRDefault="00AF0812" w:rsidP="00AF0812">
      <w:pPr>
        <w:pStyle w:val="PURBody-Indented"/>
        <w:rPr>
          <w:lang w:val="pt-BR"/>
        </w:rPr>
      </w:pPr>
      <w:r w:rsidRPr="00C25552">
        <w:rPr>
          <w:lang w:val="pt-BR"/>
        </w:rPr>
        <w:t>Se você adquirir SALs de cliente usuário, deve atribuí-las aos usuários dos OSEs que as instâncias do software para servidores gerenciam.</w:t>
      </w:r>
    </w:p>
    <w:p w:rsidR="00AF0812" w:rsidRPr="00C25552" w:rsidRDefault="00AF0812" w:rsidP="00E53598">
      <w:pPr>
        <w:pStyle w:val="PURBody-Indented"/>
        <w:rPr>
          <w:lang w:val="pt-BR"/>
        </w:rPr>
      </w:pPr>
      <w:r w:rsidRPr="00C25552">
        <w:rPr>
          <w:lang w:val="pt-BR"/>
        </w:rPr>
        <w:t>Ao adquirir SALs de cliente de OSE, você deve cedê-las aos dispositivos nos quais os OSEs gerenciados serão executados.</w:t>
      </w:r>
      <w:r w:rsidR="00C25552">
        <w:rPr>
          <w:lang w:val="pt-BR"/>
        </w:rPr>
        <w:t xml:space="preserve"> </w:t>
      </w:r>
      <w:r w:rsidRPr="00C25552">
        <w:rPr>
          <w:lang w:val="pt-BR"/>
        </w:rPr>
        <w:t>Uma</w:t>
      </w:r>
      <w:r w:rsidR="00E53598">
        <w:rPr>
          <w:lang w:val="pt-BR"/>
        </w:rPr>
        <w:t> </w:t>
      </w:r>
      <w:r w:rsidRPr="00C25552">
        <w:rPr>
          <w:lang w:val="pt-BR"/>
        </w:rPr>
        <w:t>partição de hardware ou um blade é considerado como um dispositivo separado. Em qualquer momento, o número de OSEs</w:t>
      </w:r>
      <w:r w:rsidR="00E53598">
        <w:rPr>
          <w:lang w:val="pt-BR"/>
        </w:rPr>
        <w:t> </w:t>
      </w:r>
      <w:r w:rsidRPr="00C25552">
        <w:rPr>
          <w:lang w:val="pt-BR"/>
        </w:rPr>
        <w:t>sendo gerenciados em um dispositivo não pode exceder o número de SALs de cliente OSE ou de gerenciamento de servidor</w:t>
      </w:r>
      <w:r w:rsidR="00E53598">
        <w:rPr>
          <w:lang w:val="pt-BR"/>
        </w:rPr>
        <w:t> </w:t>
      </w:r>
      <w:r w:rsidRPr="00C25552">
        <w:rPr>
          <w:lang w:val="pt-BR"/>
        </w:rPr>
        <w:t>atribuídas ao dispositivo.</w:t>
      </w:r>
    </w:p>
    <w:p w:rsidR="00AF0812" w:rsidRPr="00C25552" w:rsidRDefault="00AF0812" w:rsidP="00393FB8">
      <w:pPr>
        <w:pStyle w:val="PURBody-Indented"/>
        <w:rPr>
          <w:lang w:val="pt-BR"/>
        </w:rPr>
      </w:pPr>
      <w:r w:rsidRPr="00C25552">
        <w:rPr>
          <w:lang w:val="pt-BR"/>
        </w:rPr>
        <w:t xml:space="preserve">Para os fins deste parágrafo, </w:t>
      </w:r>
      <w:r w:rsidR="00393FB8">
        <w:rPr>
          <w:lang w:val="pt-BR"/>
        </w:rPr>
        <w:t>“</w:t>
      </w:r>
      <w:r w:rsidRPr="00C25552">
        <w:rPr>
          <w:lang w:val="pt-BR"/>
        </w:rPr>
        <w:t>gerenciar</w:t>
      </w:r>
      <w:r w:rsidR="00393FB8">
        <w:rPr>
          <w:lang w:val="pt-BR"/>
        </w:rPr>
        <w:t>”</w:t>
      </w:r>
      <w:r w:rsidRPr="00C25552">
        <w:rPr>
          <w:lang w:val="pt-BR"/>
        </w:rPr>
        <w:t xml:space="preserve"> um OSE significa solicitar ou receber dados relativos, configurar ou fornecer instruções a: hardware ou software associado ao OSE, que não seja para descobrir a presença de um dispositivo.</w:t>
      </w:r>
    </w:p>
    <w:p w:rsidR="00AF0812" w:rsidRPr="00C25552" w:rsidRDefault="00AF0812" w:rsidP="00AF0812">
      <w:pPr>
        <w:pStyle w:val="PURBody-Indented"/>
        <w:rPr>
          <w:lang w:val="pt-BR"/>
        </w:rPr>
      </w:pPr>
      <w:r w:rsidRPr="00C25552">
        <w:rPr>
          <w:lang w:val="pt-BR"/>
        </w:rPr>
        <w:t>Não será preciso ter uma SAL de gerenciamento para:</w:t>
      </w:r>
    </w:p>
    <w:p w:rsidR="00AF0812" w:rsidRPr="00C25552" w:rsidRDefault="00AF0812" w:rsidP="00AF0812">
      <w:pPr>
        <w:pStyle w:val="PURBullet-Indented"/>
        <w:rPr>
          <w:lang w:val="pt-BR"/>
        </w:rPr>
      </w:pPr>
      <w:r w:rsidRPr="00C25552">
        <w:rPr>
          <w:lang w:val="pt-BR"/>
        </w:rPr>
        <w:t>OSEs que não estejam executando nenhuma instância do software,</w:t>
      </w:r>
    </w:p>
    <w:p w:rsidR="00AF0812" w:rsidRPr="00C25552" w:rsidRDefault="00AF0812" w:rsidP="00AF0812">
      <w:pPr>
        <w:pStyle w:val="PURBullet-Indented"/>
        <w:rPr>
          <w:lang w:val="pt-BR"/>
        </w:rPr>
      </w:pPr>
      <w:r w:rsidRPr="00C25552">
        <w:rPr>
          <w:lang w:val="pt-BR"/>
        </w:rPr>
        <w:t>dispositivos que funcionam apenas como dispositivos de infraestrutura de rede (OSI camada 3 ou inferior) ou</w:t>
      </w:r>
    </w:p>
    <w:p w:rsidR="00AF0812" w:rsidRPr="00C25552" w:rsidRDefault="00AF0812" w:rsidP="00393FB8">
      <w:pPr>
        <w:pStyle w:val="PURBullet-Indented"/>
        <w:rPr>
          <w:lang w:val="pt-BR"/>
        </w:rPr>
      </w:pPr>
      <w:r w:rsidRPr="00C25552">
        <w:rPr>
          <w:lang w:val="pt-BR"/>
        </w:rPr>
        <w:t>nenhum dos seus dispositivos para os quais você está exclusivamente executando “gerenciamento out-of-band</w:t>
      </w:r>
      <w:r w:rsidR="00393FB8">
        <w:rPr>
          <w:lang w:val="pt-BR"/>
        </w:rPr>
        <w:t>”</w:t>
      </w:r>
      <w:r w:rsidRPr="00C25552">
        <w:rPr>
          <w:lang w:val="pt-BR"/>
        </w:rPr>
        <w:t>.</w:t>
      </w:r>
      <w:r w:rsidR="00C25552">
        <w:rPr>
          <w:lang w:val="pt-BR"/>
        </w:rPr>
        <w:t xml:space="preserve"> </w:t>
      </w:r>
      <w:r w:rsidRPr="00C25552">
        <w:rPr>
          <w:lang w:val="pt-BR"/>
        </w:rPr>
        <w:t>O gerenciamento out-of-band consiste na interação via conexão de rede com um controlador de gerenciamento de hardware para monitorar ou gerenciar o status de componentes de hardware (por exemplo, temperatura do sistema, velocidade da ventoinha, ação de ligar/desligar, reinicialização do sistema e disponibilidade da CPU).</w:t>
      </w:r>
      <w:r w:rsidR="00C25552">
        <w:rPr>
          <w:lang w:val="pt-BR"/>
        </w:rPr>
        <w:t xml:space="preserve"> </w:t>
      </w:r>
      <w:r w:rsidRPr="00C25552">
        <w:rPr>
          <w:lang w:val="pt-BR"/>
        </w:rPr>
        <w:t>O monitoramento do uso da CPU, RAM, NIC ou armazenamento é considerado um gerenciamento indireto do OSE e requer uma licença de gerenciamento.</w:t>
      </w:r>
    </w:p>
    <w:p w:rsidR="009A4C7C" w:rsidRPr="00C25552" w:rsidRDefault="009A4C7C" w:rsidP="009A4C7C">
      <w:pPr>
        <w:pStyle w:val="PURBlueStrong"/>
        <w:rPr>
          <w:lang w:val="pt-BR"/>
        </w:rPr>
      </w:pPr>
      <w:r w:rsidRPr="00C25552">
        <w:rPr>
          <w:lang w:val="pt-BR"/>
        </w:rPr>
        <w:t>Reatribuição de SALs</w:t>
      </w:r>
    </w:p>
    <w:p w:rsidR="009A4C7C" w:rsidRPr="00C25552" w:rsidRDefault="009A4C7C" w:rsidP="009A4C7C">
      <w:pPr>
        <w:pStyle w:val="PURBody-Indented"/>
        <w:rPr>
          <w:lang w:val="pt-BR"/>
        </w:rPr>
      </w:pPr>
      <w:r w:rsidRPr="00C25552">
        <w:rPr>
          <w:lang w:val="pt-BR"/>
        </w:rPr>
        <w:t>É permitido:</w:t>
      </w:r>
    </w:p>
    <w:p w:rsidR="00AF0812" w:rsidRPr="00C25552" w:rsidRDefault="00AF0812" w:rsidP="00AF0812">
      <w:pPr>
        <w:pStyle w:val="PURBullet"/>
        <w:rPr>
          <w:lang w:val="pt-BR"/>
        </w:rPr>
      </w:pPr>
      <w:r w:rsidRPr="00C25552">
        <w:rPr>
          <w:lang w:val="pt-BR"/>
        </w:rPr>
        <w:t xml:space="preserve">ceder permanentemente uma SAL de cliente de OSE de um dispositivo para outro, ou uma SAL de cliente de usuário de um usuário para outro ou </w:t>
      </w:r>
    </w:p>
    <w:p w:rsidR="00AF0812" w:rsidRPr="00C25552" w:rsidRDefault="00AF0812" w:rsidP="00AF0812">
      <w:pPr>
        <w:pStyle w:val="PURBullet"/>
        <w:rPr>
          <w:lang w:val="pt-BR"/>
        </w:rPr>
      </w:pPr>
      <w:r w:rsidRPr="00C25552">
        <w:rPr>
          <w:lang w:val="pt-BR"/>
        </w:rPr>
        <w:t>transferir temporariamente uma SAL de cliente de OSE para um dispositivo temporário enquanto o primeiro dispositivo estiver fora de serviço, ou uma SAL de cliente de usuário para um trabalhador temporário enquanto o usuário estiver ausente.</w:t>
      </w:r>
    </w:p>
    <w:p w:rsidR="009A4C7C" w:rsidRPr="00C25552" w:rsidRDefault="009A4C7C" w:rsidP="009A4C7C">
      <w:pPr>
        <w:pStyle w:val="PURBlueStrong"/>
        <w:rPr>
          <w:lang w:val="pt-BR"/>
        </w:rPr>
      </w:pPr>
      <w:r w:rsidRPr="00C25552">
        <w:rPr>
          <w:lang w:val="pt-BR"/>
        </w:rPr>
        <w:t>Software</w:t>
      </w:r>
    </w:p>
    <w:p w:rsidR="00094034" w:rsidRPr="00C25552" w:rsidRDefault="00094034" w:rsidP="00094034">
      <w:pPr>
        <w:pStyle w:val="PURBody-Indented"/>
        <w:rPr>
          <w:lang w:val="pt-BR"/>
        </w:rPr>
      </w:pPr>
      <w:r w:rsidRPr="00C25552">
        <w:rPr>
          <w:lang w:val="pt-BR"/>
        </w:rPr>
        <w:t>Você poderá usar o software para gerenciar:</w:t>
      </w:r>
    </w:p>
    <w:p w:rsidR="00094034" w:rsidRPr="00C25552" w:rsidRDefault="00094034" w:rsidP="00094034">
      <w:pPr>
        <w:pStyle w:val="PURBullet-Indented"/>
        <w:rPr>
          <w:lang w:val="pt-BR"/>
        </w:rPr>
      </w:pPr>
      <w:r w:rsidRPr="00C25552">
        <w:rPr>
          <w:lang w:val="pt-BR"/>
        </w:rPr>
        <w:t>qualquer número de OSEs em um dispositivo, após atribuir um número igual de SALs de gerenciamento ao dispositivo.</w:t>
      </w:r>
    </w:p>
    <w:p w:rsidR="00094034" w:rsidRPr="00C25552" w:rsidRDefault="00094034" w:rsidP="00094034">
      <w:pPr>
        <w:pStyle w:val="PURBullet-Indented"/>
        <w:rPr>
          <w:lang w:val="pt-BR"/>
        </w:rPr>
      </w:pPr>
      <w:r w:rsidRPr="00C25552">
        <w:rPr>
          <w:lang w:val="pt-BR"/>
        </w:rPr>
        <w:t>os OSEs que os usuários usam, após atribuir SALs de gerenciamento a esses usuários.</w:t>
      </w:r>
    </w:p>
    <w:p w:rsidR="009A4C7C" w:rsidRPr="00C25552" w:rsidRDefault="00094034" w:rsidP="009A4C7C">
      <w:pPr>
        <w:pStyle w:val="PURBlueStrong"/>
        <w:rPr>
          <w:lang w:val="pt-BR"/>
        </w:rPr>
      </w:pPr>
      <w:r w:rsidRPr="00C25552">
        <w:rPr>
          <w:rStyle w:val="PURBlueStrong-IndentedChar"/>
          <w:smallCaps/>
          <w:lang w:val="pt-BR"/>
        </w:rPr>
        <w:t>Pacotes do System Center</w:t>
      </w:r>
    </w:p>
    <w:p w:rsidR="009A4C7C" w:rsidRPr="00C25552" w:rsidRDefault="00094034" w:rsidP="00E53598">
      <w:pPr>
        <w:pStyle w:val="PURBody-Indented"/>
        <w:rPr>
          <w:lang w:val="pt-BR"/>
        </w:rPr>
      </w:pPr>
      <w:r w:rsidRPr="00C25552">
        <w:rPr>
          <w:lang w:val="pt-BR"/>
        </w:rPr>
        <w:t>Os termos de licença dos produtos System Center são aplicáveis ao uso que você faz dos Pacotes de Gerenciamento, Pacotes de</w:t>
      </w:r>
      <w:r w:rsidR="00E53598">
        <w:rPr>
          <w:lang w:val="pt-BR"/>
        </w:rPr>
        <w:t> </w:t>
      </w:r>
      <w:r w:rsidRPr="00C25552">
        <w:rPr>
          <w:lang w:val="pt-BR"/>
        </w:rPr>
        <w:t>Configuração, Pacotes de Processo e Pacotes de Integração incluídos no software.</w:t>
      </w:r>
    </w:p>
    <w:p w:rsidR="0036211F" w:rsidRPr="00C25552" w:rsidRDefault="0036211F" w:rsidP="0036211F">
      <w:pPr>
        <w:pStyle w:val="PURBlueStrong-Indented"/>
        <w:rPr>
          <w:lang w:val="pt-BR"/>
        </w:rPr>
      </w:pPr>
      <w:r w:rsidRPr="00C25552">
        <w:rPr>
          <w:lang w:val="pt-BR"/>
        </w:rPr>
        <w:t>Sem Cópia ou Distribuição de Conjuntos de Dados</w:t>
      </w:r>
    </w:p>
    <w:p w:rsidR="0036211F" w:rsidRPr="00C25552" w:rsidRDefault="0036211F" w:rsidP="0036211F">
      <w:pPr>
        <w:pStyle w:val="PURBody-Indented"/>
        <w:rPr>
          <w:lang w:val="pt-BR"/>
        </w:rPr>
      </w:pPr>
      <w:r w:rsidRPr="00C25552">
        <w:rPr>
          <w:lang w:val="pt-BR"/>
        </w:rPr>
        <w:t>Você não pode copiar ou distribuir qualquer conjunto de dados (ou qualquer parte do conjunto de dados) incluído no software.</w:t>
      </w:r>
    </w:p>
    <w:p w:rsidR="0036211F" w:rsidRPr="00F10B5B" w:rsidRDefault="0036211F" w:rsidP="0036211F">
      <w:pPr>
        <w:pStyle w:val="PURBlueStrong-Indented"/>
      </w:pPr>
      <w:r>
        <w:t>Windows Automated Installation Kit</w:t>
      </w:r>
    </w:p>
    <w:p w:rsidR="0036211F" w:rsidRPr="00C25552" w:rsidRDefault="0036211F" w:rsidP="00E53598">
      <w:pPr>
        <w:pStyle w:val="PURBody-Indented"/>
        <w:rPr>
          <w:lang w:val="pt-BR"/>
        </w:rPr>
      </w:pPr>
      <w:r>
        <w:t>O software para servidores pode incluir o WAIK (Windows Automated Installation Kit).</w:t>
      </w:r>
      <w:r w:rsidR="00C25552">
        <w:t xml:space="preserve"> </w:t>
      </w:r>
      <w:r w:rsidRPr="00C25552">
        <w:rPr>
          <w:lang w:val="pt-BR"/>
        </w:rPr>
        <w:t>Nesse caso, os termos de licença abaixo se</w:t>
      </w:r>
      <w:r w:rsidR="00E53598">
        <w:rPr>
          <w:lang w:val="pt-BR"/>
        </w:rPr>
        <w:t> </w:t>
      </w:r>
      <w:r w:rsidRPr="00C25552">
        <w:rPr>
          <w:lang w:val="pt-BR"/>
        </w:rPr>
        <w:t>aplicarão ao uso que você fizer dele.</w:t>
      </w:r>
    </w:p>
    <w:p w:rsidR="0036211F" w:rsidRPr="00C25552" w:rsidRDefault="0036211F" w:rsidP="0036211F">
      <w:pPr>
        <w:pStyle w:val="PURBody-Indented"/>
        <w:rPr>
          <w:lang w:val="pt-BR"/>
        </w:rPr>
      </w:pPr>
      <w:r w:rsidRPr="00C25552">
        <w:rPr>
          <w:b/>
          <w:lang w:val="pt-BR"/>
        </w:rPr>
        <w:t>Ambiente de Pré-instalação do Windows:</w:t>
      </w:r>
      <w:r w:rsidRPr="00C25552">
        <w:rPr>
          <w:lang w:val="pt-BR"/>
        </w:rPr>
        <w:t xml:space="preserve"> Você poderá instalar e usar a parte do Ambiente de Pré-instalação do Windows do WAIK para os fins de diagnóstico e recuperação do software do sistema operacional Windows.</w:t>
      </w:r>
      <w:r w:rsidR="00C25552">
        <w:rPr>
          <w:lang w:val="pt-BR"/>
        </w:rPr>
        <w:t xml:space="preserve"> </w:t>
      </w:r>
      <w:r w:rsidRPr="00C25552">
        <w:rPr>
          <w:lang w:val="pt-BR"/>
        </w:rPr>
        <w:t>Você não pode usá-lo como sistema operacional geral, como cliente fino nem para qualquer outra finalidade.</w:t>
      </w:r>
    </w:p>
    <w:p w:rsidR="0036211F" w:rsidRPr="00C25552" w:rsidRDefault="0036211F" w:rsidP="00F12B24">
      <w:pPr>
        <w:pStyle w:val="PURBody-Indented"/>
        <w:spacing w:line="200" w:lineRule="exact"/>
        <w:ind w:left="272"/>
        <w:rPr>
          <w:lang w:val="pt-BR"/>
        </w:rPr>
      </w:pPr>
      <w:r w:rsidRPr="00C25552">
        <w:rPr>
          <w:b/>
          <w:lang w:val="pt-BR"/>
        </w:rPr>
        <w:lastRenderedPageBreak/>
        <w:t>ImageX.exe, Wimgapi.dll, Wimfilter e Package Manager:</w:t>
      </w:r>
      <w:r w:rsidRPr="00C25552">
        <w:rPr>
          <w:lang w:val="pt-BR"/>
        </w:rPr>
        <w:t xml:space="preserve"> Você pode instalar e usar o ImageX.exe, Wimgapi.dll e as partes do Wimfilter e do Gerenciador de Pacote do software WAIK para recuperar o software do sistema operacional Windows. Você não pode usar essas partes do software para fazer backup do sistema operacional Windows ou para qualquer outra finalidade.</w:t>
      </w:r>
    </w:p>
    <w:p w:rsidR="0036211F" w:rsidRPr="00C25552" w:rsidRDefault="0036211F" w:rsidP="0036211F">
      <w:pPr>
        <w:pStyle w:val="PURBlueStrong-Indented"/>
        <w:rPr>
          <w:lang w:val="pt-BR"/>
        </w:rPr>
      </w:pPr>
      <w:r w:rsidRPr="00C25552">
        <w:rPr>
          <w:lang w:val="pt-BR"/>
        </w:rPr>
        <w:t>Hierarquia de Locais – Visão Geográfica</w:t>
      </w:r>
    </w:p>
    <w:p w:rsidR="0036211F" w:rsidRPr="00C25552" w:rsidRDefault="0036211F" w:rsidP="00F12B24">
      <w:pPr>
        <w:pStyle w:val="PURBody-Indented"/>
        <w:spacing w:line="200" w:lineRule="exact"/>
        <w:ind w:left="272"/>
        <w:rPr>
          <w:lang w:val="pt-BR"/>
        </w:rPr>
      </w:pPr>
      <w:r w:rsidRPr="00C25552">
        <w:rPr>
          <w:lang w:val="pt-BR"/>
        </w:rPr>
        <w:t>O Software para Servidores System Center 2012 inclui um recurso que recupera conteúdo, como mapas, imagens e outros dados por meio da interface de programação do aplicativo Bing Maps (ou marca substituta) (a “API do Bing Maps</w:t>
      </w:r>
      <w:r w:rsidR="00393FB8">
        <w:rPr>
          <w:lang w:val="pt-BR"/>
        </w:rPr>
        <w:t>”</w:t>
      </w:r>
      <w:r w:rsidRPr="00C25552">
        <w:rPr>
          <w:lang w:val="pt-BR"/>
        </w:rPr>
        <w:t>). A finalidade desse recurso é exibir dados de locais acima de mapas e imagens aéreas e híbridas. Você pode usar o recurso para exibir os dados dos</w:t>
      </w:r>
      <w:r w:rsidR="005F5BC2">
        <w:rPr>
          <w:lang w:val="pt-BR"/>
        </w:rPr>
        <w:t> </w:t>
      </w:r>
      <w:r w:rsidRPr="00C25552">
        <w:rPr>
          <w:lang w:val="pt-BR"/>
        </w:rPr>
        <w:t>locais na sua tela ou imprimir um relatório por escrito incluindo essa exibição. Isso pode ser feito somente em conjunto com métodos e meios de acesso no software e por meio deles. Por outro lado, você não poderá copiar, armazenar, arquivar nem criar um banco de dados do conteúdo disponível por meio da API do Bing Maps. Você não pode usar os seguintes itens para nenhum fim, mesmo se estiverem disponíveis por meio da API do Bing Maps:</w:t>
      </w:r>
    </w:p>
    <w:p w:rsidR="0036211F" w:rsidRPr="00C25552" w:rsidRDefault="0036211F" w:rsidP="00614E61">
      <w:pPr>
        <w:pStyle w:val="PURBullet-Indented"/>
        <w:numPr>
          <w:ilvl w:val="0"/>
          <w:numId w:val="12"/>
        </w:numPr>
        <w:rPr>
          <w:lang w:val="pt-BR"/>
        </w:rPr>
      </w:pPr>
      <w:r w:rsidRPr="00C25552">
        <w:rPr>
          <w:lang w:val="pt-BR"/>
        </w:rPr>
        <w:t>a API do Bing Maps para fornecer serviço de sensor com base em orientação/roteamento,</w:t>
      </w:r>
    </w:p>
    <w:p w:rsidR="0036211F" w:rsidRPr="00C25552" w:rsidRDefault="0036211F" w:rsidP="00614E61">
      <w:pPr>
        <w:pStyle w:val="PURBullet-Indented"/>
        <w:numPr>
          <w:ilvl w:val="0"/>
          <w:numId w:val="12"/>
        </w:numPr>
        <w:rPr>
          <w:lang w:val="pt-BR"/>
        </w:rPr>
      </w:pPr>
      <w:r w:rsidRPr="00C25552">
        <w:rPr>
          <w:lang w:val="pt-BR"/>
        </w:rPr>
        <w:t>nenhum Dado de Trânsito de Estradas e Imagens de Vista de Pássaro (ou dados associados).</w:t>
      </w:r>
    </w:p>
    <w:p w:rsidR="0036211F" w:rsidRPr="00C25552" w:rsidRDefault="0036211F" w:rsidP="0036211F">
      <w:pPr>
        <w:pStyle w:val="PURBody-Indented"/>
        <w:rPr>
          <w:lang w:val="pt-BR"/>
        </w:rPr>
      </w:pPr>
      <w:r w:rsidRPr="00C25552">
        <w:rPr>
          <w:lang w:val="pt-BR"/>
        </w:rPr>
        <w:t>É vetado remover, minimizar, bloquear e modificar qualquer um dos seguintes itens incluídos no software, incluindo qualquer conteúdo disponibilizado por meio do software:</w:t>
      </w:r>
    </w:p>
    <w:p w:rsidR="0036211F" w:rsidRPr="00F10B5B" w:rsidRDefault="0036211F" w:rsidP="00614E61">
      <w:pPr>
        <w:pStyle w:val="PURBullet-Indented"/>
        <w:numPr>
          <w:ilvl w:val="0"/>
          <w:numId w:val="12"/>
        </w:numPr>
      </w:pPr>
      <w:r>
        <w:t>logotipos,</w:t>
      </w:r>
    </w:p>
    <w:p w:rsidR="0036211F" w:rsidRPr="00F10B5B" w:rsidRDefault="0036211F" w:rsidP="00614E61">
      <w:pPr>
        <w:pStyle w:val="PURBullet-Indented"/>
        <w:numPr>
          <w:ilvl w:val="0"/>
          <w:numId w:val="12"/>
        </w:numPr>
      </w:pPr>
      <w:r>
        <w:t>marcas comerciais,</w:t>
      </w:r>
    </w:p>
    <w:p w:rsidR="0036211F" w:rsidRPr="00F10B5B" w:rsidRDefault="0036211F" w:rsidP="00614E61">
      <w:pPr>
        <w:pStyle w:val="PURBullet-Indented"/>
        <w:numPr>
          <w:ilvl w:val="0"/>
          <w:numId w:val="12"/>
        </w:numPr>
      </w:pPr>
      <w:r>
        <w:t>direitos autorais,</w:t>
      </w:r>
    </w:p>
    <w:p w:rsidR="0036211F" w:rsidRPr="00F10B5B" w:rsidRDefault="0036211F" w:rsidP="00614E61">
      <w:pPr>
        <w:pStyle w:val="PURBullet-Indented"/>
        <w:numPr>
          <w:ilvl w:val="0"/>
          <w:numId w:val="12"/>
        </w:numPr>
      </w:pPr>
      <w:r>
        <w:t>marcas d'água digitais e</w:t>
      </w:r>
    </w:p>
    <w:p w:rsidR="0036211F" w:rsidRPr="00C25552" w:rsidRDefault="0036211F" w:rsidP="00614E61">
      <w:pPr>
        <w:pStyle w:val="PURBullet-Indented"/>
        <w:numPr>
          <w:ilvl w:val="0"/>
          <w:numId w:val="12"/>
        </w:numPr>
        <w:rPr>
          <w:lang w:val="pt-BR"/>
        </w:rPr>
      </w:pPr>
      <w:r w:rsidRPr="00C25552">
        <w:rPr>
          <w:lang w:val="pt-BR"/>
        </w:rPr>
        <w:t>outras notificações da Microsoft e de seus fornecedores.</w:t>
      </w:r>
    </w:p>
    <w:p w:rsidR="0036211F" w:rsidRPr="00C25552" w:rsidRDefault="0036211F" w:rsidP="0036211F">
      <w:pPr>
        <w:pStyle w:val="PURBody-Indented"/>
        <w:rPr>
          <w:lang w:val="pt-BR"/>
        </w:rPr>
      </w:pPr>
      <w:r w:rsidRPr="00C25552">
        <w:rPr>
          <w:lang w:val="pt-BR"/>
        </w:rPr>
        <w:t xml:space="preserve">O uso da API do Bing Maps e do conteúdo associado também está sujeito aos termos e às condições adicionais apresentados no site </w:t>
      </w:r>
      <w:hyperlink r:id="rId86" w:history="1">
        <w:r w:rsidRPr="00C25552">
          <w:rPr>
            <w:rStyle w:val="Hyperlink"/>
            <w:lang w:val="pt-BR"/>
          </w:rPr>
          <w:t>http://go.microsoft.com/?linkid=9710837</w:t>
        </w:r>
      </w:hyperlink>
      <w:r w:rsidRPr="00C25552">
        <w:rPr>
          <w:lang w:val="pt-BR"/>
        </w:rPr>
        <w:t>.</w:t>
      </w:r>
    </w:p>
    <w:p w:rsidR="0036211F" w:rsidRPr="00C25552" w:rsidRDefault="0036211F" w:rsidP="0036211F">
      <w:pPr>
        <w:pStyle w:val="PURBlueStrong-Indented"/>
        <w:rPr>
          <w:lang w:val="pt-BR"/>
        </w:rPr>
      </w:pPr>
      <w:r w:rsidRPr="00C25552">
        <w:rPr>
          <w:lang w:val="pt-BR"/>
        </w:rPr>
        <w:t>Software .NET Framework</w:t>
      </w:r>
    </w:p>
    <w:p w:rsidR="0036211F" w:rsidRPr="00C25552" w:rsidRDefault="0036211F" w:rsidP="00F12B24">
      <w:pPr>
        <w:pStyle w:val="PURBody-Indented"/>
        <w:spacing w:line="200" w:lineRule="exact"/>
        <w:ind w:left="272"/>
        <w:rPr>
          <w:lang w:val="pt-BR"/>
        </w:rPr>
      </w:pPr>
      <w:r w:rsidRPr="00C25552">
        <w:rPr>
          <w:lang w:val="pt-BR"/>
        </w:rPr>
        <w:t>O software do produto contém o software Microsoft .NET Framework e pode conter o software PowerShell.</w:t>
      </w:r>
      <w:r w:rsidR="00C25552">
        <w:rPr>
          <w:lang w:val="pt-BR"/>
        </w:rPr>
        <w:t xml:space="preserve"> </w:t>
      </w:r>
      <w:r w:rsidRPr="00C25552">
        <w:rPr>
          <w:lang w:val="pt-BR"/>
        </w:rPr>
        <w:t>Consulte os termos de licença do Software .NET Framework e PowerShell nos Termos Universais de Licença.</w:t>
      </w:r>
    </w:p>
    <w:p w:rsidR="00F60F84" w:rsidRPr="00C25552" w:rsidRDefault="00F60F84" w:rsidP="0036211F">
      <w:pPr>
        <w:pStyle w:val="PURBody-Indented"/>
        <w:rPr>
          <w:lang w:val="pt-BR"/>
        </w:rPr>
      </w:pPr>
    </w:p>
    <w:p w:rsidR="00F60F84" w:rsidRPr="00F10B5B" w:rsidRDefault="009A4C7C" w:rsidP="00F60F84">
      <w:pPr>
        <w:pStyle w:val="PURHeading2"/>
        <w:pBdr>
          <w:bottom w:val="single" w:sz="4" w:space="1" w:color="auto"/>
        </w:pBdr>
      </w:pPr>
      <w:bookmarkStart w:id="250" w:name="SALTerms_Desktop"/>
      <w:r>
        <w:t>Aplicativos Desktop</w:t>
      </w:r>
      <w:bookmarkEnd w:id="250"/>
    </w:p>
    <w:p w:rsidR="001F7A9F" w:rsidRDefault="001F7A9F" w:rsidP="00A50403">
      <w:pPr>
        <w:pStyle w:val="PURBullet-Indented"/>
        <w:numPr>
          <w:ilvl w:val="0"/>
          <w:numId w:val="0"/>
        </w:numPr>
        <w:sectPr w:rsidR="001F7A9F" w:rsidSect="00477127">
          <w:type w:val="continuous"/>
          <w:pgSz w:w="12240" w:h="15840" w:code="1"/>
          <w:pgMar w:top="1166" w:right="720" w:bottom="720" w:left="720" w:header="432" w:footer="288" w:gutter="0"/>
          <w:cols w:space="360"/>
          <w:docGrid w:linePitch="360"/>
        </w:sectPr>
      </w:pPr>
    </w:p>
    <w:p w:rsidR="00BF78C0" w:rsidRPr="00F10B5B" w:rsidRDefault="00BF78C0" w:rsidP="00F60F84">
      <w:pPr>
        <w:pStyle w:val="PURBullet-Indented"/>
      </w:pPr>
      <w:r>
        <w:lastRenderedPageBreak/>
        <w:t>Expression Encoder Pro 4</w:t>
      </w:r>
    </w:p>
    <w:p w:rsidR="00BF78C0" w:rsidRPr="00F10B5B" w:rsidRDefault="00BF78C0" w:rsidP="00DA1A17">
      <w:pPr>
        <w:pStyle w:val="PURBullet-Indented"/>
      </w:pPr>
      <w:r>
        <w:t>Office Multi Language Pack 2013</w:t>
      </w:r>
    </w:p>
    <w:p w:rsidR="00BF78C0" w:rsidRPr="00F10B5B" w:rsidRDefault="00BF78C0" w:rsidP="00DA1A17">
      <w:pPr>
        <w:pStyle w:val="PURBullet-Indented"/>
      </w:pPr>
      <w:r>
        <w:t xml:space="preserve">Office Professional Plus 2013 </w:t>
      </w:r>
    </w:p>
    <w:p w:rsidR="00FA0FD5" w:rsidRPr="00F10B5B" w:rsidRDefault="00FA0FD5" w:rsidP="00DA1A17">
      <w:pPr>
        <w:pStyle w:val="PURBullet-Indented"/>
      </w:pPr>
      <w:r>
        <w:t>Office Standard 2013</w:t>
      </w:r>
    </w:p>
    <w:p w:rsidR="008B1CCE" w:rsidRPr="00F10B5B" w:rsidRDefault="008B1CCE" w:rsidP="00DA1A17">
      <w:pPr>
        <w:pStyle w:val="PURBullet-Indented"/>
      </w:pPr>
      <w:r>
        <w:t>Project 2013 Professional</w:t>
      </w:r>
    </w:p>
    <w:p w:rsidR="00234924" w:rsidRPr="00F10B5B" w:rsidRDefault="00BF78C0" w:rsidP="00DA1A17">
      <w:pPr>
        <w:pStyle w:val="PURBullet-Indented"/>
      </w:pPr>
      <w:r>
        <w:t>Project 2013 Standard</w:t>
      </w:r>
    </w:p>
    <w:p w:rsidR="00FA0FD5" w:rsidRPr="00F10B5B" w:rsidRDefault="00FA0FD5" w:rsidP="00DA1A17">
      <w:pPr>
        <w:pStyle w:val="PURBullet-Indented"/>
      </w:pPr>
      <w:r>
        <w:lastRenderedPageBreak/>
        <w:t>Visio 2013 Professional</w:t>
      </w:r>
    </w:p>
    <w:p w:rsidR="008B1CCE" w:rsidRPr="00F10B5B" w:rsidRDefault="008B1CCE" w:rsidP="00DA1A17">
      <w:pPr>
        <w:pStyle w:val="PURBullet-Indented"/>
      </w:pPr>
      <w:r>
        <w:t>Visio 2013 Standard</w:t>
      </w:r>
    </w:p>
    <w:p w:rsidR="008B1CCE" w:rsidRPr="00F10B5B" w:rsidRDefault="00830DCA" w:rsidP="00DA1A17">
      <w:pPr>
        <w:pStyle w:val="PURBullet-Indented"/>
      </w:pPr>
      <w:r>
        <w:t>Visual Studio Premium 2012</w:t>
      </w:r>
    </w:p>
    <w:p w:rsidR="00FA0FD5" w:rsidRPr="00F10B5B" w:rsidRDefault="00830DCA" w:rsidP="00DA1A17">
      <w:pPr>
        <w:pStyle w:val="PURBullet-Indented"/>
      </w:pPr>
      <w:r>
        <w:t>Visual Studio Professional 2012</w:t>
      </w:r>
    </w:p>
    <w:p w:rsidR="00BF78C0" w:rsidRPr="00F10B5B" w:rsidRDefault="00830DCA" w:rsidP="00DA1A17">
      <w:pPr>
        <w:pStyle w:val="PURBullet-Indented"/>
      </w:pPr>
      <w:r>
        <w:t>Visual Studio Ultimate 2012</w:t>
      </w:r>
    </w:p>
    <w:p w:rsidR="00BF78C0" w:rsidRPr="00F10B5B" w:rsidRDefault="00BF78C0" w:rsidP="00DA1A17">
      <w:pPr>
        <w:pStyle w:val="PURBullet-Indented"/>
      </w:pPr>
      <w:r>
        <w:t>Visual Studio Test Professional 2012</w:t>
      </w:r>
    </w:p>
    <w:p w:rsidR="001F7A9F" w:rsidRDefault="001F7A9F" w:rsidP="00A50403">
      <w:pPr>
        <w:pStyle w:val="PURBullet-Indented"/>
        <w:sectPr w:rsidR="001F7A9F" w:rsidSect="00477127">
          <w:type w:val="continuous"/>
          <w:pgSz w:w="12240" w:h="15840" w:code="1"/>
          <w:pgMar w:top="1166" w:right="720" w:bottom="720" w:left="720" w:header="432" w:footer="288" w:gutter="0"/>
          <w:cols w:num="2" w:space="360"/>
          <w:docGrid w:linePitch="360"/>
        </w:sectPr>
      </w:pPr>
    </w:p>
    <w:p w:rsidR="001F7A9F" w:rsidRPr="00F10B5B" w:rsidRDefault="001F7A9F" w:rsidP="00A50403">
      <w:pPr>
        <w:pStyle w:val="PURBlueStrong"/>
      </w:pPr>
    </w:p>
    <w:p w:rsidR="009A4C7C" w:rsidRPr="00C25552" w:rsidRDefault="009A4C7C" w:rsidP="009A4C7C">
      <w:pPr>
        <w:pStyle w:val="PURBlueStrong"/>
        <w:rPr>
          <w:lang w:val="pt-BR"/>
        </w:rPr>
      </w:pPr>
      <w:r w:rsidRPr="00C25552">
        <w:rPr>
          <w:rStyle w:val="PURBlueStrong-IndentedChar"/>
          <w:smallCaps/>
          <w:lang w:val="pt-BR"/>
        </w:rPr>
        <w:t>SALs (Licenças de Acesso para Assinantes)</w:t>
      </w:r>
    </w:p>
    <w:p w:rsidR="009A4C7C" w:rsidRPr="00C25552" w:rsidRDefault="009A4C7C" w:rsidP="002D57EA">
      <w:pPr>
        <w:pStyle w:val="PURBody-Indented"/>
        <w:spacing w:line="200" w:lineRule="exact"/>
        <w:ind w:left="272"/>
        <w:rPr>
          <w:lang w:val="pt-BR"/>
        </w:rPr>
      </w:pPr>
      <w:r w:rsidRPr="00C25552">
        <w:rPr>
          <w:lang w:val="pt-BR"/>
        </w:rPr>
        <w:t>Você deve adquirir e atribuir uma SAL para cada usuário autorizado a acessar, direta ou indiretamente, suas instâncias do software, independentemente do acesso real do software.</w:t>
      </w:r>
      <w:r w:rsidR="00C25552">
        <w:rPr>
          <w:lang w:val="pt-BR"/>
        </w:rPr>
        <w:t xml:space="preserve"> </w:t>
      </w:r>
      <w:r w:rsidRPr="00C25552">
        <w:rPr>
          <w:lang w:val="pt-BR"/>
        </w:rPr>
        <w:t>As SALs de dispositivo não estão disponíveis, exceto para produtos atribuídos na seção Termos de Licença Específicos ao Produto.</w:t>
      </w:r>
      <w:r w:rsidR="00C25552">
        <w:rPr>
          <w:lang w:val="pt-BR"/>
        </w:rPr>
        <w:t xml:space="preserve"> </w:t>
      </w:r>
      <w:r w:rsidRPr="00C25552">
        <w:rPr>
          <w:lang w:val="pt-BR"/>
        </w:rPr>
        <w:t>Uma partição de hardware ou um blade é considerado como um</w:t>
      </w:r>
      <w:r w:rsidR="002D57EA">
        <w:rPr>
          <w:lang w:val="pt-BR"/>
        </w:rPr>
        <w:t> </w:t>
      </w:r>
      <w:r w:rsidRPr="00C25552">
        <w:rPr>
          <w:lang w:val="pt-BR"/>
        </w:rPr>
        <w:t>dispositivo separado.</w:t>
      </w:r>
    </w:p>
    <w:p w:rsidR="009D10D5" w:rsidRPr="00C25552" w:rsidRDefault="00C827EE" w:rsidP="009A4C7C">
      <w:pPr>
        <w:pStyle w:val="PURBody-Indented"/>
        <w:rPr>
          <w:lang w:val="pt-BR"/>
        </w:rPr>
      </w:pPr>
      <w:r w:rsidRPr="00C25552">
        <w:rPr>
          <w:rStyle w:val="PURBlueStrong-IndentedChar"/>
          <w:lang w:val="pt-BR"/>
        </w:rPr>
        <w:t xml:space="preserve">Tipos de SALs </w:t>
      </w:r>
      <w:r w:rsidRPr="00C25552">
        <w:rPr>
          <w:lang w:val="pt-BR"/>
        </w:rPr>
        <w:t>Há um tipo de SAL: SAL de usuário.</w:t>
      </w:r>
    </w:p>
    <w:p w:rsidR="009A4C7C" w:rsidRPr="00C25552" w:rsidRDefault="00C827EE" w:rsidP="009A4C7C">
      <w:pPr>
        <w:pStyle w:val="PURBody-Indented"/>
        <w:rPr>
          <w:lang w:val="pt-BR"/>
        </w:rPr>
      </w:pPr>
      <w:r w:rsidRPr="00C25552">
        <w:rPr>
          <w:rStyle w:val="Strong"/>
          <w:lang w:val="pt-BR"/>
        </w:rPr>
        <w:t xml:space="preserve">Sals de Usuário: </w:t>
      </w:r>
      <w:r w:rsidRPr="00C25552">
        <w:rPr>
          <w:lang w:val="pt-BR"/>
        </w:rPr>
        <w:t>Cada SAL de usuário permite que um usuário use qualquer dispositivo para acessar e usar o software.</w:t>
      </w:r>
    </w:p>
    <w:p w:rsidR="009A4C7C" w:rsidRPr="00C25552" w:rsidRDefault="009A4C7C" w:rsidP="009A4C7C">
      <w:pPr>
        <w:pStyle w:val="PURBlueStrong"/>
        <w:rPr>
          <w:lang w:val="pt-BR"/>
        </w:rPr>
      </w:pPr>
      <w:r w:rsidRPr="00C25552">
        <w:rPr>
          <w:lang w:val="pt-BR"/>
        </w:rPr>
        <w:t>Conexões Simultâneas para SALs de Usuário</w:t>
      </w:r>
    </w:p>
    <w:p w:rsidR="00923EF2" w:rsidRPr="00C25552" w:rsidRDefault="00923EF2" w:rsidP="00F12B24">
      <w:pPr>
        <w:pStyle w:val="PURBody-Indented"/>
        <w:spacing w:line="200" w:lineRule="exact"/>
        <w:ind w:left="272"/>
        <w:rPr>
          <w:lang w:val="pt-BR"/>
        </w:rPr>
      </w:pPr>
      <w:r w:rsidRPr="00C25552">
        <w:rPr>
          <w:lang w:val="pt-BR"/>
        </w:rPr>
        <w:t>Você deve adquirir uma SAL para cada conexão simultânea a um servidor que possui o software (usando mais de um equipamento).</w:t>
      </w:r>
      <w:r w:rsidR="00C25552">
        <w:rPr>
          <w:lang w:val="pt-BR"/>
        </w:rPr>
        <w:t xml:space="preserve"> </w:t>
      </w:r>
      <w:r w:rsidRPr="00C25552">
        <w:rPr>
          <w:lang w:val="pt-BR"/>
        </w:rPr>
        <w:t>Por exemplo, você deve obter uma SAL para um usuário que deseja acessar o software para servidores de um PC</w:t>
      </w:r>
      <w:r w:rsidR="004A752D">
        <w:rPr>
          <w:lang w:val="pt-BR"/>
        </w:rPr>
        <w:t> </w:t>
      </w:r>
      <w:r w:rsidRPr="00C25552">
        <w:rPr>
          <w:lang w:val="pt-BR"/>
        </w:rPr>
        <w:t>e</w:t>
      </w:r>
      <w:r w:rsidR="004A752D">
        <w:rPr>
          <w:lang w:val="pt-BR"/>
        </w:rPr>
        <w:t> </w:t>
      </w:r>
      <w:r w:rsidRPr="00C25552">
        <w:rPr>
          <w:lang w:val="pt-BR"/>
        </w:rPr>
        <w:t>de um outro laptop em diferentes horas do dia.</w:t>
      </w:r>
      <w:r w:rsidR="00C25552">
        <w:rPr>
          <w:lang w:val="pt-BR"/>
        </w:rPr>
        <w:t xml:space="preserve"> </w:t>
      </w:r>
      <w:r w:rsidRPr="00C25552">
        <w:rPr>
          <w:lang w:val="pt-BR"/>
        </w:rPr>
        <w:t>Entretanto, você deve adquirir duas SALs para o usuário se ele quiser acessar o software de ambos os equipamentos ao mesmo tempo.</w:t>
      </w:r>
    </w:p>
    <w:p w:rsidR="009A4C7C" w:rsidRPr="00C25552" w:rsidRDefault="009A4C7C" w:rsidP="00A324A8">
      <w:pPr>
        <w:pStyle w:val="PURBlueStrong"/>
        <w:rPr>
          <w:lang w:val="pt-BR"/>
        </w:rPr>
      </w:pPr>
      <w:r w:rsidRPr="00C25552">
        <w:rPr>
          <w:rStyle w:val="PURBlueStrong-IndentedChar"/>
          <w:smallCaps/>
          <w:lang w:val="pt-BR"/>
        </w:rPr>
        <w:t>Reatribuição de SALs</w:t>
      </w:r>
    </w:p>
    <w:p w:rsidR="009A4C7C" w:rsidRPr="00C25552" w:rsidRDefault="009A4C7C" w:rsidP="009A4C7C">
      <w:pPr>
        <w:pStyle w:val="PURBody-Indented"/>
        <w:rPr>
          <w:lang w:val="pt-BR"/>
        </w:rPr>
      </w:pPr>
      <w:r w:rsidRPr="00C25552">
        <w:rPr>
          <w:rFonts w:cs="Arial"/>
          <w:szCs w:val="18"/>
          <w:lang w:val="pt-BR"/>
        </w:rPr>
        <w:t>É permitido:</w:t>
      </w:r>
    </w:p>
    <w:p w:rsidR="009A4C7C" w:rsidRPr="00C25552" w:rsidRDefault="009A4C7C" w:rsidP="00F12B24">
      <w:pPr>
        <w:pStyle w:val="PURBullet-Indented"/>
        <w:spacing w:line="200" w:lineRule="exact"/>
        <w:ind w:left="487" w:hanging="215"/>
        <w:rPr>
          <w:lang w:val="pt-BR"/>
        </w:rPr>
      </w:pPr>
      <w:r w:rsidRPr="00C25552">
        <w:rPr>
          <w:lang w:val="pt-BR"/>
        </w:rPr>
        <w:t>transferir permanentemente sua SAL de dispositivo de um dispositivo para outro, ou sua SAL de usuário de um usuário para outro ou</w:t>
      </w:r>
    </w:p>
    <w:p w:rsidR="00893CE7" w:rsidRPr="00C25552" w:rsidRDefault="009A4C7C" w:rsidP="00F12B24">
      <w:pPr>
        <w:pStyle w:val="PURBullet-Indented"/>
        <w:spacing w:line="200" w:lineRule="exact"/>
        <w:ind w:left="487" w:hanging="215"/>
        <w:rPr>
          <w:lang w:val="pt-BR"/>
        </w:rPr>
      </w:pPr>
      <w:r w:rsidRPr="00C25552">
        <w:rPr>
          <w:lang w:val="pt-BR"/>
        </w:rPr>
        <w:t>reatribuir temporariamente a SAL de equipamento para um equipamento emprestado enquanto o primeiro equipamento estiver fora de uso ou reatribuir provisoriamente a SAL de usuário para um funcionário temporário enquanto o usuário estiver ausente.</w:t>
      </w:r>
    </w:p>
    <w:p w:rsidR="005F0630" w:rsidRPr="00C25552" w:rsidRDefault="005F0630" w:rsidP="005F0630">
      <w:pPr>
        <w:pStyle w:val="PURBlueStrong"/>
        <w:rPr>
          <w:lang w:val="pt-BR"/>
        </w:rPr>
      </w:pPr>
      <w:r w:rsidRPr="00C25552">
        <w:rPr>
          <w:lang w:val="pt-BR"/>
        </w:rPr>
        <w:lastRenderedPageBreak/>
        <w:t>Uso dos Serviços de Área de Trabalho Remota do Windows Server</w:t>
      </w:r>
    </w:p>
    <w:p w:rsidR="005F0630" w:rsidRPr="00C25552" w:rsidRDefault="005F0630" w:rsidP="001D701D">
      <w:pPr>
        <w:pStyle w:val="PURBody-Indented"/>
        <w:rPr>
          <w:lang w:val="pt-BR"/>
        </w:rPr>
      </w:pPr>
      <w:r w:rsidRPr="00C25552">
        <w:rPr>
          <w:lang w:val="pt-BR"/>
        </w:rPr>
        <w:t>O fornecimento de Aplicativos Desktop, como Office, que é usado fornecendo acesso direto ou indireto ao software para servidores</w:t>
      </w:r>
      <w:r w:rsidR="001D701D">
        <w:rPr>
          <w:lang w:val="pt-BR"/>
        </w:rPr>
        <w:t> </w:t>
      </w:r>
      <w:r w:rsidRPr="00C25552">
        <w:rPr>
          <w:lang w:val="pt-BR"/>
        </w:rPr>
        <w:t>que hospeda a interface gráfica do usuário, como Windows Server (usando a funcionalidade dos Serviços de Área de</w:t>
      </w:r>
      <w:r w:rsidR="001D701D">
        <w:rPr>
          <w:lang w:val="pt-BR"/>
        </w:rPr>
        <w:t> </w:t>
      </w:r>
      <w:r w:rsidRPr="00C25552">
        <w:rPr>
          <w:lang w:val="pt-BR"/>
        </w:rPr>
        <w:t>Trabalho Remota do Windows Server 2012 ou outra tecnologia), requer uma SAL de Serviços de Área de Trabalho Remota do Windows</w:t>
      </w:r>
      <w:r w:rsidR="001D701D">
        <w:rPr>
          <w:lang w:val="pt-BR"/>
        </w:rPr>
        <w:t> </w:t>
      </w:r>
      <w:r w:rsidRPr="00C25552">
        <w:rPr>
          <w:lang w:val="pt-BR"/>
        </w:rPr>
        <w:t>Server.</w:t>
      </w:r>
      <w:r w:rsidR="00C25552">
        <w:rPr>
          <w:lang w:val="pt-BR"/>
        </w:rPr>
        <w:t xml:space="preserve"> </w:t>
      </w:r>
      <w:r w:rsidRPr="00C25552">
        <w:rPr>
          <w:lang w:val="pt-BR"/>
        </w:rPr>
        <w:t>Consulte a seção Termos gerais da SAL do Software para Servidores acima para saber como atribuir SALs de Software para Servidores.</w:t>
      </w:r>
    </w:p>
    <w:p w:rsidR="00893CE7" w:rsidRPr="00C25552" w:rsidRDefault="00400EC6" w:rsidP="001E2AED">
      <w:pPr>
        <w:pStyle w:val="PURBullet-Indented"/>
        <w:numPr>
          <w:ilvl w:val="0"/>
          <w:numId w:val="0"/>
        </w:numPr>
        <w:ind w:left="540"/>
        <w:jc w:val="right"/>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C25552" w:rsidRDefault="00830DCA" w:rsidP="009A4C7C">
      <w:pPr>
        <w:pStyle w:val="PURHeading1"/>
        <w:rPr>
          <w:lang w:val="pt-BR"/>
        </w:rPr>
      </w:pPr>
      <w:r w:rsidRPr="00C25552">
        <w:rPr>
          <w:lang w:val="pt-BR"/>
        </w:rPr>
        <w:t>Termos de Licença Específicos ao Produto</w:t>
      </w:r>
    </w:p>
    <w:p w:rsidR="009A4C7C" w:rsidRPr="00C25552" w:rsidRDefault="009A4C7C" w:rsidP="004A752D">
      <w:pPr>
        <w:pStyle w:val="PURProductName"/>
        <w:rPr>
          <w:lang w:val="pt-BR"/>
        </w:rPr>
      </w:pPr>
      <w:bookmarkStart w:id="251" w:name="_Toc299519115"/>
      <w:bookmarkStart w:id="252" w:name="_Toc299531547"/>
      <w:bookmarkStart w:id="253" w:name="_Toc299531871"/>
      <w:bookmarkStart w:id="254" w:name="_Toc299957154"/>
      <w:bookmarkStart w:id="255" w:name="_Toc346536856"/>
      <w:bookmarkStart w:id="256" w:name="_Toc346895309"/>
      <w:bookmarkStart w:id="257" w:name="_Toc339280320"/>
      <w:bookmarkStart w:id="258" w:name="_Toc339280463"/>
      <w:bookmarkStart w:id="259" w:name="_Toc348081523"/>
      <w:bookmarkStart w:id="260" w:name="_Toc348953887"/>
      <w:r w:rsidRPr="00C25552">
        <w:rPr>
          <w:lang w:val="pt-BR"/>
        </w:rPr>
        <w:t>Exchange Server 2013 Standard e Enterprise</w:t>
      </w:r>
      <w:bookmarkEnd w:id="251"/>
      <w:bookmarkEnd w:id="252"/>
      <w:bookmarkEnd w:id="253"/>
      <w:bookmarkEnd w:id="254"/>
      <w:bookmarkEnd w:id="255"/>
      <w:bookmarkEnd w:id="256"/>
      <w:bookmarkEnd w:id="257"/>
      <w:bookmarkEnd w:id="258"/>
      <w:bookmarkEnd w:id="259"/>
      <w:bookmarkEnd w:id="260"/>
      <w:r w:rsidR="008E1DA3">
        <w:fldChar w:fldCharType="begin"/>
      </w:r>
      <w:r w:rsidRPr="00C25552">
        <w:rPr>
          <w:lang w:val="pt-BR"/>
        </w:rPr>
        <w:instrText xml:space="preserve">XE </w:instrText>
      </w:r>
      <w:r w:rsidR="00393FB8">
        <w:rPr>
          <w:lang w:val="pt-BR"/>
        </w:rPr>
        <w:instrText>“</w:instrText>
      </w:r>
      <w:r w:rsidRPr="00C25552">
        <w:rPr>
          <w:lang w:val="pt-BR"/>
        </w:rPr>
        <w:instrText>Exchange Server 2013 Standard e</w:instrText>
      </w:r>
      <w:r w:rsidR="004A752D">
        <w:rPr>
          <w:lang w:val="pt-BR"/>
        </w:rPr>
        <w:instrText> </w:instrText>
      </w:r>
      <w:r w:rsidRPr="00C25552">
        <w:rPr>
          <w:lang w:val="pt-BR"/>
        </w:rPr>
        <w:instrText>Enterprise</w:instrText>
      </w:r>
      <w:r w:rsidR="00393FB8">
        <w:rPr>
          <w:lang w:val="pt-BR"/>
        </w:rPr>
        <w:instrText>”</w:instrText>
      </w:r>
      <w:r w:rsidRPr="00C25552">
        <w:rPr>
          <w:lang w:val="pt-BR"/>
        </w:rPr>
        <w:instrText xml:space="preserve"> </w:instrText>
      </w:r>
      <w:r w:rsidR="008E1DA3">
        <w:fldChar w:fldCharType="end"/>
      </w:r>
    </w:p>
    <w:p w:rsidR="009A4C7C" w:rsidRPr="00C25552" w:rsidRDefault="009A4C7C" w:rsidP="009A4C7C">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307"/>
        <w:gridCol w:w="168"/>
        <w:gridCol w:w="5181"/>
      </w:tblGrid>
      <w:tr w:rsidR="009A4C7C" w:rsidTr="005F5BC2">
        <w:tc>
          <w:tcPr>
            <w:tcW w:w="2490" w:type="pct"/>
            <w:tcBorders>
              <w:top w:val="single" w:sz="4" w:space="0" w:color="auto"/>
            </w:tcBorders>
          </w:tcPr>
          <w:p w:rsidR="009A4C7C" w:rsidRPr="00C25552" w:rsidRDefault="008F7770" w:rsidP="008F7770">
            <w:pPr>
              <w:pStyle w:val="PURLMSH"/>
              <w:rPr>
                <w:lang w:val="pt-BR"/>
              </w:rPr>
            </w:pPr>
            <w:r w:rsidRPr="00C25552">
              <w:rPr>
                <w:lang w:val="pt-BR"/>
              </w:rPr>
              <w:t xml:space="preserve">Seção Aplicável de Termos Gerais da SAL: </w:t>
            </w:r>
            <w:hyperlink w:anchor="SALTerms_Server" w:history="1">
              <w:r w:rsidRPr="00C25552">
                <w:rPr>
                  <w:rStyle w:val="Hyperlink"/>
                  <w:lang w:val="pt-BR"/>
                </w:rPr>
                <w:t>Software para Servidores</w:t>
              </w:r>
            </w:hyperlink>
          </w:p>
        </w:tc>
        <w:tc>
          <w:tcPr>
            <w:tcW w:w="2510" w:type="pct"/>
            <w:gridSpan w:val="2"/>
            <w:tcBorders>
              <w:top w:val="single" w:sz="4" w:space="0" w:color="auto"/>
            </w:tcBorders>
          </w:tcPr>
          <w:p w:rsidR="009A4C7C" w:rsidRDefault="004F154D" w:rsidP="009A4C7C">
            <w:pPr>
              <w:pStyle w:val="PURLMSH"/>
            </w:pPr>
            <w:r>
              <w:t xml:space="preserve">Consulte Notificações Aplicáveis: </w:t>
            </w:r>
            <w:r>
              <w:rPr>
                <w:b/>
              </w:rPr>
              <w:t>Não</w:t>
            </w:r>
          </w:p>
        </w:tc>
      </w:tr>
      <w:tr w:rsidR="009A4C7C" w:rsidRPr="00A56D2E" w:rsidTr="005F5BC2">
        <w:tc>
          <w:tcPr>
            <w:tcW w:w="2490" w:type="pct"/>
          </w:tcPr>
          <w:p w:rsidR="00F418D0" w:rsidRPr="00C25552" w:rsidRDefault="009A4C7C" w:rsidP="009A4C7C">
            <w:pPr>
              <w:pStyle w:val="PURLMSH"/>
              <w:rPr>
                <w:i/>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êndice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510" w:type="pct"/>
            <w:gridSpan w:val="2"/>
          </w:tcPr>
          <w:p w:rsidR="009A4C7C" w:rsidRPr="00C25552" w:rsidRDefault="009A4C7C" w:rsidP="009A4C7C">
            <w:pPr>
              <w:pStyle w:val="PURLMSH"/>
              <w:rPr>
                <w:lang w:val="pt-BR"/>
              </w:rPr>
            </w:pPr>
          </w:p>
        </w:tc>
      </w:tr>
      <w:tr w:rsidR="009A4C7C" w:rsidRPr="00A56D2E" w:rsidTr="00CA5725">
        <w:tc>
          <w:tcPr>
            <w:tcW w:w="5000" w:type="pct"/>
            <w:gridSpan w:val="3"/>
            <w:shd w:val="clear" w:color="auto" w:fill="E5EEF7"/>
          </w:tcPr>
          <w:p w:rsidR="009A4C7C" w:rsidRPr="00C25552" w:rsidRDefault="00F418D0" w:rsidP="00170E0B">
            <w:pPr>
              <w:pStyle w:val="PURTableHeaderBlue"/>
              <w:rPr>
                <w:lang w:val="pt-BR"/>
              </w:rPr>
            </w:pPr>
            <w:r w:rsidRPr="00C25552">
              <w:rPr>
                <w:lang w:val="pt-BR"/>
              </w:rPr>
              <w:t>SALs (LICENÇA DE ACESSO PARA ASSINANTES)</w:t>
            </w:r>
          </w:p>
        </w:tc>
      </w:tr>
      <w:tr w:rsidR="00B262C9" w:rsidRPr="003528B0" w:rsidTr="005F5BC2">
        <w:tc>
          <w:tcPr>
            <w:tcW w:w="2569" w:type="pct"/>
            <w:gridSpan w:val="2"/>
          </w:tcPr>
          <w:p w:rsidR="00B262C9" w:rsidRPr="00F10B5B" w:rsidRDefault="00BB41EF" w:rsidP="00984DEA">
            <w:pPr>
              <w:pStyle w:val="PURBody"/>
            </w:pPr>
            <w:r>
              <w:t>Você precisa de:</w:t>
            </w:r>
          </w:p>
          <w:p w:rsidR="00B262C9" w:rsidRPr="00F10B5B" w:rsidRDefault="00B262C9" w:rsidP="00830DCA">
            <w:pPr>
              <w:pStyle w:val="PURBullet-Indented"/>
            </w:pPr>
            <w:r>
              <w:t xml:space="preserve">SAL do Exchange Server 2013 Hosted Exchange Basic </w:t>
            </w:r>
            <w:r>
              <w:rPr>
                <w:b/>
              </w:rPr>
              <w:t>ou</w:t>
            </w:r>
          </w:p>
          <w:p w:rsidR="00A253BA" w:rsidRPr="00F10B5B" w:rsidRDefault="00B262C9" w:rsidP="00830DCA">
            <w:pPr>
              <w:pStyle w:val="PURBullet-Indented"/>
            </w:pPr>
            <w:r>
              <w:t xml:space="preserve">SAL do Exchange Server 2013 Hosted Exchange Standard </w:t>
            </w:r>
            <w:r>
              <w:rPr>
                <w:b/>
              </w:rPr>
              <w:t>ou</w:t>
            </w:r>
          </w:p>
          <w:p w:rsidR="00B262C9" w:rsidRPr="00A253BA" w:rsidRDefault="00B262C9" w:rsidP="00F44E81">
            <w:pPr>
              <w:pStyle w:val="PURBullet-Indented"/>
            </w:pPr>
            <w:r>
              <w:t xml:space="preserve">SAL do Exchange Server 2013 Hosted Exchange Standard Plus </w:t>
            </w:r>
            <w:r>
              <w:rPr>
                <w:b/>
              </w:rPr>
              <w:t>ou</w:t>
            </w:r>
          </w:p>
        </w:tc>
        <w:tc>
          <w:tcPr>
            <w:tcW w:w="2431" w:type="pct"/>
            <w:tcBorders>
              <w:bottom w:val="nil"/>
            </w:tcBorders>
          </w:tcPr>
          <w:p w:rsidR="00830DCA" w:rsidRPr="00F10B5B" w:rsidRDefault="00830DCA" w:rsidP="00830DCA">
            <w:pPr>
              <w:pStyle w:val="PURBody"/>
            </w:pPr>
          </w:p>
          <w:p w:rsidR="00B262C9" w:rsidRPr="00F10B5B" w:rsidRDefault="00B262C9" w:rsidP="00830DCA">
            <w:pPr>
              <w:pStyle w:val="PURBullet-Indented"/>
            </w:pPr>
            <w:r>
              <w:t xml:space="preserve">SAL do Exchange Server 2013 Hosted Exchange Enterprise </w:t>
            </w:r>
            <w:r>
              <w:rPr>
                <w:b/>
              </w:rPr>
              <w:t>ou</w:t>
            </w:r>
          </w:p>
          <w:p w:rsidR="00B262C9" w:rsidRPr="00F10B5B" w:rsidRDefault="00B262C9" w:rsidP="00830DCA">
            <w:pPr>
              <w:pStyle w:val="PURBullet-Indented"/>
            </w:pPr>
            <w:r>
              <w:t xml:space="preserve">SAL do Exchange Server 2013 Hosted Exchange Enterprise Plus </w:t>
            </w:r>
            <w:r>
              <w:rPr>
                <w:b/>
              </w:rPr>
              <w:t>ou</w:t>
            </w:r>
          </w:p>
          <w:p w:rsidR="00B262C9" w:rsidRPr="000A3567" w:rsidRDefault="00B262C9" w:rsidP="00830DCA">
            <w:pPr>
              <w:pStyle w:val="PURBullet-Indented"/>
            </w:pPr>
            <w:r>
              <w:t>SAL do Productivity Suite</w:t>
            </w:r>
          </w:p>
        </w:tc>
      </w:tr>
      <w:tr w:rsidR="00BC6C4C" w:rsidRPr="003528B0" w:rsidTr="005F5BC2">
        <w:tc>
          <w:tcPr>
            <w:tcW w:w="2569" w:type="pct"/>
            <w:gridSpan w:val="2"/>
            <w:tcBorders>
              <w:top w:val="nil"/>
              <w:bottom w:val="nil"/>
            </w:tcBorders>
            <w:shd w:val="clear" w:color="auto" w:fill="E5EEF7"/>
          </w:tcPr>
          <w:p w:rsidR="00BC6C4C" w:rsidRPr="00C33C5F" w:rsidRDefault="00BC6C4C" w:rsidP="00830DCA">
            <w:pPr>
              <w:pStyle w:val="PURBody"/>
              <w:spacing w:after="0"/>
            </w:pPr>
            <w:r>
              <w:rPr>
                <w:b/>
                <w:i/>
              </w:rPr>
              <w:t>SALs para SA</w:t>
            </w:r>
          </w:p>
        </w:tc>
        <w:tc>
          <w:tcPr>
            <w:tcW w:w="2431" w:type="pct"/>
            <w:tcBorders>
              <w:top w:val="nil"/>
              <w:bottom w:val="nil"/>
            </w:tcBorders>
            <w:shd w:val="clear" w:color="auto" w:fill="E5EEF7"/>
          </w:tcPr>
          <w:p w:rsidR="00BC6C4C" w:rsidRPr="00C33C5F" w:rsidRDefault="00BC6C4C" w:rsidP="00830DCA">
            <w:pPr>
              <w:pStyle w:val="PURBody"/>
              <w:spacing w:after="0"/>
            </w:pPr>
            <w:r>
              <w:rPr>
                <w:b/>
                <w:i/>
              </w:rPr>
              <w:t>CALs Qualificadas</w:t>
            </w:r>
          </w:p>
        </w:tc>
      </w:tr>
      <w:tr w:rsidR="009A4C7C" w:rsidRPr="003528B0" w:rsidTr="005F5BC2">
        <w:tc>
          <w:tcPr>
            <w:tcW w:w="2569" w:type="pct"/>
            <w:gridSpan w:val="2"/>
            <w:tcBorders>
              <w:top w:val="nil"/>
              <w:bottom w:val="single" w:sz="4" w:space="0" w:color="auto"/>
            </w:tcBorders>
          </w:tcPr>
          <w:p w:rsidR="009A4C7C" w:rsidRDefault="009A4C7C" w:rsidP="00830DCA">
            <w:pPr>
              <w:pStyle w:val="PURBullet-Indented"/>
            </w:pPr>
            <w:r>
              <w:t>SAL do Hosted Exchange Standard</w:t>
            </w:r>
          </w:p>
        </w:tc>
        <w:tc>
          <w:tcPr>
            <w:tcW w:w="2431" w:type="pct"/>
            <w:tcBorders>
              <w:top w:val="nil"/>
              <w:bottom w:val="single" w:sz="4" w:space="0" w:color="auto"/>
            </w:tcBorders>
          </w:tcPr>
          <w:p w:rsidR="009A4C7C" w:rsidRPr="00C25552" w:rsidRDefault="009A4C7C" w:rsidP="00830DCA">
            <w:pPr>
              <w:pStyle w:val="PURBullet-Indented"/>
              <w:rPr>
                <w:lang w:val="pt-BR"/>
              </w:rPr>
            </w:pPr>
            <w:r w:rsidRPr="00C25552">
              <w:rPr>
                <w:lang w:val="pt-BR"/>
              </w:rPr>
              <w:t xml:space="preserve">CAL Padrão do Exchange Server 2013 </w:t>
            </w:r>
            <w:r w:rsidRPr="00C25552">
              <w:rPr>
                <w:b/>
                <w:lang w:val="pt-BR"/>
              </w:rPr>
              <w:t>ou</w:t>
            </w:r>
          </w:p>
          <w:p w:rsidR="009A4C7C" w:rsidRPr="00F10B5B" w:rsidRDefault="009A4C7C" w:rsidP="00830DCA">
            <w:pPr>
              <w:pStyle w:val="PURBullet-Indented"/>
            </w:pPr>
            <w:r>
              <w:t xml:space="preserve">Pacote de CALs Principais </w:t>
            </w:r>
            <w:r>
              <w:rPr>
                <w:b/>
              </w:rPr>
              <w:t>ou</w:t>
            </w:r>
          </w:p>
          <w:p w:rsidR="009A4C7C" w:rsidRDefault="009A4C7C" w:rsidP="00830DCA">
            <w:pPr>
              <w:pStyle w:val="PURBullet-Indented"/>
            </w:pPr>
            <w:r>
              <w:t>Pacote CAL Empresarial</w:t>
            </w:r>
          </w:p>
        </w:tc>
      </w:tr>
      <w:tr w:rsidR="00E54106" w:rsidRPr="003528B0" w:rsidTr="005F5BC2">
        <w:tc>
          <w:tcPr>
            <w:tcW w:w="2569" w:type="pct"/>
            <w:gridSpan w:val="2"/>
            <w:tcBorders>
              <w:top w:val="single" w:sz="4" w:space="0" w:color="auto"/>
            </w:tcBorders>
          </w:tcPr>
          <w:p w:rsidR="00E54106" w:rsidRDefault="00E54106" w:rsidP="00DF78F1">
            <w:pPr>
              <w:pStyle w:val="PURBullet-Indented"/>
              <w:keepNext/>
              <w:keepLines/>
              <w:ind w:left="487" w:hanging="215"/>
            </w:pPr>
            <w:r>
              <w:t>SAL do Hosted Exchange Enterprise</w:t>
            </w:r>
          </w:p>
        </w:tc>
        <w:tc>
          <w:tcPr>
            <w:tcW w:w="2431" w:type="pct"/>
            <w:tcBorders>
              <w:top w:val="single" w:sz="4" w:space="0" w:color="auto"/>
            </w:tcBorders>
          </w:tcPr>
          <w:p w:rsidR="00E54106" w:rsidRPr="00C25552" w:rsidRDefault="00E54106" w:rsidP="00DF78F1">
            <w:pPr>
              <w:pStyle w:val="PURBullet-Indented"/>
              <w:keepNext/>
              <w:keepLines/>
              <w:ind w:left="487" w:hanging="215"/>
              <w:rPr>
                <w:lang w:val="pt-BR"/>
              </w:rPr>
            </w:pPr>
            <w:r w:rsidRPr="00C25552">
              <w:rPr>
                <w:lang w:val="pt-BR"/>
              </w:rPr>
              <w:t xml:space="preserve">CAL Padrão do Exchange Server 2013 e CAL Empresarial do Exchange Server 2013 </w:t>
            </w:r>
            <w:r w:rsidRPr="00C25552">
              <w:rPr>
                <w:b/>
                <w:lang w:val="pt-BR"/>
              </w:rPr>
              <w:t>ou</w:t>
            </w:r>
          </w:p>
          <w:p w:rsidR="00E54106" w:rsidRPr="00C25552" w:rsidRDefault="00E54106" w:rsidP="00DF78F1">
            <w:pPr>
              <w:pStyle w:val="PURBullet-Indented"/>
              <w:keepNext/>
              <w:keepLines/>
              <w:ind w:left="487" w:hanging="215"/>
              <w:rPr>
                <w:lang w:val="pt-BR"/>
              </w:rPr>
            </w:pPr>
            <w:r w:rsidRPr="00C25552">
              <w:rPr>
                <w:lang w:val="pt-BR"/>
              </w:rPr>
              <w:t xml:space="preserve">Pacote de CALs Principais e CAL Empresarial do Exchange Server 2013 </w:t>
            </w:r>
            <w:r w:rsidRPr="00C25552">
              <w:rPr>
                <w:b/>
                <w:lang w:val="pt-BR"/>
              </w:rPr>
              <w:t>ou</w:t>
            </w:r>
          </w:p>
          <w:p w:rsidR="00E54106" w:rsidRDefault="00E54106" w:rsidP="00DF78F1">
            <w:pPr>
              <w:pStyle w:val="PURBullet-Indented"/>
              <w:keepNext/>
              <w:keepLines/>
              <w:ind w:left="487" w:hanging="215"/>
            </w:pPr>
            <w:r>
              <w:t>Pacote CAL Empresarial</w:t>
            </w:r>
          </w:p>
        </w:tc>
      </w:tr>
    </w:tbl>
    <w:p w:rsidR="009A4C7C" w:rsidRPr="005B70FE" w:rsidRDefault="009A4C7C" w:rsidP="0085206E">
      <w:pPr>
        <w:pStyle w:val="PURADDITIONALTERMSHEADERMB"/>
        <w:rPr>
          <w:lang w:val="pt-BR"/>
        </w:rPr>
      </w:pPr>
      <w:r w:rsidRPr="005B70FE">
        <w:rPr>
          <w:lang w:val="pt-BR"/>
        </w:rPr>
        <w:t>Termos Adicionais:</w:t>
      </w:r>
    </w:p>
    <w:p w:rsidR="009A4C7C" w:rsidRPr="00C25552" w:rsidRDefault="009A4C7C" w:rsidP="00DF78F1">
      <w:pPr>
        <w:pStyle w:val="PURBody-Indented"/>
        <w:rPr>
          <w:lang w:val="pt-BR"/>
        </w:rPr>
      </w:pPr>
      <w:r w:rsidRPr="00C25552">
        <w:rPr>
          <w:lang w:val="pt-BR"/>
        </w:rPr>
        <w:t>Você não precisa de SALs para qualquer dispositivo que acesse suas instâncias do software para servidores sem ser direta ou</w:t>
      </w:r>
      <w:r w:rsidR="00DF78F1">
        <w:rPr>
          <w:lang w:val="pt-BR"/>
        </w:rPr>
        <w:t> </w:t>
      </w:r>
      <w:r w:rsidRPr="00C25552">
        <w:rPr>
          <w:lang w:val="pt-BR"/>
        </w:rPr>
        <w:t>indiretamente autenticado pelo Active Directory.</w:t>
      </w:r>
    </w:p>
    <w:p w:rsidR="009A4C7C" w:rsidRPr="00C25552" w:rsidRDefault="009A4C7C" w:rsidP="00381D2E">
      <w:pPr>
        <w:pStyle w:val="PURBlueStrong"/>
        <w:rPr>
          <w:lang w:val="pt-BR"/>
        </w:rPr>
      </w:pPr>
      <w:r w:rsidRPr="00C25552">
        <w:rPr>
          <w:lang w:val="pt-BR"/>
        </w:rPr>
        <w:t>Exigência de SAL de Usuário</w:t>
      </w:r>
    </w:p>
    <w:p w:rsidR="009A4C7C" w:rsidRPr="00C25552" w:rsidRDefault="009A4C7C" w:rsidP="00381D2E">
      <w:pPr>
        <w:pStyle w:val="PURBody-Indented"/>
        <w:rPr>
          <w:lang w:val="pt-BR"/>
        </w:rPr>
      </w:pPr>
      <w:r w:rsidRPr="00C25552">
        <w:rPr>
          <w:lang w:val="pt-BR"/>
        </w:rPr>
        <w:t>O Exchange Server 2013 Hosted Exchange Basic, Exchange Server 2013 Hosted Exchange Standard, Exchange Server 2013 Hosted Exchange Standard Plus, Exchange Server 2013 Hosted Exchange Enterprise, Exchange Server 2013 Hosted Exchange Enterprise Plus e SALs do Productivity Suite incluem o uso do Outlook Web Access.</w:t>
      </w:r>
      <w:r w:rsidR="00C25552">
        <w:rPr>
          <w:lang w:val="pt-BR"/>
        </w:rPr>
        <w:t xml:space="preserve"> </w:t>
      </w:r>
      <w:r w:rsidRPr="00C25552">
        <w:rPr>
          <w:lang w:val="pt-BR"/>
        </w:rPr>
        <w:t>Você deve obter uma SAL para cada usuário.</w:t>
      </w:r>
    </w:p>
    <w:p w:rsidR="009A4C7C" w:rsidRPr="00C25552" w:rsidRDefault="009A4C7C" w:rsidP="009A4C7C">
      <w:pPr>
        <w:pStyle w:val="PURBlueStrong"/>
        <w:rPr>
          <w:lang w:val="pt-BR"/>
        </w:rPr>
      </w:pPr>
      <w:r w:rsidRPr="00C25552">
        <w:rPr>
          <w:lang w:val="pt-BR"/>
        </w:rPr>
        <w:t>Limitações de Uso da SAL do Exchange Server 2013 Hosted Exchange Basic</w:t>
      </w:r>
    </w:p>
    <w:p w:rsidR="009A4C7C" w:rsidRPr="00C25552" w:rsidRDefault="009A4C7C" w:rsidP="009A4C7C">
      <w:pPr>
        <w:pStyle w:val="PURBody-Indented"/>
        <w:rPr>
          <w:lang w:val="pt-BR"/>
        </w:rPr>
      </w:pPr>
      <w:r w:rsidRPr="00C25552">
        <w:rPr>
          <w:lang w:val="pt-BR"/>
        </w:rPr>
        <w:t>Cada usuário para quem você obtiver uma SAL do Server 2013 Hosted Exchange Basic poderá usar os seguintes recursos do software de servidor:</w:t>
      </w:r>
    </w:p>
    <w:p w:rsidR="009A4C7C" w:rsidRPr="00C25552" w:rsidRDefault="009A4C7C" w:rsidP="002C6201">
      <w:pPr>
        <w:pStyle w:val="PURBullet-Indented"/>
        <w:rPr>
          <w:lang w:val="pt-BR"/>
        </w:rPr>
      </w:pPr>
      <w:r w:rsidRPr="00C25552">
        <w:rPr>
          <w:lang w:val="pt-BR"/>
        </w:rPr>
        <w:t>Recursos do Outlook Web Access que ativam os recursos descritos nesta SAL;</w:t>
      </w:r>
    </w:p>
    <w:p w:rsidR="00F44E81" w:rsidRPr="00F10B5B" w:rsidRDefault="00F44E81" w:rsidP="00F44E81">
      <w:pPr>
        <w:pStyle w:val="PURBullet-Indented"/>
      </w:pPr>
      <w:r>
        <w:t>E-Discovery;</w:t>
      </w:r>
    </w:p>
    <w:p w:rsidR="00F44E81" w:rsidRPr="00C25552" w:rsidRDefault="00F44E81" w:rsidP="00F44E81">
      <w:pPr>
        <w:pStyle w:val="PURBullet-Indented"/>
        <w:rPr>
          <w:lang w:val="pt-BR"/>
        </w:rPr>
      </w:pPr>
      <w:r w:rsidRPr="00C25552">
        <w:rPr>
          <w:lang w:val="pt-BR"/>
        </w:rPr>
        <w:t>Pesquisa de Várias Caixas de Correio;</w:t>
      </w:r>
    </w:p>
    <w:p w:rsidR="009A4C7C" w:rsidRPr="00C25552" w:rsidRDefault="009A4C7C" w:rsidP="002C6201">
      <w:pPr>
        <w:pStyle w:val="PURBullet-Indented"/>
        <w:rPr>
          <w:lang w:val="pt-BR"/>
        </w:rPr>
      </w:pPr>
      <w:r w:rsidRPr="00C25552">
        <w:rPr>
          <w:lang w:val="pt-BR"/>
        </w:rPr>
        <w:t>Acesso à troca de mensagens e à pasta pessoal através dos protocolos descritos nesta SAL;</w:t>
      </w:r>
      <w:r w:rsidR="00C25552">
        <w:rPr>
          <w:lang w:val="pt-BR"/>
        </w:rPr>
        <w:t xml:space="preserve"> </w:t>
      </w:r>
    </w:p>
    <w:p w:rsidR="009A4C7C" w:rsidRPr="00C25552" w:rsidRDefault="009A4C7C" w:rsidP="002C6201">
      <w:pPr>
        <w:pStyle w:val="PURBullet-Indented"/>
        <w:rPr>
          <w:lang w:val="pt-BR"/>
        </w:rPr>
      </w:pPr>
      <w:r w:rsidRPr="00C25552">
        <w:rPr>
          <w:lang w:val="pt-BR"/>
        </w:rPr>
        <w:lastRenderedPageBreak/>
        <w:t>Protocolo de correio pela Internet (SMTP (Protocolo Simples de Transferência de Correio), IMAP (Internet Message Access Protocol)) e acesso ao navegador da Web através de qualquer cliente;</w:t>
      </w:r>
    </w:p>
    <w:p w:rsidR="009A4C7C" w:rsidRPr="00C25552" w:rsidRDefault="009A4C7C" w:rsidP="002C6201">
      <w:pPr>
        <w:pStyle w:val="PURBullet-Indented"/>
        <w:rPr>
          <w:lang w:val="pt-BR"/>
        </w:rPr>
      </w:pPr>
      <w:r w:rsidRPr="00C25552">
        <w:rPr>
          <w:lang w:val="pt-BR"/>
        </w:rPr>
        <w:t xml:space="preserve">Pastas de Correio Pessoal (não é compartilhado com outros usuários); </w:t>
      </w:r>
    </w:p>
    <w:p w:rsidR="009A4C7C" w:rsidRPr="00C25552" w:rsidRDefault="009A4C7C" w:rsidP="002C6201">
      <w:pPr>
        <w:pStyle w:val="PURBullet-Indented"/>
        <w:rPr>
          <w:lang w:val="pt-BR"/>
        </w:rPr>
      </w:pPr>
      <w:r w:rsidRPr="00C25552">
        <w:rPr>
          <w:lang w:val="pt-BR"/>
        </w:rPr>
        <w:t>Catálogo Particular de Endereços (não compartilhado com outros usuários);</w:t>
      </w:r>
    </w:p>
    <w:p w:rsidR="009A4C7C" w:rsidRPr="00C25552" w:rsidRDefault="009A4C7C" w:rsidP="002C6201">
      <w:pPr>
        <w:pStyle w:val="PURBullet-Indented"/>
        <w:rPr>
          <w:lang w:val="pt-BR"/>
        </w:rPr>
      </w:pPr>
      <w:r w:rsidRPr="00C25552">
        <w:rPr>
          <w:lang w:val="pt-BR"/>
        </w:rPr>
        <w:t>Calendário Pessoal (não compartilhado com outros usuários);</w:t>
      </w:r>
    </w:p>
    <w:p w:rsidR="009A4C7C" w:rsidRPr="00C25552" w:rsidRDefault="009A4C7C" w:rsidP="002C6201">
      <w:pPr>
        <w:pStyle w:val="PURBullet-Indented"/>
        <w:rPr>
          <w:lang w:val="pt-BR"/>
        </w:rPr>
      </w:pPr>
      <w:r w:rsidRPr="00C25552">
        <w:rPr>
          <w:lang w:val="pt-BR"/>
        </w:rPr>
        <w:t>Tarefas Pessoais (não compartilhadas com outros usuários);</w:t>
      </w:r>
    </w:p>
    <w:p w:rsidR="009A4C7C" w:rsidRPr="00C25552" w:rsidRDefault="009A4C7C" w:rsidP="00393FB8">
      <w:pPr>
        <w:pStyle w:val="PURBullet-Indented"/>
        <w:rPr>
          <w:lang w:val="pt-BR"/>
        </w:rPr>
      </w:pPr>
      <w:r w:rsidRPr="00C25552">
        <w:rPr>
          <w:lang w:val="pt-BR"/>
        </w:rPr>
        <w:t>Permite o uso de um único domínio de segundo nível para um único usuário ou organização usuária (o usuário obtém o direito de usar ‘</w:t>
      </w:r>
      <w:hyperlink r:id="rId87" w:history="1">
        <w:r w:rsidRPr="00C25552">
          <w:rPr>
            <w:lang w:val="pt-BR"/>
          </w:rPr>
          <w:t>joe@smith.com</w:t>
        </w:r>
      </w:hyperlink>
      <w:r w:rsidRPr="00C25552">
        <w:rPr>
          <w:lang w:val="pt-BR"/>
        </w:rPr>
        <w:t>’ ou ‘joesmith@company1.com’ em vez de ‘joe@servicesprovider.com’ Vários sufixos (“.com</w:t>
      </w:r>
      <w:r w:rsidR="00393FB8">
        <w:rPr>
          <w:lang w:val="pt-BR"/>
        </w:rPr>
        <w:t>”</w:t>
      </w:r>
      <w:r w:rsidRPr="00C25552">
        <w:rPr>
          <w:lang w:val="pt-BR"/>
        </w:rPr>
        <w:t>, “.net</w:t>
      </w:r>
      <w:r w:rsidR="00393FB8">
        <w:rPr>
          <w:lang w:val="pt-BR"/>
        </w:rPr>
        <w:t>”</w:t>
      </w:r>
      <w:r w:rsidRPr="00C25552">
        <w:rPr>
          <w:lang w:val="pt-BR"/>
        </w:rPr>
        <w:t>, “.org</w:t>
      </w:r>
      <w:r w:rsidR="00393FB8">
        <w:rPr>
          <w:lang w:val="pt-BR"/>
        </w:rPr>
        <w:t>”</w:t>
      </w:r>
      <w:r w:rsidRPr="00C25552">
        <w:rPr>
          <w:lang w:val="pt-BR"/>
        </w:rPr>
        <w:t>, etc.) são permitidos (por exemplo, ‘joe@smith.com’, ‘joe@smith.net’, ‘joe@smith.de’, etc.) e</w:t>
      </w:r>
    </w:p>
    <w:p w:rsidR="009A4C7C" w:rsidRPr="00C25552" w:rsidRDefault="009A4C7C" w:rsidP="00DF78F1">
      <w:pPr>
        <w:pStyle w:val="PURBullet-Indented"/>
        <w:rPr>
          <w:lang w:val="pt-BR"/>
        </w:rPr>
      </w:pPr>
      <w:r w:rsidRPr="00C25552">
        <w:rPr>
          <w:lang w:val="pt-BR"/>
        </w:rPr>
        <w:t>Lista de Endereços Global: lista de endereços de todos os usuários no domínio personalizado ou dentro de todo o domínio do</w:t>
      </w:r>
      <w:r w:rsidR="00DF78F1">
        <w:rPr>
          <w:lang w:val="pt-BR"/>
        </w:rPr>
        <w:t> </w:t>
      </w:r>
      <w:r w:rsidRPr="00C25552">
        <w:rPr>
          <w:lang w:val="pt-BR"/>
        </w:rPr>
        <w:t>Services Provider.</w:t>
      </w:r>
    </w:p>
    <w:p w:rsidR="009A4C7C" w:rsidRPr="00C25552" w:rsidRDefault="009A4C7C" w:rsidP="009A4C7C">
      <w:pPr>
        <w:pStyle w:val="PURBlueStrong"/>
        <w:rPr>
          <w:lang w:val="pt-BR"/>
        </w:rPr>
      </w:pPr>
      <w:r w:rsidRPr="00C25552">
        <w:rPr>
          <w:lang w:val="pt-BR"/>
        </w:rPr>
        <w:t>Limitações de Uso da SAL do Exchange Server 2013 Hosted Exchange Standard, SAL do Exchange Server 2013 Hosted Exchange Standard Plus e SAL do Productivity Suite.</w:t>
      </w:r>
    </w:p>
    <w:p w:rsidR="009A4C7C" w:rsidRPr="00C25552" w:rsidRDefault="009A4C7C" w:rsidP="009A4C7C">
      <w:pPr>
        <w:pStyle w:val="PURBody-Indented"/>
        <w:rPr>
          <w:lang w:val="pt-BR"/>
        </w:rPr>
      </w:pPr>
      <w:r w:rsidRPr="00C25552">
        <w:rPr>
          <w:lang w:val="pt-BR"/>
        </w:rPr>
        <w:t>Cada usuário para quem você obtiver uma SAL do Exchange Server 2013 Hosted Exchange Standard, SAL do Exchange Server 2013 Hosted Exchange Standard Plus ou SAL do Productivity Suite poderá usar os seguintes recursos do software para servidores:</w:t>
      </w:r>
    </w:p>
    <w:p w:rsidR="009A4C7C" w:rsidRPr="00C25552" w:rsidRDefault="009A4C7C" w:rsidP="002C6201">
      <w:pPr>
        <w:pStyle w:val="PURBullet-Indented"/>
        <w:rPr>
          <w:lang w:val="pt-BR"/>
        </w:rPr>
      </w:pPr>
      <w:r w:rsidRPr="00C25552">
        <w:rPr>
          <w:lang w:val="pt-BR"/>
        </w:rPr>
        <w:t>Os recursos da SAL do Exchange Server 2013 Hosted Exchange Basic descritos anteriormente;</w:t>
      </w:r>
    </w:p>
    <w:p w:rsidR="00706057" w:rsidRPr="00C25552" w:rsidRDefault="00706057" w:rsidP="002C6201">
      <w:pPr>
        <w:pStyle w:val="PURBullet-Indented"/>
        <w:rPr>
          <w:lang w:val="pt-BR"/>
        </w:rPr>
      </w:pPr>
      <w:r w:rsidRPr="00C25552">
        <w:rPr>
          <w:lang w:val="pt-BR"/>
        </w:rPr>
        <w:t>Suporte para vários domínios de segundo nível para um único usuário ou organização usuária;</w:t>
      </w:r>
    </w:p>
    <w:p w:rsidR="009A4C7C" w:rsidRPr="00C25552" w:rsidRDefault="009A4C7C" w:rsidP="002C6201">
      <w:pPr>
        <w:pStyle w:val="PURBullet-Indented"/>
        <w:rPr>
          <w:lang w:val="pt-BR"/>
        </w:rPr>
      </w:pPr>
      <w:r w:rsidRPr="00C25552">
        <w:rPr>
          <w:lang w:val="pt-BR"/>
        </w:rPr>
        <w:t>Recursos do Outlook Web Access que ativam os recursos descritos nesta SAL;</w:t>
      </w:r>
    </w:p>
    <w:p w:rsidR="009A4C7C" w:rsidRPr="00F10B5B" w:rsidRDefault="009A4C7C" w:rsidP="002C6201">
      <w:pPr>
        <w:pStyle w:val="PURBullet-Indented"/>
      </w:pPr>
      <w:r>
        <w:t>Protocolo de rede MAPI;</w:t>
      </w:r>
    </w:p>
    <w:p w:rsidR="009A4C7C" w:rsidRPr="00F10B5B" w:rsidRDefault="009A4C7C" w:rsidP="002C6201">
      <w:pPr>
        <w:pStyle w:val="PURBullet-Indented"/>
      </w:pPr>
      <w:r>
        <w:t>Pastas Compartilhadas;</w:t>
      </w:r>
    </w:p>
    <w:p w:rsidR="009A4C7C" w:rsidRPr="00F10B5B" w:rsidRDefault="009A4C7C" w:rsidP="002C6201">
      <w:pPr>
        <w:pStyle w:val="PURBullet-Indented"/>
      </w:pPr>
      <w:r>
        <w:t>Pastas Públicas;</w:t>
      </w:r>
    </w:p>
    <w:p w:rsidR="009A4C7C" w:rsidRPr="00F10B5B" w:rsidRDefault="009A4C7C" w:rsidP="002C6201">
      <w:pPr>
        <w:pStyle w:val="PURBullet-Indented"/>
      </w:pPr>
      <w:r>
        <w:t xml:space="preserve">Lista Compartilhada de Endereços; </w:t>
      </w:r>
    </w:p>
    <w:p w:rsidR="009A4C7C" w:rsidRPr="00F10B5B" w:rsidRDefault="009A4C7C" w:rsidP="002C6201">
      <w:pPr>
        <w:pStyle w:val="PURBullet-Indented"/>
      </w:pPr>
      <w:r>
        <w:t>Contatos Compartilhados;</w:t>
      </w:r>
    </w:p>
    <w:p w:rsidR="009A4C7C" w:rsidRPr="00F10B5B" w:rsidRDefault="009A4C7C" w:rsidP="002C6201">
      <w:pPr>
        <w:pStyle w:val="PURBullet-Indented"/>
      </w:pPr>
      <w:r>
        <w:t>Tarefas Compartilhadas;</w:t>
      </w:r>
    </w:p>
    <w:p w:rsidR="009A4C7C" w:rsidRPr="00F10B5B" w:rsidRDefault="009A4C7C" w:rsidP="005E2B07">
      <w:pPr>
        <w:pStyle w:val="PURBullet-Indented"/>
      </w:pPr>
      <w:r>
        <w:t>Calendário Compartilhado;</w:t>
      </w:r>
    </w:p>
    <w:p w:rsidR="009A4C7C" w:rsidRPr="00C25552" w:rsidRDefault="009A4C7C" w:rsidP="005E2B07">
      <w:pPr>
        <w:pStyle w:val="PURBullet-Indented"/>
        <w:rPr>
          <w:lang w:val="pt-BR"/>
        </w:rPr>
      </w:pPr>
      <w:r w:rsidRPr="00C25552">
        <w:rPr>
          <w:lang w:val="pt-BR"/>
        </w:rPr>
        <w:t>Agendamento em grupo, inclusive visualização de horários livres/ocupados de outros integrantes;</w:t>
      </w:r>
    </w:p>
    <w:p w:rsidR="009A4C7C" w:rsidRPr="00C25552" w:rsidRDefault="009A4C7C" w:rsidP="005E2B07">
      <w:pPr>
        <w:pStyle w:val="PURBullet-Indented"/>
        <w:rPr>
          <w:lang w:val="pt-BR"/>
        </w:rPr>
      </w:pPr>
      <w:r w:rsidRPr="00C25552">
        <w:rPr>
          <w:lang w:val="pt-BR"/>
        </w:rPr>
        <w:t>Avisos Móveis: Receba avisos de eventos do software para servidores através de equipamentos móveis;</w:t>
      </w:r>
    </w:p>
    <w:p w:rsidR="009A4C7C" w:rsidRPr="00C25552" w:rsidRDefault="009A4C7C" w:rsidP="00DF78F1">
      <w:pPr>
        <w:pStyle w:val="PURBullet-Indented"/>
        <w:rPr>
          <w:lang w:val="pt-BR"/>
        </w:rPr>
      </w:pPr>
      <w:r w:rsidRPr="00C25552">
        <w:rPr>
          <w:lang w:val="pt-BR"/>
        </w:rPr>
        <w:t>Navegador Móvel: Acesso à caixa de entrada, ao calendário, ao catálogo de endereços, ao Catálogo Geral de Endereços e</w:t>
      </w:r>
      <w:r w:rsidR="00DF78F1">
        <w:rPr>
          <w:lang w:val="pt-BR"/>
        </w:rPr>
        <w:t> </w:t>
      </w:r>
      <w:r w:rsidRPr="00C25552">
        <w:rPr>
          <w:lang w:val="pt-BR"/>
        </w:rPr>
        <w:t>a</w:t>
      </w:r>
      <w:r w:rsidR="00DF78F1">
        <w:rPr>
          <w:lang w:val="pt-BR"/>
        </w:rPr>
        <w:t> </w:t>
      </w:r>
      <w:r w:rsidRPr="00C25552">
        <w:rPr>
          <w:lang w:val="pt-BR"/>
        </w:rPr>
        <w:t>tarefas no software para servidores através de equipamentos móveis e</w:t>
      </w:r>
    </w:p>
    <w:p w:rsidR="009A4C7C" w:rsidRPr="00C25552" w:rsidRDefault="009A4C7C" w:rsidP="005E2B07">
      <w:pPr>
        <w:pStyle w:val="PURBullet-Indented"/>
        <w:rPr>
          <w:lang w:val="pt-BR"/>
        </w:rPr>
      </w:pPr>
      <w:r w:rsidRPr="00C25552">
        <w:rPr>
          <w:lang w:val="pt-BR"/>
        </w:rPr>
        <w:t>Sincronização Móvel: Sincronize equipamentos que usam o Pocket PC 2002 através de redes sem fio com o calendário pessoal do software para servidores e com a lista global de endereços.</w:t>
      </w:r>
    </w:p>
    <w:p w:rsidR="009A4C7C" w:rsidRPr="00C25552" w:rsidRDefault="009A4C7C" w:rsidP="009A4C7C">
      <w:pPr>
        <w:pStyle w:val="PURBlueStrong"/>
        <w:rPr>
          <w:lang w:val="pt-BR"/>
        </w:rPr>
      </w:pPr>
      <w:r w:rsidRPr="00C25552">
        <w:rPr>
          <w:lang w:val="pt-BR"/>
        </w:rPr>
        <w:t>Limitações de Uso da SAL do Exchange Server 2013 Hosted Exchange Enterprise SAL e Exchange Server 2013 Hosted Exchange Enterprise Plus</w:t>
      </w:r>
    </w:p>
    <w:p w:rsidR="009A4C7C" w:rsidRPr="00C25552" w:rsidRDefault="009A4C7C" w:rsidP="009A4C7C">
      <w:pPr>
        <w:pStyle w:val="PURBody-Indented"/>
        <w:rPr>
          <w:lang w:val="pt-BR"/>
        </w:rPr>
      </w:pPr>
      <w:r w:rsidRPr="00C25552">
        <w:rPr>
          <w:lang w:val="pt-BR"/>
        </w:rPr>
        <w:t>Cada usuário para quem você obtiver uma SAL do Exchange Server 2013 Hosted Exchange Enterprise ou SAL do Exchange Server 2013 Hosted Exchange Enterprise Plus poderá usar os seguintes recursos do software servidor:</w:t>
      </w:r>
    </w:p>
    <w:p w:rsidR="009A4C7C" w:rsidRPr="00C25552" w:rsidRDefault="009A4C7C" w:rsidP="005E2B07">
      <w:pPr>
        <w:pStyle w:val="PURBullet-Indented"/>
        <w:rPr>
          <w:lang w:val="pt-BR"/>
        </w:rPr>
      </w:pPr>
      <w:r w:rsidRPr="00C25552">
        <w:rPr>
          <w:lang w:val="pt-BR"/>
        </w:rPr>
        <w:t>Os recursos da SAL do Exchange Server 2013 Hosted Exchange Standard descritos anteriormente;</w:t>
      </w:r>
    </w:p>
    <w:p w:rsidR="009A4C7C" w:rsidRPr="00F10B5B" w:rsidRDefault="009A4C7C" w:rsidP="005E2B07">
      <w:pPr>
        <w:pStyle w:val="PURBullet-Indented"/>
      </w:pPr>
      <w:r>
        <w:t>Unified Messaging;</w:t>
      </w:r>
    </w:p>
    <w:p w:rsidR="009A4C7C" w:rsidRPr="00F10B5B" w:rsidRDefault="009A4C7C" w:rsidP="005E2B07">
      <w:pPr>
        <w:pStyle w:val="PURBullet-Indented"/>
      </w:pPr>
      <w:r>
        <w:t>Compliance Management;</w:t>
      </w:r>
    </w:p>
    <w:p w:rsidR="00F44E81" w:rsidRPr="00C25552" w:rsidRDefault="00F44E81" w:rsidP="005E2B07">
      <w:pPr>
        <w:pStyle w:val="PURBullet-Indented"/>
        <w:rPr>
          <w:lang w:val="pt-BR"/>
        </w:rPr>
      </w:pPr>
      <w:r w:rsidRPr="00C25552">
        <w:rPr>
          <w:lang w:val="pt-BR"/>
        </w:rPr>
        <w:t>Prevenção de Perda de Dados;</w:t>
      </w:r>
    </w:p>
    <w:p w:rsidR="009A4C7C" w:rsidRPr="00F10B5B" w:rsidRDefault="009A4C7C" w:rsidP="005E2B07">
      <w:pPr>
        <w:pStyle w:val="PURBullet-Indented"/>
      </w:pPr>
      <w:r>
        <w:t>Exchange 2013 antispam;</w:t>
      </w:r>
    </w:p>
    <w:p w:rsidR="00F44E81" w:rsidRPr="00C25552" w:rsidRDefault="00F44E81" w:rsidP="005E2B07">
      <w:pPr>
        <w:pStyle w:val="PURBullet-Indented"/>
        <w:rPr>
          <w:lang w:val="pt-BR"/>
        </w:rPr>
      </w:pPr>
      <w:r w:rsidRPr="00C25552">
        <w:rPr>
          <w:lang w:val="pt-BR"/>
        </w:rPr>
        <w:t>Isenções Vigentes (Indefinidas, Baseadas em Consulta e Baseadas em Tempo);</w:t>
      </w:r>
    </w:p>
    <w:p w:rsidR="009A4C7C" w:rsidRPr="00C25552" w:rsidRDefault="009A4C7C" w:rsidP="009A4C7C">
      <w:pPr>
        <w:pStyle w:val="PURBlueStrong"/>
        <w:rPr>
          <w:lang w:val="pt-BR"/>
        </w:rPr>
      </w:pPr>
      <w:r w:rsidRPr="00C25552">
        <w:rPr>
          <w:lang w:val="pt-BR"/>
        </w:rPr>
        <w:t>Outlook Mac 2011 e Outlook 2013</w:t>
      </w:r>
    </w:p>
    <w:p w:rsidR="00C30E7B" w:rsidRPr="00C25552" w:rsidRDefault="00C30E7B" w:rsidP="0060704C">
      <w:pPr>
        <w:pStyle w:val="PURBody-Indented"/>
        <w:rPr>
          <w:lang w:val="pt-BR"/>
        </w:rPr>
      </w:pPr>
      <w:r w:rsidRPr="00C25552">
        <w:rPr>
          <w:lang w:val="pt-BR"/>
        </w:rPr>
        <w:t xml:space="preserve">Além das limitações anteriores, essas condições adicionais se aplicam a SALs do </w:t>
      </w:r>
      <w:r w:rsidRPr="00C25552">
        <w:rPr>
          <w:b/>
          <w:lang w:val="pt-BR"/>
        </w:rPr>
        <w:t>Exchange Server 2013 Hosted Exchange Enterprise Plus</w:t>
      </w:r>
      <w:r w:rsidRPr="00C25552">
        <w:rPr>
          <w:lang w:val="pt-BR"/>
        </w:rPr>
        <w:t xml:space="preserve"> </w:t>
      </w:r>
      <w:r w:rsidRPr="00C25552">
        <w:rPr>
          <w:b/>
          <w:lang w:val="pt-BR"/>
        </w:rPr>
        <w:t>e</w:t>
      </w:r>
      <w:r w:rsidRPr="00C25552">
        <w:rPr>
          <w:lang w:val="pt-BR"/>
        </w:rPr>
        <w:t xml:space="preserve"> </w:t>
      </w:r>
      <w:r w:rsidRPr="00C25552">
        <w:rPr>
          <w:b/>
          <w:lang w:val="pt-BR"/>
        </w:rPr>
        <w:t>Standard Plus</w:t>
      </w:r>
      <w:r w:rsidRPr="00C25552">
        <w:rPr>
          <w:lang w:val="pt-BR"/>
        </w:rPr>
        <w:t>: Você poderá criar e executar uma instância do software cliente Outlook Mac 2011 ou Outlook</w:t>
      </w:r>
      <w:r w:rsidR="001D701D">
        <w:rPr>
          <w:lang w:val="pt-BR"/>
        </w:rPr>
        <w:t> </w:t>
      </w:r>
      <w:r w:rsidRPr="00C25552">
        <w:rPr>
          <w:lang w:val="pt-BR"/>
        </w:rPr>
        <w:t>2013 em um ambiente de sistema operacional (ou OSE) físico ou virtual em (a) qualquer dispositivo para o qual você</w:t>
      </w:r>
      <w:r w:rsidR="000B0747">
        <w:rPr>
          <w:lang w:val="pt-BR"/>
        </w:rPr>
        <w:t> </w:t>
      </w:r>
      <w:r w:rsidRPr="00C25552">
        <w:rPr>
          <w:lang w:val="pt-BR"/>
        </w:rPr>
        <w:t>adquira uma SAL de dispositivo e em (b) um único dispositivo usado por qualquer usuário para o qual você adquira uma</w:t>
      </w:r>
      <w:r w:rsidR="0060704C">
        <w:rPr>
          <w:lang w:val="pt-BR"/>
        </w:rPr>
        <w:t> </w:t>
      </w:r>
      <w:r w:rsidRPr="00C25552">
        <w:rPr>
          <w:lang w:val="pt-BR"/>
        </w:rPr>
        <w:t>SAL</w:t>
      </w:r>
      <w:r w:rsidR="0046141F">
        <w:rPr>
          <w:lang w:val="pt-BR"/>
        </w:rPr>
        <w:t> </w:t>
      </w:r>
      <w:r w:rsidRPr="00C25552">
        <w:rPr>
          <w:lang w:val="pt-BR"/>
        </w:rPr>
        <w:t>de</w:t>
      </w:r>
      <w:r w:rsidR="001D701D">
        <w:rPr>
          <w:lang w:val="pt-BR"/>
        </w:rPr>
        <w:t> </w:t>
      </w:r>
      <w:r w:rsidRPr="00C25552">
        <w:rPr>
          <w:lang w:val="pt-BR"/>
        </w:rPr>
        <w:t>usuário.</w:t>
      </w:r>
    </w:p>
    <w:p w:rsidR="009A4C7C" w:rsidRPr="00C25552" w:rsidRDefault="00400EC6" w:rsidP="00F12B24">
      <w:pPr>
        <w:pStyle w:val="PURBreadcrumb"/>
        <w:keepNext w:val="0"/>
        <w:keepLines w:val="0"/>
        <w:rPr>
          <w:lang w:val="pt-BR"/>
        </w:rPr>
      </w:pPr>
      <w:hyperlink w:anchor="Índice" w:history="1">
        <w:r w:rsidR="009A4C7C" w:rsidRPr="00C25552">
          <w:rPr>
            <w:rStyle w:val="Hyperlink"/>
            <w:rFonts w:ascii="Arial Narrow" w:hAnsi="Arial Narrow"/>
            <w:sz w:val="16"/>
            <w:lang w:val="pt-BR"/>
          </w:rPr>
          <w:t>Índice</w:t>
        </w:r>
      </w:hyperlink>
      <w:r w:rsidR="009A4C7C"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C25552" w:rsidRDefault="009A4C7C" w:rsidP="00F12B24">
      <w:pPr>
        <w:pStyle w:val="PURProductName"/>
        <w:rPr>
          <w:lang w:val="pt-BR"/>
        </w:rPr>
      </w:pPr>
      <w:bookmarkStart w:id="261" w:name="_Toc299519116"/>
      <w:bookmarkStart w:id="262" w:name="_Toc299531548"/>
      <w:bookmarkStart w:id="263" w:name="_Toc299531872"/>
      <w:bookmarkStart w:id="264" w:name="_Toc299957155"/>
      <w:bookmarkStart w:id="265" w:name="_Toc346536857"/>
      <w:bookmarkStart w:id="266" w:name="_Toc346895310"/>
      <w:bookmarkStart w:id="267" w:name="_Toc339280321"/>
      <w:bookmarkStart w:id="268" w:name="_Toc339280464"/>
      <w:bookmarkStart w:id="269" w:name="_Toc348081524"/>
      <w:bookmarkStart w:id="270" w:name="_Toc348953888"/>
      <w:r w:rsidRPr="00C25552">
        <w:rPr>
          <w:lang w:val="pt-BR"/>
        </w:rPr>
        <w:lastRenderedPageBreak/>
        <w:t>Expression Encoder Pro 4</w:t>
      </w:r>
      <w:bookmarkEnd w:id="261"/>
      <w:bookmarkEnd w:id="262"/>
      <w:bookmarkEnd w:id="263"/>
      <w:bookmarkEnd w:id="264"/>
      <w:bookmarkEnd w:id="265"/>
      <w:bookmarkEnd w:id="266"/>
      <w:bookmarkEnd w:id="267"/>
      <w:bookmarkEnd w:id="268"/>
      <w:bookmarkEnd w:id="269"/>
      <w:bookmarkEnd w:id="270"/>
      <w:r w:rsidR="008E1DA3">
        <w:fldChar w:fldCharType="begin"/>
      </w:r>
      <w:r w:rsidRPr="00C25552">
        <w:rPr>
          <w:lang w:val="pt-BR"/>
        </w:rPr>
        <w:instrText xml:space="preserve">XE </w:instrText>
      </w:r>
      <w:r w:rsidR="00393FB8">
        <w:rPr>
          <w:lang w:val="pt-BR"/>
        </w:rPr>
        <w:instrText>“</w:instrText>
      </w:r>
      <w:r w:rsidRPr="00C25552">
        <w:rPr>
          <w:lang w:val="pt-BR"/>
        </w:rPr>
        <w:instrText>Expression Encoder Pro 4</w:instrText>
      </w:r>
      <w:r w:rsidR="00393FB8">
        <w:rPr>
          <w:lang w:val="pt-BR"/>
        </w:rPr>
        <w:instrText>”</w:instrText>
      </w:r>
      <w:r w:rsidRPr="00C25552">
        <w:rPr>
          <w:lang w:val="pt-BR"/>
        </w:rPr>
        <w:instrText xml:space="preserve"> </w:instrText>
      </w:r>
      <w:r w:rsidR="008E1DA3">
        <w:fldChar w:fldCharType="end"/>
      </w:r>
    </w:p>
    <w:p w:rsidR="009A4C7C" w:rsidRPr="00C25552" w:rsidRDefault="009A4C7C" w:rsidP="00F12B24">
      <w:pPr>
        <w:pStyle w:val="PURLicenseTerm"/>
        <w:keepNext/>
        <w:keepLines/>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A56D2E" w:rsidTr="00E53A62">
        <w:tc>
          <w:tcPr>
            <w:tcW w:w="2477" w:type="pct"/>
          </w:tcPr>
          <w:p w:rsidR="009A4C7C" w:rsidRPr="00C25552" w:rsidRDefault="008F7770" w:rsidP="00F12B24">
            <w:pPr>
              <w:pStyle w:val="PURLMSH"/>
              <w:keepNext/>
              <w:keepLines/>
              <w:rPr>
                <w:lang w:val="pt-BR"/>
              </w:rPr>
            </w:pPr>
            <w:r w:rsidRPr="00C25552">
              <w:rPr>
                <w:lang w:val="pt-BR"/>
              </w:rPr>
              <w:t xml:space="preserve">Seção Aplicável de Termos Gerais da SAL: </w:t>
            </w:r>
            <w:hyperlink w:anchor="SALTerms_Desktop" w:history="1">
              <w:r w:rsidRPr="00C25552">
                <w:rPr>
                  <w:rStyle w:val="Hyperlink"/>
                  <w:lang w:val="pt-BR"/>
                </w:rPr>
                <w:t>Aplicativos Desktop</w:t>
              </w:r>
            </w:hyperlink>
            <w:r w:rsidRPr="00C25552">
              <w:rPr>
                <w:rStyle w:val="Hyperlink"/>
                <w:lang w:val="pt-BR"/>
              </w:rPr>
              <w:t xml:space="preserve"> </w:t>
            </w:r>
          </w:p>
        </w:tc>
        <w:tc>
          <w:tcPr>
            <w:tcW w:w="2523" w:type="pct"/>
          </w:tcPr>
          <w:p w:rsidR="009A4C7C" w:rsidRPr="00C25552" w:rsidRDefault="004F154D" w:rsidP="00F12B24">
            <w:pPr>
              <w:pStyle w:val="PURLMSH"/>
              <w:keepNext/>
              <w:keepLines/>
              <w:rPr>
                <w:lang w:val="pt-BR"/>
              </w:rPr>
            </w:pPr>
            <w:r w:rsidRPr="00C25552">
              <w:rPr>
                <w:lang w:val="pt-BR"/>
              </w:rPr>
              <w:t>Consulte Notificações Aplicáveis:</w:t>
            </w:r>
            <w:r w:rsidR="00C25552">
              <w:rPr>
                <w:lang w:val="pt-BR"/>
              </w:rPr>
              <w:t xml:space="preserve"> </w:t>
            </w:r>
            <w:r w:rsidRPr="00C25552">
              <w:rPr>
                <w:b/>
                <w:lang w:val="pt-BR"/>
              </w:rPr>
              <w:t xml:space="preserve">MPEG-2 </w:t>
            </w:r>
            <w:r w:rsidRPr="00C25552">
              <w:rPr>
                <w:i/>
                <w:lang w:val="pt-BR"/>
              </w:rPr>
              <w:t xml:space="preserve">(consulte o </w:t>
            </w:r>
            <w:hyperlink w:anchor="Apêndice2" w:history="1">
              <w:hyperlink w:anchor="Apêndice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i/>
                                  <w:iCs/>
                                  <w:szCs w:val="18"/>
                                  <w:lang w:val="pt-BR"/>
                                </w:rPr>
                                <w:t>Apêndice 2</w:t>
                              </w:r>
                            </w:hyperlink>
                          </w:hyperlink>
                        </w:hyperlink>
                      </w:hyperlink>
                    </w:hyperlink>
                  </w:hyperlink>
                </w:hyperlink>
              </w:hyperlink>
            </w:hyperlink>
            <w:r w:rsidRPr="00C25552">
              <w:rPr>
                <w:i/>
                <w:lang w:val="pt-BR"/>
              </w:rPr>
              <w:t>)</w:t>
            </w:r>
          </w:p>
        </w:tc>
      </w:tr>
      <w:tr w:rsidR="009A4C7C" w:rsidTr="00E53A62">
        <w:tc>
          <w:tcPr>
            <w:tcW w:w="2477" w:type="pct"/>
          </w:tcPr>
          <w:p w:rsidR="009A4C7C" w:rsidRPr="003667B6" w:rsidRDefault="008F7770" w:rsidP="008F7770">
            <w:pPr>
              <w:pStyle w:val="PURLMSH"/>
            </w:pPr>
            <w:r>
              <w:t xml:space="preserve">Software Adicional/Cliente: </w:t>
            </w:r>
            <w:r>
              <w:rPr>
                <w:b/>
              </w:rPr>
              <w:t>Não</w:t>
            </w:r>
          </w:p>
        </w:tc>
        <w:tc>
          <w:tcPr>
            <w:tcW w:w="2523" w:type="pct"/>
          </w:tcPr>
          <w:p w:rsidR="009A4C7C" w:rsidRDefault="009A4C7C" w:rsidP="009A4C7C">
            <w:pPr>
              <w:pStyle w:val="PURLMSH"/>
            </w:pPr>
          </w:p>
        </w:tc>
      </w:tr>
      <w:tr w:rsidR="009A4C7C" w:rsidRPr="00A56D2E" w:rsidTr="00E53A62">
        <w:tc>
          <w:tcPr>
            <w:tcW w:w="5000" w:type="pct"/>
            <w:gridSpan w:val="2"/>
            <w:shd w:val="clear" w:color="auto" w:fill="E5EEF7"/>
            <w:vAlign w:val="center"/>
          </w:tcPr>
          <w:p w:rsidR="009A4C7C" w:rsidRPr="00C25552" w:rsidRDefault="009A4C7C" w:rsidP="009A4C7C">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9A4C7C" w:rsidRPr="00A56D2E" w:rsidTr="00E53A62">
        <w:tc>
          <w:tcPr>
            <w:tcW w:w="5000" w:type="pct"/>
            <w:gridSpan w:val="2"/>
            <w:shd w:val="clear" w:color="auto" w:fill="auto"/>
          </w:tcPr>
          <w:p w:rsidR="009A4C7C" w:rsidRPr="00F10B5B" w:rsidRDefault="00BB41EF" w:rsidP="003005FA">
            <w:pPr>
              <w:pStyle w:val="PURBody"/>
            </w:pPr>
            <w:r>
              <w:rPr>
                <w:b/>
              </w:rPr>
              <w:t>Você precisa de:</w:t>
            </w:r>
          </w:p>
          <w:p w:rsidR="009A4C7C" w:rsidRPr="00C25552" w:rsidRDefault="00600B3D" w:rsidP="005E2B07">
            <w:pPr>
              <w:pStyle w:val="PURBullet-Indented"/>
              <w:rPr>
                <w:lang w:val="pt-BR"/>
              </w:rPr>
            </w:pPr>
            <w:r w:rsidRPr="00C25552">
              <w:rPr>
                <w:lang w:val="pt-BR"/>
              </w:rPr>
              <w:t>SAL do Expression Encoder Pro 4</w:t>
            </w:r>
          </w:p>
        </w:tc>
      </w:tr>
    </w:tbl>
    <w:p w:rsidR="009A4C7C" w:rsidRPr="00C25552" w:rsidRDefault="00400EC6" w:rsidP="001E2AED">
      <w:pPr>
        <w:pStyle w:val="PURBreadcrumb"/>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C25552" w:rsidRDefault="009A4C7C" w:rsidP="00393FB8">
      <w:pPr>
        <w:pStyle w:val="PURProductName"/>
        <w:rPr>
          <w:lang w:val="pt-BR"/>
        </w:rPr>
      </w:pPr>
      <w:bookmarkStart w:id="271" w:name="_Toc299519119"/>
      <w:bookmarkStart w:id="272" w:name="_Toc299531551"/>
      <w:bookmarkStart w:id="273" w:name="_Toc299531875"/>
      <w:bookmarkStart w:id="274" w:name="_Toc299957158"/>
      <w:bookmarkStart w:id="275" w:name="_Toc346536860"/>
      <w:bookmarkStart w:id="276" w:name="_Toc346895311"/>
      <w:bookmarkStart w:id="277" w:name="_Toc339280324"/>
      <w:bookmarkStart w:id="278" w:name="_Toc339280467"/>
      <w:bookmarkStart w:id="279" w:name="_Toc348081525"/>
      <w:bookmarkStart w:id="280" w:name="_Toc348953889"/>
      <w:r w:rsidRPr="00C25552">
        <w:rPr>
          <w:lang w:val="pt-BR"/>
        </w:rPr>
        <w:t>Forefront Identity Manager 2010</w:t>
      </w:r>
      <w:bookmarkEnd w:id="271"/>
      <w:bookmarkEnd w:id="272"/>
      <w:bookmarkEnd w:id="273"/>
      <w:bookmarkEnd w:id="274"/>
      <w:r w:rsidRPr="00C25552">
        <w:rPr>
          <w:lang w:val="pt-BR"/>
        </w:rPr>
        <w:t xml:space="preserve"> R2</w:t>
      </w:r>
      <w:bookmarkEnd w:id="275"/>
      <w:bookmarkEnd w:id="276"/>
      <w:bookmarkEnd w:id="277"/>
      <w:bookmarkEnd w:id="278"/>
      <w:bookmarkEnd w:id="279"/>
      <w:bookmarkEnd w:id="280"/>
      <w:r w:rsidR="008E1DA3">
        <w:fldChar w:fldCharType="begin"/>
      </w:r>
      <w:r w:rsidRPr="00C25552">
        <w:rPr>
          <w:lang w:val="pt-BR"/>
        </w:rPr>
        <w:instrText xml:space="preserve">XE </w:instrText>
      </w:r>
      <w:r w:rsidR="00393FB8">
        <w:rPr>
          <w:lang w:val="pt-BR"/>
        </w:rPr>
        <w:instrText>“</w:instrText>
      </w:r>
      <w:r w:rsidRPr="00C25552">
        <w:rPr>
          <w:lang w:val="pt-BR"/>
        </w:rPr>
        <w:instrText>R2 do Forefront Identity Manager 2010</w:instrText>
      </w:r>
      <w:r w:rsidR="00393FB8">
        <w:rPr>
          <w:lang w:val="pt-BR"/>
        </w:rPr>
        <w:instrText>”</w:instrText>
      </w:r>
      <w:r w:rsidRPr="00C25552">
        <w:rPr>
          <w:lang w:val="pt-BR"/>
        </w:rPr>
        <w:instrText xml:space="preserve"> </w:instrText>
      </w:r>
      <w:r w:rsidR="008E1DA3">
        <w:fldChar w:fldCharType="end"/>
      </w:r>
    </w:p>
    <w:p w:rsidR="009A4C7C" w:rsidRPr="00C25552" w:rsidRDefault="009A4C7C" w:rsidP="009A4C7C">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Tr="00E53A62">
        <w:tc>
          <w:tcPr>
            <w:tcW w:w="2477" w:type="pct"/>
          </w:tcPr>
          <w:p w:rsidR="0043663F" w:rsidRPr="00C25552" w:rsidRDefault="0043663F" w:rsidP="0043663F">
            <w:pPr>
              <w:pStyle w:val="PURLMSH"/>
              <w:rPr>
                <w:lang w:val="pt-BR"/>
              </w:rPr>
            </w:pPr>
            <w:r w:rsidRPr="00C25552">
              <w:rPr>
                <w:lang w:val="pt-BR"/>
              </w:rPr>
              <w:t xml:space="preserve">Seção Aplicável de Termos Gerais da SAL: </w:t>
            </w:r>
            <w:hyperlink w:anchor="SALTerms_Server" w:history="1">
              <w:r w:rsidRPr="00C25552">
                <w:rPr>
                  <w:rStyle w:val="Hyperlink"/>
                  <w:lang w:val="pt-BR"/>
                </w:rPr>
                <w:t>Software para Servidores</w:t>
              </w:r>
            </w:hyperlink>
          </w:p>
        </w:tc>
        <w:tc>
          <w:tcPr>
            <w:tcW w:w="2523" w:type="pct"/>
          </w:tcPr>
          <w:p w:rsidR="0043663F" w:rsidRDefault="0043663F" w:rsidP="0043663F">
            <w:pPr>
              <w:pStyle w:val="PURLMSH"/>
            </w:pPr>
            <w:r>
              <w:t xml:space="preserve">Consulte Notificações Aplicáveis: </w:t>
            </w:r>
            <w:r>
              <w:rPr>
                <w:b/>
              </w:rPr>
              <w:t>Não</w:t>
            </w:r>
          </w:p>
        </w:tc>
      </w:tr>
      <w:tr w:rsidR="0043663F" w:rsidRPr="00A56D2E" w:rsidTr="00E53A62">
        <w:tc>
          <w:tcPr>
            <w:tcW w:w="2477" w:type="pct"/>
          </w:tcPr>
          <w:p w:rsidR="0043663F" w:rsidRPr="00C25552" w:rsidRDefault="0043663F" w:rsidP="0043663F">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êndice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523" w:type="pct"/>
          </w:tcPr>
          <w:p w:rsidR="0043663F" w:rsidRPr="00C25552" w:rsidRDefault="0043663F" w:rsidP="0043663F">
            <w:pPr>
              <w:pStyle w:val="PURLMSH"/>
              <w:rPr>
                <w:lang w:val="pt-BR"/>
              </w:rPr>
            </w:pPr>
          </w:p>
        </w:tc>
      </w:tr>
      <w:tr w:rsidR="0043663F" w:rsidRPr="00A56D2E" w:rsidTr="00E53A62">
        <w:tc>
          <w:tcPr>
            <w:tcW w:w="5000" w:type="pct"/>
            <w:gridSpan w:val="2"/>
            <w:shd w:val="clear" w:color="auto" w:fill="E5EEF7"/>
            <w:vAlign w:val="center"/>
          </w:tcPr>
          <w:p w:rsidR="0043663F" w:rsidRPr="00C25552" w:rsidRDefault="0043663F" w:rsidP="0043663F">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43663F" w:rsidRPr="003528B0" w:rsidTr="00E53A62">
        <w:tc>
          <w:tcPr>
            <w:tcW w:w="5000" w:type="pct"/>
            <w:gridSpan w:val="2"/>
            <w:shd w:val="clear" w:color="auto" w:fill="auto"/>
          </w:tcPr>
          <w:p w:rsidR="0043663F" w:rsidRPr="00F10B5B" w:rsidRDefault="0043663F" w:rsidP="0043663F">
            <w:pPr>
              <w:pStyle w:val="PURBody"/>
            </w:pPr>
            <w:r>
              <w:rPr>
                <w:b/>
              </w:rPr>
              <w:t>Você precisa de:</w:t>
            </w:r>
          </w:p>
          <w:p w:rsidR="0043663F" w:rsidRPr="000A3567" w:rsidRDefault="0043663F" w:rsidP="00531887">
            <w:pPr>
              <w:pStyle w:val="PURBullet-Indented"/>
            </w:pPr>
            <w:r>
              <w:t>SAL do Forefront Identity Manager 2010 R2</w:t>
            </w:r>
          </w:p>
        </w:tc>
      </w:tr>
    </w:tbl>
    <w:p w:rsidR="006746CA" w:rsidRPr="00586DB6" w:rsidRDefault="00400EC6" w:rsidP="001E2AED">
      <w:pPr>
        <w:pStyle w:val="PURBreadcrumb"/>
        <w:rPr>
          <w:lang w:val="pt-BR"/>
        </w:rPr>
      </w:pPr>
      <w:hyperlink w:anchor="Índice" w:history="1">
        <w:r w:rsidR="001616F8" w:rsidRPr="00586DB6">
          <w:rPr>
            <w:rStyle w:val="Hyperlink"/>
            <w:rFonts w:ascii="Arial Narrow" w:hAnsi="Arial Narrow"/>
            <w:sz w:val="16"/>
            <w:lang w:val="pt-BR"/>
          </w:rPr>
          <w:t>Índice</w:t>
        </w:r>
      </w:hyperlink>
      <w:r w:rsidR="001616F8" w:rsidRPr="00586DB6">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586DB6" w:rsidRDefault="009A4C7C" w:rsidP="00393FB8">
      <w:pPr>
        <w:pStyle w:val="PURProductName"/>
        <w:rPr>
          <w:lang w:val="pt-BR"/>
        </w:rPr>
      </w:pPr>
      <w:bookmarkStart w:id="281" w:name="_Toc299519120"/>
      <w:bookmarkStart w:id="282" w:name="_Toc299531552"/>
      <w:bookmarkStart w:id="283" w:name="_Toc299531876"/>
      <w:bookmarkStart w:id="284" w:name="_Toc299957159"/>
      <w:bookmarkStart w:id="285" w:name="_Toc346536861"/>
      <w:bookmarkStart w:id="286" w:name="_Toc346895312"/>
      <w:bookmarkStart w:id="287" w:name="_Toc339280325"/>
      <w:bookmarkStart w:id="288" w:name="_Toc339280468"/>
      <w:bookmarkStart w:id="289" w:name="_Toc348081526"/>
      <w:bookmarkStart w:id="290" w:name="_Toc348953890"/>
      <w:r w:rsidRPr="00586DB6">
        <w:rPr>
          <w:lang w:val="pt-BR"/>
        </w:rPr>
        <w:t>Forefront Unified Access Gateway 2010</w:t>
      </w:r>
      <w:bookmarkEnd w:id="281"/>
      <w:bookmarkEnd w:id="282"/>
      <w:bookmarkEnd w:id="283"/>
      <w:bookmarkEnd w:id="284"/>
      <w:bookmarkEnd w:id="285"/>
      <w:bookmarkEnd w:id="286"/>
      <w:bookmarkEnd w:id="287"/>
      <w:bookmarkEnd w:id="288"/>
      <w:bookmarkEnd w:id="289"/>
      <w:bookmarkEnd w:id="290"/>
      <w:r w:rsidR="008E1DA3">
        <w:fldChar w:fldCharType="begin"/>
      </w:r>
      <w:r w:rsidRPr="00586DB6">
        <w:rPr>
          <w:lang w:val="pt-BR"/>
        </w:rPr>
        <w:instrText xml:space="preserve">XE </w:instrText>
      </w:r>
      <w:r w:rsidR="00393FB8" w:rsidRPr="00586DB6">
        <w:rPr>
          <w:lang w:val="pt-BR"/>
        </w:rPr>
        <w:instrText>“</w:instrText>
      </w:r>
      <w:r w:rsidRPr="00586DB6">
        <w:rPr>
          <w:lang w:val="pt-BR"/>
        </w:rPr>
        <w:instrText>Forefront Unified Access Gateway 2010</w:instrText>
      </w:r>
      <w:r w:rsidR="00393FB8" w:rsidRPr="00586DB6">
        <w:rPr>
          <w:lang w:val="pt-BR"/>
        </w:rPr>
        <w:instrText>”</w:instrText>
      </w:r>
      <w:r w:rsidRPr="00586DB6">
        <w:rPr>
          <w:lang w:val="pt-BR"/>
        </w:rPr>
        <w:instrText xml:space="preserve"> </w:instrText>
      </w:r>
      <w:r w:rsidR="008E1DA3">
        <w:fldChar w:fldCharType="end"/>
      </w:r>
    </w:p>
    <w:p w:rsidR="009A4C7C" w:rsidRPr="00C25552" w:rsidRDefault="009A4C7C" w:rsidP="009A4C7C">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Tr="00E53A62">
        <w:tc>
          <w:tcPr>
            <w:tcW w:w="2477" w:type="pct"/>
          </w:tcPr>
          <w:p w:rsidR="0043663F" w:rsidRPr="00C25552" w:rsidRDefault="0043663F" w:rsidP="0043663F">
            <w:pPr>
              <w:pStyle w:val="PURLMSH"/>
              <w:rPr>
                <w:lang w:val="pt-BR"/>
              </w:rPr>
            </w:pPr>
            <w:r w:rsidRPr="00C25552">
              <w:rPr>
                <w:lang w:val="pt-BR"/>
              </w:rPr>
              <w:t xml:space="preserve">Seção Aplicável de Termos Gerais da SAL: </w:t>
            </w:r>
            <w:hyperlink w:anchor="SALTerms_Server" w:history="1">
              <w:r w:rsidRPr="00C25552">
                <w:rPr>
                  <w:rStyle w:val="Hyperlink"/>
                  <w:lang w:val="pt-BR"/>
                </w:rPr>
                <w:t>Software para Servidores</w:t>
              </w:r>
            </w:hyperlink>
          </w:p>
        </w:tc>
        <w:tc>
          <w:tcPr>
            <w:tcW w:w="2523" w:type="pct"/>
          </w:tcPr>
          <w:p w:rsidR="0043663F" w:rsidRDefault="0043663F" w:rsidP="0043663F">
            <w:pPr>
              <w:pStyle w:val="PURLMSH"/>
            </w:pPr>
            <w:r>
              <w:t xml:space="preserve">Consulte Notificações Aplicáveis: </w:t>
            </w:r>
            <w:r>
              <w:rPr>
                <w:b/>
              </w:rPr>
              <w:t>Não</w:t>
            </w:r>
          </w:p>
        </w:tc>
      </w:tr>
      <w:tr w:rsidR="0043663F" w:rsidTr="00E53A62">
        <w:tc>
          <w:tcPr>
            <w:tcW w:w="2477" w:type="pct"/>
          </w:tcPr>
          <w:p w:rsidR="0043663F" w:rsidRPr="003667B6" w:rsidRDefault="0043663F" w:rsidP="006746CA">
            <w:pPr>
              <w:pStyle w:val="PURLMSH"/>
            </w:pPr>
            <w:r>
              <w:t xml:space="preserve">Software Adicional/Cliente: </w:t>
            </w:r>
            <w:r>
              <w:rPr>
                <w:b/>
              </w:rPr>
              <w:t>Não</w:t>
            </w:r>
          </w:p>
        </w:tc>
        <w:tc>
          <w:tcPr>
            <w:tcW w:w="2523" w:type="pct"/>
          </w:tcPr>
          <w:p w:rsidR="0043663F" w:rsidRDefault="0043663F" w:rsidP="0043663F">
            <w:pPr>
              <w:pStyle w:val="PURLMSH"/>
            </w:pPr>
          </w:p>
        </w:tc>
      </w:tr>
      <w:tr w:rsidR="0043663F" w:rsidRPr="00A56D2E" w:rsidTr="00E53A62">
        <w:tc>
          <w:tcPr>
            <w:tcW w:w="5000" w:type="pct"/>
            <w:gridSpan w:val="2"/>
            <w:shd w:val="clear" w:color="auto" w:fill="E5EEF7"/>
            <w:vAlign w:val="center"/>
          </w:tcPr>
          <w:p w:rsidR="0043663F" w:rsidRPr="00C25552" w:rsidRDefault="0043663F" w:rsidP="0043663F">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43663F" w:rsidRPr="003528B0" w:rsidTr="00E53A62">
        <w:tc>
          <w:tcPr>
            <w:tcW w:w="5000" w:type="pct"/>
            <w:gridSpan w:val="2"/>
            <w:shd w:val="clear" w:color="auto" w:fill="auto"/>
          </w:tcPr>
          <w:p w:rsidR="0043663F" w:rsidRPr="00F10B5B" w:rsidRDefault="0043663F" w:rsidP="0043663F">
            <w:pPr>
              <w:pStyle w:val="PURBody"/>
            </w:pPr>
            <w:r>
              <w:rPr>
                <w:b/>
              </w:rPr>
              <w:t>Você precisa de:</w:t>
            </w:r>
          </w:p>
          <w:p w:rsidR="0043663F" w:rsidRPr="000A3567" w:rsidRDefault="006746CA" w:rsidP="00531887">
            <w:pPr>
              <w:pStyle w:val="PURBullet-Indented"/>
            </w:pPr>
            <w:r>
              <w:t>SAL do Forefront Unified Access Gateway 2010</w:t>
            </w:r>
          </w:p>
        </w:tc>
      </w:tr>
    </w:tbl>
    <w:p w:rsidR="006746CA" w:rsidRPr="00C25552" w:rsidRDefault="00400EC6" w:rsidP="001E2AED">
      <w:pPr>
        <w:pStyle w:val="PURBreadcrumb"/>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C25552" w:rsidRDefault="009A4C7C" w:rsidP="00393FB8">
      <w:pPr>
        <w:pStyle w:val="PURProductName"/>
        <w:rPr>
          <w:lang w:val="pt-BR"/>
        </w:rPr>
      </w:pPr>
      <w:bookmarkStart w:id="291" w:name="_Toc346895313"/>
      <w:bookmarkStart w:id="292" w:name="_Toc348081527"/>
      <w:bookmarkStart w:id="293" w:name="_Toc348953891"/>
      <w:bookmarkStart w:id="294" w:name="_Toc299519122"/>
      <w:bookmarkStart w:id="295" w:name="_Toc299531554"/>
      <w:bookmarkStart w:id="296" w:name="_Toc299531878"/>
      <w:bookmarkStart w:id="297" w:name="_Toc299957161"/>
      <w:bookmarkStart w:id="298" w:name="_Toc346536862"/>
      <w:bookmarkStart w:id="299" w:name="_Toc339280326"/>
      <w:bookmarkStart w:id="300" w:name="_Toc339280469"/>
      <w:r w:rsidRPr="00C25552">
        <w:rPr>
          <w:lang w:val="pt-BR"/>
        </w:rPr>
        <w:t>Lync Server 2013</w:t>
      </w:r>
      <w:bookmarkEnd w:id="291"/>
      <w:bookmarkEnd w:id="292"/>
      <w:bookmarkEnd w:id="293"/>
      <w:r w:rsidRPr="00C25552">
        <w:rPr>
          <w:lang w:val="pt-BR"/>
        </w:rPr>
        <w:t xml:space="preserve"> </w:t>
      </w:r>
      <w:bookmarkEnd w:id="294"/>
      <w:bookmarkEnd w:id="295"/>
      <w:bookmarkEnd w:id="296"/>
      <w:bookmarkEnd w:id="297"/>
      <w:bookmarkEnd w:id="298"/>
      <w:bookmarkEnd w:id="299"/>
      <w:bookmarkEnd w:id="300"/>
      <w:r w:rsidR="008E1DA3">
        <w:fldChar w:fldCharType="begin"/>
      </w:r>
      <w:r w:rsidRPr="00C25552">
        <w:rPr>
          <w:lang w:val="pt-BR"/>
        </w:rPr>
        <w:instrText xml:space="preserve">XE </w:instrText>
      </w:r>
      <w:r w:rsidR="00393FB8">
        <w:rPr>
          <w:lang w:val="pt-BR"/>
        </w:rPr>
        <w:instrText>“</w:instrText>
      </w:r>
      <w:r w:rsidRPr="00C25552">
        <w:rPr>
          <w:lang w:val="pt-BR"/>
        </w:rPr>
        <w:instrText>Lync Server 2013</w:instrText>
      </w:r>
      <w:r w:rsidR="00393FB8">
        <w:rPr>
          <w:lang w:val="pt-BR"/>
        </w:rPr>
        <w:instrText>”</w:instrText>
      </w:r>
      <w:r w:rsidRPr="00C25552">
        <w:rPr>
          <w:lang w:val="pt-BR"/>
        </w:rPr>
        <w:instrText xml:space="preserve"> </w:instrText>
      </w:r>
      <w:r w:rsidR="008E1DA3">
        <w:fldChar w:fldCharType="end"/>
      </w:r>
    </w:p>
    <w:p w:rsidR="009A4C7C" w:rsidRPr="00C25552" w:rsidRDefault="009A4C7C" w:rsidP="009A4C7C">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5"/>
        <w:gridCol w:w="5239"/>
        <w:gridCol w:w="161"/>
        <w:gridCol w:w="5257"/>
        <w:gridCol w:w="258"/>
      </w:tblGrid>
      <w:tr w:rsidR="00B90B55" w:rsidRPr="00A56D2E" w:rsidTr="00830DCA">
        <w:tc>
          <w:tcPr>
            <w:tcW w:w="2427" w:type="pct"/>
            <w:gridSpan w:val="2"/>
            <w:tcBorders>
              <w:top w:val="nil"/>
            </w:tcBorders>
          </w:tcPr>
          <w:p w:rsidR="00B90B55" w:rsidRPr="00C25552" w:rsidRDefault="00B90B55" w:rsidP="00E53A62">
            <w:pPr>
              <w:pStyle w:val="PURLMSH"/>
              <w:rPr>
                <w:lang w:val="pt-BR"/>
              </w:rPr>
            </w:pPr>
            <w:r w:rsidRPr="00C25552">
              <w:rPr>
                <w:lang w:val="pt-BR"/>
              </w:rPr>
              <w:t xml:space="preserve">Seção Aplicável de Termos Gerais da SAL: </w:t>
            </w:r>
            <w:hyperlink w:anchor="SALTerms_Server" w:history="1">
              <w:r w:rsidRPr="00C25552">
                <w:rPr>
                  <w:rStyle w:val="Hyperlink"/>
                  <w:lang w:val="pt-BR"/>
                </w:rPr>
                <w:t>Software para Servidores</w:t>
              </w:r>
            </w:hyperlink>
          </w:p>
        </w:tc>
        <w:tc>
          <w:tcPr>
            <w:tcW w:w="2573" w:type="pct"/>
            <w:gridSpan w:val="3"/>
            <w:tcBorders>
              <w:top w:val="nil"/>
            </w:tcBorders>
          </w:tcPr>
          <w:p w:rsidR="00B90B55" w:rsidRPr="00C25552" w:rsidRDefault="00B90B55" w:rsidP="001A228C">
            <w:pPr>
              <w:pStyle w:val="PURLMSH"/>
              <w:rPr>
                <w:lang w:val="pt-BR"/>
              </w:rPr>
            </w:pPr>
            <w:r w:rsidRPr="00C25552">
              <w:rPr>
                <w:lang w:val="pt-BR"/>
              </w:rPr>
              <w:t xml:space="preserve">Consulte Notificações Aplicáveis: </w:t>
            </w:r>
            <w:r w:rsidRPr="00C25552">
              <w:rPr>
                <w:b/>
                <w:lang w:val="pt-BR"/>
              </w:rPr>
              <w:t xml:space="preserve">Gravação, VC-1 </w:t>
            </w:r>
            <w:r w:rsidRPr="00C25552">
              <w:rPr>
                <w:i/>
                <w:lang w:val="pt-BR"/>
              </w:rPr>
              <w:t xml:space="preserve">(consulte o </w:t>
            </w:r>
            <w:hyperlink w:anchor="Apêndice2" w:history="1">
              <w:hyperlink w:anchor="Apêndice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i/>
                                  <w:iCs/>
                                  <w:szCs w:val="18"/>
                                  <w:lang w:val="pt-BR"/>
                                </w:rPr>
                                <w:t>Apêndice 2</w:t>
                              </w:r>
                            </w:hyperlink>
                          </w:hyperlink>
                        </w:hyperlink>
                      </w:hyperlink>
                    </w:hyperlink>
                  </w:hyperlink>
                </w:hyperlink>
              </w:hyperlink>
            </w:hyperlink>
            <w:r w:rsidRPr="00C25552">
              <w:rPr>
                <w:i/>
                <w:lang w:val="pt-BR"/>
              </w:rPr>
              <w:t>)</w:t>
            </w:r>
          </w:p>
        </w:tc>
      </w:tr>
      <w:tr w:rsidR="00B90B55" w:rsidRPr="00A56D2E" w:rsidTr="00830DCA">
        <w:tc>
          <w:tcPr>
            <w:tcW w:w="5000" w:type="pct"/>
            <w:gridSpan w:val="5"/>
          </w:tcPr>
          <w:p w:rsidR="00B90B55" w:rsidRPr="00C25552" w:rsidRDefault="00B90B55" w:rsidP="00E53A62">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êndice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r>
      <w:tr w:rsidR="009A4C7C" w:rsidRPr="00A56D2E" w:rsidTr="00830DCA">
        <w:tc>
          <w:tcPr>
            <w:tcW w:w="5000" w:type="pct"/>
            <w:gridSpan w:val="5"/>
            <w:shd w:val="clear" w:color="auto" w:fill="E5EEF7"/>
          </w:tcPr>
          <w:p w:rsidR="009A4C7C" w:rsidRPr="00C25552" w:rsidRDefault="009A4C7C" w:rsidP="009A4C7C">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9A4C7C" w:rsidRPr="003528B0" w:rsidTr="00830DCA">
        <w:tc>
          <w:tcPr>
            <w:tcW w:w="5000" w:type="pct"/>
            <w:gridSpan w:val="5"/>
          </w:tcPr>
          <w:p w:rsidR="009A4C7C" w:rsidRPr="00F10B5B" w:rsidRDefault="00BB41EF" w:rsidP="009A4C7C">
            <w:pPr>
              <w:pStyle w:val="PURBody"/>
            </w:pPr>
            <w:r>
              <w:rPr>
                <w:b/>
              </w:rPr>
              <w:t>Você precisa de:</w:t>
            </w:r>
          </w:p>
          <w:p w:rsidR="009A4C7C" w:rsidRPr="00C25552" w:rsidRDefault="009A4C7C" w:rsidP="00100CA4">
            <w:pPr>
              <w:pStyle w:val="PURBullet-Indented"/>
              <w:rPr>
                <w:lang w:val="pt-BR"/>
              </w:rPr>
            </w:pPr>
            <w:r w:rsidRPr="00C25552">
              <w:rPr>
                <w:lang w:val="pt-BR"/>
              </w:rPr>
              <w:t>SAL do Lync Server 2013 Standard</w:t>
            </w:r>
            <w:r w:rsidRPr="00C25552">
              <w:rPr>
                <w:szCs w:val="18"/>
                <w:lang w:val="pt-BR"/>
              </w:rPr>
              <w:t xml:space="preserve"> </w:t>
            </w:r>
            <w:r w:rsidRPr="00C25552">
              <w:rPr>
                <w:b/>
                <w:szCs w:val="18"/>
                <w:lang w:val="pt-BR"/>
              </w:rPr>
              <w:t>ou</w:t>
            </w:r>
          </w:p>
          <w:p w:rsidR="009A4C7C" w:rsidRPr="00C25552" w:rsidRDefault="009A4C7C" w:rsidP="00100CA4">
            <w:pPr>
              <w:pStyle w:val="PURBullet-Indented"/>
              <w:rPr>
                <w:lang w:val="pt-BR"/>
              </w:rPr>
            </w:pPr>
            <w:r w:rsidRPr="00C25552">
              <w:rPr>
                <w:lang w:val="pt-BR"/>
              </w:rPr>
              <w:lastRenderedPageBreak/>
              <w:t xml:space="preserve">SAL do Lync Server 2013 Enterprise </w:t>
            </w:r>
            <w:r w:rsidRPr="00C25552">
              <w:rPr>
                <w:b/>
                <w:lang w:val="pt-BR"/>
              </w:rPr>
              <w:t>ou</w:t>
            </w:r>
          </w:p>
          <w:p w:rsidR="009A4C7C" w:rsidRPr="0095172B" w:rsidRDefault="009A4C7C" w:rsidP="00100CA4">
            <w:pPr>
              <w:pStyle w:val="PURBullet-Indented"/>
              <w:rPr>
                <w:lang w:val="fr-FR"/>
              </w:rPr>
            </w:pPr>
            <w:r w:rsidRPr="0095172B">
              <w:rPr>
                <w:lang w:val="fr-FR"/>
              </w:rPr>
              <w:t xml:space="preserve">SAL do Lync Server 2013 Plus, </w:t>
            </w:r>
            <w:r w:rsidRPr="0095172B">
              <w:rPr>
                <w:b/>
                <w:lang w:val="fr-FR"/>
              </w:rPr>
              <w:t>ou</w:t>
            </w:r>
          </w:p>
          <w:p w:rsidR="009A4C7C" w:rsidRPr="0095172B" w:rsidRDefault="009A4C7C" w:rsidP="00100CA4">
            <w:pPr>
              <w:pStyle w:val="PURBullet-Indented"/>
              <w:rPr>
                <w:lang w:val="fr-FR"/>
              </w:rPr>
            </w:pPr>
            <w:r w:rsidRPr="0095172B">
              <w:rPr>
                <w:lang w:val="fr-FR"/>
              </w:rPr>
              <w:t xml:space="preserve">SAL do Lync Server 2013 Enterprise Plus </w:t>
            </w:r>
            <w:r w:rsidRPr="0095172B">
              <w:rPr>
                <w:b/>
                <w:lang w:val="fr-FR"/>
              </w:rPr>
              <w:t>ou</w:t>
            </w:r>
          </w:p>
          <w:p w:rsidR="009A4C7C" w:rsidRPr="000A3567" w:rsidRDefault="009A4C7C" w:rsidP="00100CA4">
            <w:pPr>
              <w:pStyle w:val="PURBullet-Indented"/>
            </w:pPr>
            <w:r>
              <w:t>SAL do Productivity Suite</w:t>
            </w:r>
          </w:p>
        </w:tc>
      </w:tr>
      <w:tr w:rsidR="00830DCA" w:rsidRPr="003528B0" w:rsidTr="00830DCA">
        <w:tblPrEx>
          <w:tblBorders>
            <w:top w:val="none" w:sz="0" w:space="0" w:color="auto"/>
          </w:tblBorders>
        </w:tblPrEx>
        <w:trPr>
          <w:gridBefore w:val="1"/>
          <w:gridAfter w:val="1"/>
          <w:wBefore w:w="52" w:type="pct"/>
          <w:wAfter w:w="117" w:type="pct"/>
        </w:trPr>
        <w:tc>
          <w:tcPr>
            <w:tcW w:w="2448" w:type="pct"/>
            <w:gridSpan w:val="2"/>
            <w:tcBorders>
              <w:top w:val="nil"/>
              <w:bottom w:val="nil"/>
            </w:tcBorders>
            <w:shd w:val="clear" w:color="auto" w:fill="E5EEF7"/>
          </w:tcPr>
          <w:p w:rsidR="00830DCA" w:rsidRPr="00C33C5F" w:rsidRDefault="00830DCA" w:rsidP="000D5951">
            <w:pPr>
              <w:pStyle w:val="PURBody"/>
              <w:spacing w:after="0"/>
            </w:pPr>
            <w:r>
              <w:rPr>
                <w:b/>
                <w:i/>
              </w:rPr>
              <w:lastRenderedPageBreak/>
              <w:t>SALs para SA</w:t>
            </w:r>
          </w:p>
        </w:tc>
        <w:tc>
          <w:tcPr>
            <w:tcW w:w="2383" w:type="pct"/>
            <w:tcBorders>
              <w:top w:val="nil"/>
              <w:bottom w:val="nil"/>
            </w:tcBorders>
            <w:shd w:val="clear" w:color="auto" w:fill="E5EEF7"/>
          </w:tcPr>
          <w:p w:rsidR="00830DCA" w:rsidRPr="00C33C5F" w:rsidRDefault="00830DCA" w:rsidP="000D5951">
            <w:pPr>
              <w:pStyle w:val="PURBody"/>
              <w:spacing w:after="0"/>
            </w:pPr>
            <w:r>
              <w:rPr>
                <w:b/>
                <w:i/>
              </w:rPr>
              <w:t>CALs Qualificadas</w:t>
            </w:r>
          </w:p>
        </w:tc>
      </w:tr>
      <w:tr w:rsidR="009A4C7C" w:rsidRPr="003528B0" w:rsidTr="00830DCA">
        <w:tc>
          <w:tcPr>
            <w:tcW w:w="2427" w:type="pct"/>
            <w:gridSpan w:val="2"/>
            <w:tcBorders>
              <w:top w:val="nil"/>
              <w:bottom w:val="single" w:sz="4" w:space="0" w:color="auto"/>
            </w:tcBorders>
          </w:tcPr>
          <w:p w:rsidR="009A4C7C" w:rsidRPr="00C33C5F" w:rsidRDefault="009A4C7C" w:rsidP="009E3081">
            <w:pPr>
              <w:pStyle w:val="PURBullet-Indented"/>
            </w:pPr>
            <w:r>
              <w:t>SAL do Lync Server Standard</w:t>
            </w:r>
          </w:p>
        </w:tc>
        <w:tc>
          <w:tcPr>
            <w:tcW w:w="2573" w:type="pct"/>
            <w:gridSpan w:val="3"/>
            <w:tcBorders>
              <w:top w:val="nil"/>
              <w:bottom w:val="single" w:sz="4" w:space="0" w:color="auto"/>
            </w:tcBorders>
          </w:tcPr>
          <w:p w:rsidR="009A4C7C" w:rsidRPr="00C25552" w:rsidRDefault="009A4C7C" w:rsidP="009E3081">
            <w:pPr>
              <w:pStyle w:val="PURBullet-Indented"/>
              <w:rPr>
                <w:lang w:val="pt-BR"/>
              </w:rPr>
            </w:pPr>
            <w:r w:rsidRPr="00C25552">
              <w:rPr>
                <w:lang w:val="pt-BR"/>
              </w:rPr>
              <w:t xml:space="preserve">CAL Padrão do Lync Server 2013 </w:t>
            </w:r>
            <w:r w:rsidRPr="00C25552">
              <w:rPr>
                <w:b/>
                <w:lang w:val="pt-BR"/>
              </w:rPr>
              <w:t>ou</w:t>
            </w:r>
          </w:p>
          <w:p w:rsidR="009A4C7C" w:rsidRPr="002448BE" w:rsidRDefault="009A4C7C" w:rsidP="009E3081">
            <w:pPr>
              <w:pStyle w:val="PURBullet-Indented"/>
            </w:pPr>
            <w:r>
              <w:t>Pacote CAL Empresarial</w:t>
            </w:r>
          </w:p>
        </w:tc>
      </w:tr>
      <w:tr w:rsidR="007A662B" w:rsidRPr="00C33C5F" w:rsidTr="00830DCA">
        <w:tc>
          <w:tcPr>
            <w:tcW w:w="2427" w:type="pct"/>
            <w:gridSpan w:val="2"/>
            <w:tcBorders>
              <w:top w:val="single" w:sz="4" w:space="0" w:color="auto"/>
              <w:bottom w:val="single" w:sz="4" w:space="0" w:color="auto"/>
            </w:tcBorders>
          </w:tcPr>
          <w:p w:rsidR="007A662B" w:rsidRPr="00C25552" w:rsidRDefault="007A662B" w:rsidP="00100CA4">
            <w:pPr>
              <w:pStyle w:val="PURBullet-Indented"/>
              <w:rPr>
                <w:i/>
                <w:lang w:val="pt-BR"/>
              </w:rPr>
            </w:pPr>
            <w:r w:rsidRPr="00C25552">
              <w:rPr>
                <w:lang w:val="pt-BR"/>
              </w:rPr>
              <w:t>SAL do Lync Server Enterprise</w:t>
            </w:r>
          </w:p>
        </w:tc>
        <w:tc>
          <w:tcPr>
            <w:tcW w:w="2573" w:type="pct"/>
            <w:gridSpan w:val="3"/>
            <w:tcBorders>
              <w:top w:val="single" w:sz="4" w:space="0" w:color="auto"/>
              <w:bottom w:val="single" w:sz="4" w:space="0" w:color="auto"/>
            </w:tcBorders>
          </w:tcPr>
          <w:p w:rsidR="007A662B" w:rsidRPr="00C25552" w:rsidRDefault="007A662B" w:rsidP="005F5BC2">
            <w:pPr>
              <w:pStyle w:val="PURBullet-Indented"/>
              <w:rPr>
                <w:lang w:val="pt-BR"/>
              </w:rPr>
            </w:pPr>
            <w:r w:rsidRPr="00C25552">
              <w:rPr>
                <w:lang w:val="pt-BR"/>
              </w:rPr>
              <w:t>CAL Padrão do Lync Server 2013 e CAL Empresarial do Lync</w:t>
            </w:r>
            <w:r w:rsidR="005F5BC2">
              <w:rPr>
                <w:lang w:val="pt-BR"/>
              </w:rPr>
              <w:t> </w:t>
            </w:r>
            <w:r w:rsidRPr="00C25552">
              <w:rPr>
                <w:lang w:val="pt-BR"/>
              </w:rPr>
              <w:t xml:space="preserve">Server 2013 </w:t>
            </w:r>
            <w:r w:rsidRPr="00C25552">
              <w:rPr>
                <w:b/>
                <w:lang w:val="pt-BR"/>
              </w:rPr>
              <w:t>ou</w:t>
            </w:r>
          </w:p>
          <w:p w:rsidR="007A662B" w:rsidRPr="00C25552" w:rsidRDefault="007A662B" w:rsidP="005F5BC2">
            <w:pPr>
              <w:pStyle w:val="PURBullet-Indented"/>
              <w:rPr>
                <w:lang w:val="pt-BR"/>
              </w:rPr>
            </w:pPr>
            <w:r w:rsidRPr="00C25552">
              <w:rPr>
                <w:lang w:val="pt-BR"/>
              </w:rPr>
              <w:t>Pacote de CALs Principais e CAL Empresarial do Lync</w:t>
            </w:r>
            <w:r w:rsidR="005F5BC2">
              <w:rPr>
                <w:lang w:val="pt-BR"/>
              </w:rPr>
              <w:t> </w:t>
            </w:r>
            <w:r w:rsidRPr="00C25552">
              <w:rPr>
                <w:lang w:val="pt-BR"/>
              </w:rPr>
              <w:t>Server</w:t>
            </w:r>
            <w:r w:rsidR="005F5BC2">
              <w:rPr>
                <w:lang w:val="pt-BR"/>
              </w:rPr>
              <w:t> </w:t>
            </w:r>
            <w:r w:rsidRPr="00C25552">
              <w:rPr>
                <w:b/>
                <w:lang w:val="pt-BR"/>
              </w:rPr>
              <w:t>ou</w:t>
            </w:r>
          </w:p>
          <w:p w:rsidR="007A662B" w:rsidRPr="002448BE" w:rsidRDefault="007A662B" w:rsidP="009E3081">
            <w:pPr>
              <w:pStyle w:val="PURBullet-Indented"/>
            </w:pPr>
            <w:r>
              <w:t xml:space="preserve">Pacote CAL Empresarial </w:t>
            </w:r>
          </w:p>
        </w:tc>
      </w:tr>
      <w:tr w:rsidR="007A662B" w:rsidRPr="00A56D2E" w:rsidTr="00830DCA">
        <w:tc>
          <w:tcPr>
            <w:tcW w:w="2427" w:type="pct"/>
            <w:gridSpan w:val="2"/>
            <w:tcBorders>
              <w:top w:val="single" w:sz="4" w:space="0" w:color="auto"/>
            </w:tcBorders>
          </w:tcPr>
          <w:p w:rsidR="007A662B" w:rsidRPr="00C33C5F" w:rsidRDefault="007A662B" w:rsidP="00100CA4">
            <w:pPr>
              <w:pStyle w:val="PURBullet-Indented"/>
              <w:rPr>
                <w:i/>
              </w:rPr>
            </w:pPr>
            <w:r>
              <w:t>SAL do Lync Server Plus</w:t>
            </w:r>
          </w:p>
        </w:tc>
        <w:tc>
          <w:tcPr>
            <w:tcW w:w="2573" w:type="pct"/>
            <w:gridSpan w:val="3"/>
            <w:tcBorders>
              <w:top w:val="single" w:sz="4" w:space="0" w:color="auto"/>
            </w:tcBorders>
          </w:tcPr>
          <w:p w:rsidR="003A7958" w:rsidRPr="00C25552" w:rsidRDefault="007A662B" w:rsidP="005F5BC2">
            <w:pPr>
              <w:pStyle w:val="PURBullet-Indented"/>
              <w:rPr>
                <w:lang w:val="pt-BR"/>
              </w:rPr>
            </w:pPr>
            <w:r w:rsidRPr="00C25552">
              <w:rPr>
                <w:lang w:val="pt-BR"/>
              </w:rPr>
              <w:t>CAL Padrão do Lync Server 2013 e CAL do Lync</w:t>
            </w:r>
            <w:r w:rsidR="005F5BC2">
              <w:rPr>
                <w:lang w:val="pt-BR"/>
              </w:rPr>
              <w:t> </w:t>
            </w:r>
            <w:r w:rsidRPr="00C25552">
              <w:rPr>
                <w:lang w:val="pt-BR"/>
              </w:rPr>
              <w:t>Server</w:t>
            </w:r>
            <w:r w:rsidR="005F5BC2">
              <w:rPr>
                <w:lang w:val="pt-BR"/>
              </w:rPr>
              <w:t> </w:t>
            </w:r>
            <w:r w:rsidRPr="00C25552">
              <w:rPr>
                <w:lang w:val="pt-BR"/>
              </w:rPr>
              <w:t>2013</w:t>
            </w:r>
            <w:r w:rsidR="005F5BC2">
              <w:rPr>
                <w:lang w:val="pt-BR"/>
              </w:rPr>
              <w:t> </w:t>
            </w:r>
            <w:r w:rsidRPr="00C25552">
              <w:rPr>
                <w:lang w:val="pt-BR"/>
              </w:rPr>
              <w:t xml:space="preserve">Plus </w:t>
            </w:r>
            <w:r w:rsidRPr="00C25552">
              <w:rPr>
                <w:b/>
                <w:lang w:val="pt-BR"/>
              </w:rPr>
              <w:t>ou</w:t>
            </w:r>
          </w:p>
          <w:p w:rsidR="003A7958" w:rsidRPr="00A56D2E" w:rsidRDefault="007A662B" w:rsidP="00312579">
            <w:pPr>
              <w:pStyle w:val="PURBullet-Indented"/>
              <w:rPr>
                <w:lang w:val="pt-PT"/>
              </w:rPr>
            </w:pPr>
            <w:r w:rsidRPr="00A56D2E">
              <w:rPr>
                <w:lang w:val="pt-PT"/>
              </w:rPr>
              <w:t xml:space="preserve">Pacote de CALs Principais e CAL do Lync Server Plus </w:t>
            </w:r>
            <w:r w:rsidRPr="00A56D2E">
              <w:rPr>
                <w:b/>
                <w:lang w:val="pt-PT"/>
              </w:rPr>
              <w:t>o</w:t>
            </w:r>
            <w:r w:rsidR="00312579" w:rsidRPr="00A56D2E">
              <w:rPr>
                <w:b/>
                <w:lang w:val="pt-PT"/>
              </w:rPr>
              <w:t>u</w:t>
            </w:r>
          </w:p>
          <w:p w:rsidR="003A7958" w:rsidRPr="00C25552" w:rsidRDefault="003A7958" w:rsidP="00100CA4">
            <w:pPr>
              <w:pStyle w:val="PURBullet-Indented"/>
              <w:rPr>
                <w:lang w:val="pt-BR"/>
              </w:rPr>
            </w:pPr>
            <w:r w:rsidRPr="00C25552">
              <w:rPr>
                <w:lang w:val="pt-BR"/>
              </w:rPr>
              <w:t>Pacote de CALs Empresariais e CAL do Lync Server Plus</w:t>
            </w:r>
          </w:p>
        </w:tc>
      </w:tr>
    </w:tbl>
    <w:p w:rsidR="009A4C7C" w:rsidRPr="00C25552" w:rsidRDefault="009A4C7C" w:rsidP="005F5BC2">
      <w:pPr>
        <w:pStyle w:val="PURADDITIONALTERMSHEADERMB"/>
        <w:keepNext/>
        <w:keepLines/>
        <w:rPr>
          <w:lang w:val="pt-BR"/>
        </w:rPr>
      </w:pPr>
      <w:r w:rsidRPr="00C25552">
        <w:rPr>
          <w:lang w:val="pt-BR"/>
        </w:rPr>
        <w:t>Termos Adicionais:</w:t>
      </w:r>
    </w:p>
    <w:p w:rsidR="003D2E2C" w:rsidRPr="00C25552" w:rsidRDefault="003D2E2C" w:rsidP="003D2E2C">
      <w:pPr>
        <w:pStyle w:val="PURBlueStrong"/>
        <w:rPr>
          <w:lang w:val="pt-BR"/>
        </w:rPr>
      </w:pPr>
      <w:r w:rsidRPr="00C25552">
        <w:rPr>
          <w:lang w:val="pt-BR"/>
        </w:rPr>
        <w:t>Tipos de SAL</w:t>
      </w:r>
    </w:p>
    <w:p w:rsidR="003D2E2C" w:rsidRPr="00C25552" w:rsidRDefault="00615D50" w:rsidP="00BB41EF">
      <w:pPr>
        <w:pStyle w:val="PURBody-Indented"/>
        <w:rPr>
          <w:lang w:val="pt-BR"/>
        </w:rPr>
      </w:pPr>
      <w:r w:rsidRPr="00C25552">
        <w:rPr>
          <w:b/>
          <w:lang w:val="pt-BR"/>
        </w:rPr>
        <w:t>Os tipos de SAL disponíveis são:</w:t>
      </w:r>
    </w:p>
    <w:p w:rsidR="00CC7455" w:rsidRPr="00C25552" w:rsidRDefault="00CC7455" w:rsidP="00100CA4">
      <w:pPr>
        <w:pStyle w:val="PURBullet-Indented"/>
        <w:rPr>
          <w:lang w:val="pt-BR"/>
        </w:rPr>
      </w:pPr>
      <w:r w:rsidRPr="00C25552">
        <w:rPr>
          <w:lang w:val="pt-BR"/>
        </w:rPr>
        <w:t>SAL do Lync Server 2013 Standard</w:t>
      </w:r>
      <w:r w:rsidRPr="00C25552">
        <w:rPr>
          <w:szCs w:val="18"/>
          <w:lang w:val="pt-BR"/>
        </w:rPr>
        <w:t xml:space="preserve"> (Usuário/Dispositivo)</w:t>
      </w:r>
    </w:p>
    <w:p w:rsidR="00CC7455" w:rsidRPr="00C25552" w:rsidRDefault="00CC7455" w:rsidP="00100CA4">
      <w:pPr>
        <w:pStyle w:val="PURBullet-Indented"/>
        <w:rPr>
          <w:lang w:val="pt-BR"/>
        </w:rPr>
      </w:pPr>
      <w:r w:rsidRPr="00C25552">
        <w:rPr>
          <w:lang w:val="pt-BR"/>
        </w:rPr>
        <w:t>SAL do Lync Server 2013 Enterprise (Usuário/Dispositivo)</w:t>
      </w:r>
    </w:p>
    <w:p w:rsidR="00CC7455" w:rsidRPr="00C25552" w:rsidRDefault="00CC7455" w:rsidP="00100CA4">
      <w:pPr>
        <w:pStyle w:val="PURBullet-Indented"/>
        <w:rPr>
          <w:lang w:val="pt-BR"/>
        </w:rPr>
      </w:pPr>
      <w:r w:rsidRPr="00C25552">
        <w:rPr>
          <w:lang w:val="pt-BR"/>
        </w:rPr>
        <w:t>SAL do Lync Server 2013 Plus (Usuário/Dispositivo)</w:t>
      </w:r>
    </w:p>
    <w:p w:rsidR="003D2E2C" w:rsidRPr="00C25552" w:rsidRDefault="00CC7455" w:rsidP="00100CA4">
      <w:pPr>
        <w:pStyle w:val="PURBullet-Indented"/>
        <w:rPr>
          <w:lang w:val="pt-BR"/>
        </w:rPr>
      </w:pPr>
      <w:r w:rsidRPr="00C25552">
        <w:rPr>
          <w:lang w:val="pt-BR"/>
        </w:rPr>
        <w:t>SAL do Lync Server 2013 Enterprise Plus (Usuário/Dispositivo)</w:t>
      </w:r>
    </w:p>
    <w:p w:rsidR="00CC7455" w:rsidRPr="00C25552" w:rsidRDefault="00CC7455" w:rsidP="00100CA4">
      <w:pPr>
        <w:pStyle w:val="PURBullet-Indented"/>
        <w:rPr>
          <w:lang w:val="pt-BR"/>
        </w:rPr>
      </w:pPr>
      <w:r w:rsidRPr="00C25552">
        <w:rPr>
          <w:lang w:val="pt-BR"/>
        </w:rPr>
        <w:t>SAL do Productivity Suite (Somente Usuário)</w:t>
      </w:r>
    </w:p>
    <w:p w:rsidR="009A4C7C" w:rsidRPr="00C25552" w:rsidRDefault="009A4C7C" w:rsidP="009A4C7C">
      <w:pPr>
        <w:pStyle w:val="PURBody-Indented"/>
        <w:rPr>
          <w:lang w:val="pt-BR"/>
        </w:rPr>
      </w:pPr>
      <w:r w:rsidRPr="00C25552">
        <w:rPr>
          <w:lang w:val="pt-BR"/>
        </w:rPr>
        <w:t>Você não precisará de SALs para nenhum usuário e dispositivo que acesse suas instâncias do software para servidores sem ser direta ou indiretamente autenticado pelo Active Directory ou pelo Lync Server.</w:t>
      </w:r>
    </w:p>
    <w:p w:rsidR="009A4C7C" w:rsidRPr="00C25552" w:rsidRDefault="009A4C7C" w:rsidP="009A4C7C">
      <w:pPr>
        <w:pStyle w:val="PURBlueStrong"/>
        <w:rPr>
          <w:lang w:val="pt-BR"/>
        </w:rPr>
      </w:pPr>
      <w:r w:rsidRPr="00C25552">
        <w:rPr>
          <w:lang w:val="pt-BR"/>
        </w:rPr>
        <w:t>SAL Standard</w:t>
      </w:r>
    </w:p>
    <w:p w:rsidR="009A4C7C" w:rsidRPr="00C25552" w:rsidRDefault="009A4C7C" w:rsidP="009A4C7C">
      <w:pPr>
        <w:pStyle w:val="PURBody-Indented"/>
        <w:rPr>
          <w:lang w:val="pt-BR"/>
        </w:rPr>
      </w:pPr>
      <w:r w:rsidRPr="00C25552">
        <w:rPr>
          <w:lang w:val="pt-BR"/>
        </w:rPr>
        <w:t>Cada usuário ou dispositivo para o qual você obtiver uma SAL Standard ou SAL do Productivity Suite (somente usuário) poderá usar os seguintes recursos do software para servidores.</w:t>
      </w:r>
    </w:p>
    <w:p w:rsidR="009A4C7C" w:rsidRPr="00C25552" w:rsidRDefault="009A4C7C" w:rsidP="00D97775">
      <w:pPr>
        <w:pStyle w:val="PURBullet-Indented"/>
        <w:rPr>
          <w:lang w:val="pt-BR"/>
        </w:rPr>
      </w:pPr>
      <w:r w:rsidRPr="00C25552">
        <w:rPr>
          <w:lang w:val="pt-BR"/>
        </w:rPr>
        <w:t>Todos os recursos de Mensagens Instantâneas</w:t>
      </w:r>
    </w:p>
    <w:p w:rsidR="009A4C7C" w:rsidRPr="00F10B5B" w:rsidRDefault="009A4C7C" w:rsidP="00D97775">
      <w:pPr>
        <w:pStyle w:val="PURBullet-Indented"/>
      </w:pPr>
      <w:r>
        <w:t>Todos os recursos de Presença</w:t>
      </w:r>
    </w:p>
    <w:p w:rsidR="009A4C7C" w:rsidRPr="00C25552" w:rsidRDefault="009A4C7C" w:rsidP="00D97775">
      <w:pPr>
        <w:pStyle w:val="PURBullet-Indented"/>
        <w:rPr>
          <w:lang w:val="pt-BR"/>
        </w:rPr>
      </w:pPr>
      <w:r w:rsidRPr="00C25552">
        <w:rPr>
          <w:lang w:val="pt-BR"/>
        </w:rPr>
        <w:t>Todos os recursos de Bate-papo em Grupo</w:t>
      </w:r>
    </w:p>
    <w:p w:rsidR="00087B3F" w:rsidRPr="00C25552" w:rsidRDefault="00087B3F" w:rsidP="00D97775">
      <w:pPr>
        <w:pStyle w:val="PURBullet-Indented"/>
        <w:rPr>
          <w:lang w:val="pt-BR"/>
        </w:rPr>
      </w:pPr>
      <w:r w:rsidRPr="00C25552">
        <w:rPr>
          <w:lang w:val="pt-BR"/>
        </w:rPr>
        <w:t>Todos os recursos de áudio e vídeo de computador para computador</w:t>
      </w:r>
    </w:p>
    <w:p w:rsidR="009A4C7C" w:rsidRPr="00C25552" w:rsidRDefault="009A4C7C" w:rsidP="009A4C7C">
      <w:pPr>
        <w:pStyle w:val="PURBlueStrong"/>
        <w:rPr>
          <w:lang w:val="pt-BR"/>
        </w:rPr>
      </w:pPr>
      <w:r w:rsidRPr="00C25552">
        <w:rPr>
          <w:lang w:val="pt-BR"/>
        </w:rPr>
        <w:t>SAL Enterprise</w:t>
      </w:r>
    </w:p>
    <w:p w:rsidR="009A4C7C" w:rsidRPr="00C25552" w:rsidRDefault="009A4C7C" w:rsidP="009A4C7C">
      <w:pPr>
        <w:pStyle w:val="PURBody-Indented"/>
        <w:rPr>
          <w:lang w:val="pt-BR"/>
        </w:rPr>
      </w:pPr>
      <w:r w:rsidRPr="00C25552">
        <w:rPr>
          <w:lang w:val="pt-BR"/>
        </w:rPr>
        <w:t>Cada usuário ou dispositivo para o qual você obtiver uma SAL Enterprise ou SAL do Productivity Suite (somente usuário) poderá usar os seguintes recursos do software para servidores.</w:t>
      </w:r>
    </w:p>
    <w:p w:rsidR="009A4C7C" w:rsidRPr="00C25552" w:rsidRDefault="009A4C7C" w:rsidP="00D97775">
      <w:pPr>
        <w:pStyle w:val="PURBullet-Indented"/>
        <w:rPr>
          <w:lang w:val="pt-BR"/>
        </w:rPr>
      </w:pPr>
      <w:r w:rsidRPr="00C25552">
        <w:rPr>
          <w:lang w:val="pt-BR"/>
        </w:rPr>
        <w:t>Os recursos da SAL Standard descritos anteriormente</w:t>
      </w:r>
    </w:p>
    <w:p w:rsidR="009A4C7C" w:rsidRPr="00C25552" w:rsidRDefault="009A4C7C" w:rsidP="00D97775">
      <w:pPr>
        <w:pStyle w:val="PURBullet-Indented"/>
        <w:rPr>
          <w:lang w:val="pt-BR"/>
        </w:rPr>
      </w:pPr>
      <w:r w:rsidRPr="00C25552">
        <w:rPr>
          <w:lang w:val="pt-BR"/>
        </w:rPr>
        <w:t>Todos os recursos de Áudio, Vídeo e Conferências na Web</w:t>
      </w:r>
    </w:p>
    <w:p w:rsidR="009A4C7C" w:rsidRPr="00C25552" w:rsidRDefault="009A4C7C" w:rsidP="00D97775">
      <w:pPr>
        <w:pStyle w:val="PURBullet-Indented"/>
        <w:rPr>
          <w:lang w:val="pt-BR"/>
        </w:rPr>
      </w:pPr>
      <w:r w:rsidRPr="00C25552">
        <w:rPr>
          <w:lang w:val="pt-BR"/>
        </w:rPr>
        <w:t>Todos os recursos de Compartilhamento de Área de Trabalho</w:t>
      </w:r>
    </w:p>
    <w:p w:rsidR="009A4C7C" w:rsidRPr="00C25552" w:rsidRDefault="009A4C7C" w:rsidP="009A4C7C">
      <w:pPr>
        <w:pStyle w:val="PURBlueStrong"/>
        <w:rPr>
          <w:lang w:val="pt-BR"/>
        </w:rPr>
      </w:pPr>
      <w:r w:rsidRPr="00C25552">
        <w:rPr>
          <w:lang w:val="pt-BR"/>
        </w:rPr>
        <w:t>SAL Plus</w:t>
      </w:r>
    </w:p>
    <w:p w:rsidR="009A4C7C" w:rsidRPr="00C25552" w:rsidRDefault="009A4C7C" w:rsidP="009A4C7C">
      <w:pPr>
        <w:pStyle w:val="PURBody-Indented"/>
        <w:rPr>
          <w:lang w:val="pt-BR"/>
        </w:rPr>
      </w:pPr>
      <w:r w:rsidRPr="00C25552">
        <w:rPr>
          <w:lang w:val="pt-BR"/>
        </w:rPr>
        <w:t>Cada usuário ou dispositivo para o qual você obtiver uma SAL Plus poderá usar os seguintes recursos do software para servidores.</w:t>
      </w:r>
    </w:p>
    <w:p w:rsidR="009A4C7C" w:rsidRPr="00C25552" w:rsidRDefault="009A4C7C" w:rsidP="00D97775">
      <w:pPr>
        <w:pStyle w:val="PURBullet-Indented"/>
        <w:rPr>
          <w:lang w:val="pt-BR"/>
        </w:rPr>
      </w:pPr>
      <w:r w:rsidRPr="00C25552">
        <w:rPr>
          <w:lang w:val="pt-BR"/>
        </w:rPr>
        <w:t>Os recursos da SAL Standard descritos anteriormente</w:t>
      </w:r>
    </w:p>
    <w:p w:rsidR="009A4C7C" w:rsidRPr="00F10B5B" w:rsidRDefault="009A4C7C" w:rsidP="00D97775">
      <w:pPr>
        <w:pStyle w:val="PURBullet-Indented"/>
      </w:pPr>
      <w:r>
        <w:t>Todos os recursos de VoIP</w:t>
      </w:r>
    </w:p>
    <w:p w:rsidR="009A4C7C" w:rsidRPr="00C25552" w:rsidRDefault="009A4C7C" w:rsidP="00D97775">
      <w:pPr>
        <w:pStyle w:val="PURBullet-Indented"/>
        <w:rPr>
          <w:lang w:val="pt-BR"/>
        </w:rPr>
      </w:pPr>
      <w:r w:rsidRPr="00C25552">
        <w:rPr>
          <w:lang w:val="pt-BR"/>
        </w:rPr>
        <w:t>Todos os recursos de Gerenciamento de Chamadas</w:t>
      </w:r>
    </w:p>
    <w:p w:rsidR="00DC2CAA" w:rsidRDefault="00DC2CAA" w:rsidP="00634842">
      <w:pPr>
        <w:pStyle w:val="PURBlueStrong"/>
        <w:keepNext w:val="0"/>
        <w:keepLines w:val="0"/>
        <w:rPr>
          <w:lang w:val="pt-BR"/>
        </w:rPr>
      </w:pPr>
    </w:p>
    <w:p w:rsidR="009A4C7C" w:rsidRPr="00C25552" w:rsidRDefault="009A4C7C" w:rsidP="009A4C7C">
      <w:pPr>
        <w:pStyle w:val="PURBlueStrong"/>
        <w:rPr>
          <w:lang w:val="pt-BR"/>
        </w:rPr>
      </w:pPr>
      <w:r w:rsidRPr="00C25552">
        <w:rPr>
          <w:lang w:val="pt-BR"/>
        </w:rPr>
        <w:lastRenderedPageBreak/>
        <w:t>SAL Enterprise Plus</w:t>
      </w:r>
    </w:p>
    <w:p w:rsidR="009A4C7C" w:rsidRPr="00C25552" w:rsidRDefault="009A4C7C" w:rsidP="009A4C7C">
      <w:pPr>
        <w:pStyle w:val="PURBody-Indented"/>
        <w:rPr>
          <w:lang w:val="pt-BR"/>
        </w:rPr>
      </w:pPr>
      <w:r w:rsidRPr="00C25552">
        <w:rPr>
          <w:lang w:val="pt-BR"/>
        </w:rPr>
        <w:t>Cada usuário ou dispositivo para o qual você obtiver uma SAL Enterprise Plus poderá usar os seguintes recursos do software para servidores.</w:t>
      </w:r>
    </w:p>
    <w:p w:rsidR="009A4C7C" w:rsidRPr="00C25552" w:rsidRDefault="009A4C7C" w:rsidP="00D97775">
      <w:pPr>
        <w:pStyle w:val="PURBullet-Indented"/>
        <w:rPr>
          <w:lang w:val="pt-BR"/>
        </w:rPr>
      </w:pPr>
      <w:r w:rsidRPr="00C25552">
        <w:rPr>
          <w:lang w:val="pt-BR"/>
        </w:rPr>
        <w:t>Os recursos da SAL Standard descritos anteriormente</w:t>
      </w:r>
    </w:p>
    <w:p w:rsidR="009A4C7C" w:rsidRPr="00C25552" w:rsidRDefault="009A4C7C" w:rsidP="00D97775">
      <w:pPr>
        <w:pStyle w:val="PURBullet-Indented"/>
        <w:rPr>
          <w:lang w:val="pt-BR"/>
        </w:rPr>
      </w:pPr>
      <w:r w:rsidRPr="00C25552">
        <w:rPr>
          <w:lang w:val="pt-BR"/>
        </w:rPr>
        <w:t>Todos os recursos de Áudio, Vídeo e Conferências na Web</w:t>
      </w:r>
    </w:p>
    <w:p w:rsidR="009A4C7C" w:rsidRPr="00C25552" w:rsidRDefault="009A4C7C" w:rsidP="00D97775">
      <w:pPr>
        <w:pStyle w:val="PURBullet-Indented"/>
        <w:rPr>
          <w:lang w:val="pt-BR"/>
        </w:rPr>
      </w:pPr>
      <w:r w:rsidRPr="00C25552">
        <w:rPr>
          <w:lang w:val="pt-BR"/>
        </w:rPr>
        <w:t>Todos os recursos de Compartilhamento de Área de Trabalho</w:t>
      </w:r>
    </w:p>
    <w:p w:rsidR="009A4C7C" w:rsidRPr="00F10B5B" w:rsidRDefault="009A4C7C" w:rsidP="00D97775">
      <w:pPr>
        <w:pStyle w:val="PURBullet-Indented"/>
      </w:pPr>
      <w:r>
        <w:t>Todos os recursos de VoIP</w:t>
      </w:r>
    </w:p>
    <w:p w:rsidR="00091B14" w:rsidRPr="00C25552" w:rsidRDefault="009A4C7C" w:rsidP="00D97775">
      <w:pPr>
        <w:pStyle w:val="PURBullet-Indented"/>
        <w:rPr>
          <w:lang w:val="pt-BR"/>
        </w:rPr>
      </w:pPr>
      <w:r w:rsidRPr="00C25552">
        <w:rPr>
          <w:lang w:val="pt-BR"/>
        </w:rPr>
        <w:t>Todos os recursos de Gerenciamento de Chamadas</w:t>
      </w:r>
    </w:p>
    <w:p w:rsidR="00091B14" w:rsidRPr="00C25552" w:rsidRDefault="00091B14" w:rsidP="00091B14">
      <w:pPr>
        <w:pStyle w:val="PURBlueStrong-Indented"/>
        <w:rPr>
          <w:lang w:val="pt-BR"/>
        </w:rPr>
      </w:pPr>
      <w:r w:rsidRPr="00C25552">
        <w:rPr>
          <w:lang w:val="pt-BR"/>
        </w:rPr>
        <w:t>Software .NET Framework</w:t>
      </w:r>
    </w:p>
    <w:p w:rsidR="00091B14" w:rsidRPr="00C25552" w:rsidRDefault="00091B14" w:rsidP="00091B14">
      <w:pPr>
        <w:pStyle w:val="PURBody-Indented"/>
        <w:rPr>
          <w:lang w:val="pt-BR"/>
        </w:rPr>
      </w:pPr>
      <w:r w:rsidRPr="00C25552">
        <w:rPr>
          <w:lang w:val="pt-BR"/>
        </w:rPr>
        <w:t>O software do produto contém o software Microsoft .NET Framework e pode conter o software PowerShell.</w:t>
      </w:r>
      <w:r w:rsidR="00C25552">
        <w:rPr>
          <w:lang w:val="pt-BR"/>
        </w:rPr>
        <w:t xml:space="preserve"> </w:t>
      </w:r>
      <w:r w:rsidRPr="00C25552">
        <w:rPr>
          <w:lang w:val="pt-BR"/>
        </w:rPr>
        <w:t>Consulte os termos de licença do Software .NET Framework e PowerShell nos Termos Universais de Licença.</w:t>
      </w:r>
    </w:p>
    <w:p w:rsidR="009A4C7C" w:rsidRPr="00C25552" w:rsidRDefault="009A4C7C" w:rsidP="009A4C7C">
      <w:pPr>
        <w:pStyle w:val="PURBody"/>
        <w:rPr>
          <w:lang w:val="pt-BR"/>
        </w:rPr>
      </w:pPr>
      <w:r w:rsidRPr="00C25552">
        <w:rPr>
          <w:lang w:val="pt-BR"/>
        </w:rPr>
        <w:t>Além dos direitos descritos acima, esses termos adicionais se aplicam às SALs do Lync Standard, Enterprise, Plus, Enterprise Plus e Productivity Suite:</w:t>
      </w:r>
    </w:p>
    <w:p w:rsidR="009A4C7C" w:rsidRPr="00C25552" w:rsidRDefault="009A4C7C" w:rsidP="009A4C7C">
      <w:pPr>
        <w:pStyle w:val="PURBlueStrong"/>
        <w:rPr>
          <w:lang w:val="pt-BR"/>
        </w:rPr>
      </w:pPr>
      <w:r w:rsidRPr="00C25552">
        <w:rPr>
          <w:lang w:val="pt-BR"/>
        </w:rPr>
        <w:t>Lync 2013 e Lync para Mac 2011</w:t>
      </w:r>
    </w:p>
    <w:p w:rsidR="002D1613" w:rsidRPr="00C25552" w:rsidRDefault="009A4C7C" w:rsidP="008920FD">
      <w:pPr>
        <w:pStyle w:val="PURBody-Indented"/>
        <w:rPr>
          <w:lang w:val="pt-BR"/>
        </w:rPr>
      </w:pPr>
      <w:r w:rsidRPr="00C25552">
        <w:rPr>
          <w:lang w:val="pt-BR"/>
        </w:rPr>
        <w:t xml:space="preserve">Você poderá criar e executar uma instância do software cliente Lync 2013 ou Lync para Mac 2011 em um ambiente de sistema operacional (ou OSE) físico ou virtual em (a) qualquer dispositivo para o qual você adquira uma SAL de dispositivo e em (b) um único dispositivo usado por qualquer usuário para o qual você adquira uma SAL de usuário. </w:t>
      </w:r>
    </w:p>
    <w:p w:rsidR="009A4C7C" w:rsidRPr="00C25552" w:rsidRDefault="00400EC6" w:rsidP="001E2AED">
      <w:pPr>
        <w:pStyle w:val="PURBreadcrumb"/>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C25552" w:rsidRDefault="009A4C7C" w:rsidP="00393FB8">
      <w:pPr>
        <w:pStyle w:val="PURProductName"/>
        <w:rPr>
          <w:lang w:val="pt-BR"/>
        </w:rPr>
      </w:pPr>
      <w:bookmarkStart w:id="301" w:name="_Toc299519123"/>
      <w:bookmarkStart w:id="302" w:name="_Toc299531555"/>
      <w:bookmarkStart w:id="303" w:name="_Toc299531879"/>
      <w:bookmarkStart w:id="304" w:name="_Toc299957162"/>
      <w:bookmarkStart w:id="305" w:name="_Toc346536863"/>
      <w:bookmarkStart w:id="306" w:name="_Toc346895314"/>
      <w:bookmarkStart w:id="307" w:name="_Toc339280327"/>
      <w:bookmarkStart w:id="308" w:name="_Toc339280470"/>
      <w:bookmarkStart w:id="309" w:name="_Toc348081528"/>
      <w:bookmarkStart w:id="310" w:name="_Toc348953892"/>
      <w:r w:rsidRPr="00C25552">
        <w:rPr>
          <w:lang w:val="pt-BR"/>
        </w:rPr>
        <w:t>Microsoft Application Virtualization Hosting para Desktops</w:t>
      </w:r>
      <w:bookmarkEnd w:id="301"/>
      <w:bookmarkEnd w:id="302"/>
      <w:bookmarkEnd w:id="303"/>
      <w:bookmarkEnd w:id="304"/>
      <w:bookmarkEnd w:id="305"/>
      <w:bookmarkEnd w:id="306"/>
      <w:bookmarkEnd w:id="307"/>
      <w:bookmarkEnd w:id="308"/>
      <w:bookmarkEnd w:id="309"/>
      <w:bookmarkEnd w:id="310"/>
      <w:r w:rsidR="008E1DA3">
        <w:fldChar w:fldCharType="begin"/>
      </w:r>
      <w:r w:rsidRPr="00C25552">
        <w:rPr>
          <w:lang w:val="pt-BR"/>
        </w:rPr>
        <w:instrText xml:space="preserve">XE </w:instrText>
      </w:r>
      <w:r w:rsidR="00393FB8">
        <w:rPr>
          <w:lang w:val="pt-BR"/>
        </w:rPr>
        <w:instrText>“</w:instrText>
      </w:r>
      <w:r w:rsidRPr="00C25552">
        <w:rPr>
          <w:lang w:val="pt-BR"/>
        </w:rPr>
        <w:instrText>Microsoft Application Virtualization Hosting para Desktops</w:instrText>
      </w:r>
      <w:r w:rsidR="00393FB8">
        <w:rPr>
          <w:lang w:val="pt-BR"/>
        </w:rPr>
        <w:instrText>”</w:instrText>
      </w:r>
      <w:r w:rsidRPr="00C25552">
        <w:rPr>
          <w:lang w:val="pt-BR"/>
        </w:rPr>
        <w:instrText xml:space="preserve"> </w:instrText>
      </w:r>
      <w:r w:rsidR="008E1DA3">
        <w:fldChar w:fldCharType="end"/>
      </w:r>
    </w:p>
    <w:p w:rsidR="009A4C7C" w:rsidRPr="00C25552" w:rsidRDefault="009A4C7C" w:rsidP="009A4C7C">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Tr="0015145F">
        <w:tc>
          <w:tcPr>
            <w:tcW w:w="2571" w:type="pct"/>
            <w:tcBorders>
              <w:top w:val="single" w:sz="4" w:space="0" w:color="auto"/>
              <w:bottom w:val="nil"/>
            </w:tcBorders>
          </w:tcPr>
          <w:p w:rsidR="00831C1F" w:rsidRPr="00C25552" w:rsidRDefault="00831C1F" w:rsidP="00831C1F">
            <w:pPr>
              <w:pStyle w:val="PURLMSH"/>
              <w:rPr>
                <w:lang w:val="pt-BR"/>
              </w:rPr>
            </w:pPr>
            <w:r w:rsidRPr="00C25552">
              <w:rPr>
                <w:lang w:val="pt-BR"/>
              </w:rPr>
              <w:t xml:space="preserve">Seção Aplicável de Termos Gerais da SAL: </w:t>
            </w:r>
            <w:hyperlink w:anchor="SALTerms_Server" w:history="1">
              <w:r w:rsidRPr="00C25552">
                <w:rPr>
                  <w:rStyle w:val="Hyperlink"/>
                  <w:lang w:val="pt-BR"/>
                </w:rPr>
                <w:t>Software para Servidores</w:t>
              </w:r>
            </w:hyperlink>
          </w:p>
        </w:tc>
        <w:tc>
          <w:tcPr>
            <w:tcW w:w="2429" w:type="pct"/>
            <w:tcBorders>
              <w:top w:val="single" w:sz="4" w:space="0" w:color="auto"/>
              <w:bottom w:val="nil"/>
            </w:tcBorders>
          </w:tcPr>
          <w:p w:rsidR="00831C1F" w:rsidRDefault="004F154D" w:rsidP="00831C1F">
            <w:pPr>
              <w:pStyle w:val="PURLMSH"/>
            </w:pPr>
            <w:r>
              <w:t xml:space="preserve">Consulte Notificações Aplicáveis: </w:t>
            </w:r>
            <w:r>
              <w:rPr>
                <w:b/>
              </w:rPr>
              <w:t>Não</w:t>
            </w:r>
          </w:p>
        </w:tc>
      </w:tr>
      <w:tr w:rsidR="009A4C7C" w:rsidTr="0015145F">
        <w:tc>
          <w:tcPr>
            <w:tcW w:w="2571" w:type="pct"/>
            <w:tcBorders>
              <w:top w:val="nil"/>
            </w:tcBorders>
          </w:tcPr>
          <w:p w:rsidR="009A4C7C" w:rsidRPr="00250A5F" w:rsidRDefault="009A4C7C" w:rsidP="009A4C7C">
            <w:pPr>
              <w:pStyle w:val="PURLMSH"/>
            </w:pPr>
            <w:r>
              <w:t xml:space="preserve">Software Adicional/Cliente: </w:t>
            </w:r>
            <w:r>
              <w:rPr>
                <w:b/>
              </w:rPr>
              <w:t>Não</w:t>
            </w:r>
            <w:r>
              <w:t xml:space="preserve"> </w:t>
            </w:r>
          </w:p>
        </w:tc>
        <w:tc>
          <w:tcPr>
            <w:tcW w:w="2429" w:type="pct"/>
            <w:tcBorders>
              <w:top w:val="nil"/>
            </w:tcBorders>
          </w:tcPr>
          <w:p w:rsidR="009A4C7C" w:rsidRDefault="009A4C7C" w:rsidP="009A4C7C">
            <w:pPr>
              <w:pStyle w:val="PURLMSH"/>
            </w:pPr>
          </w:p>
        </w:tc>
      </w:tr>
      <w:tr w:rsidR="00AD5AED" w:rsidRPr="00A56D2E"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C25552" w:rsidRDefault="00AD5AED" w:rsidP="00CF11D8">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AD5AED" w:rsidRPr="003528B0"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F10B5B" w:rsidRDefault="00BB41EF" w:rsidP="00CF11D8">
            <w:pPr>
              <w:pStyle w:val="PURBody"/>
            </w:pPr>
            <w:r>
              <w:rPr>
                <w:b/>
              </w:rPr>
              <w:t>Você precisa de:</w:t>
            </w:r>
          </w:p>
          <w:p w:rsidR="00AD5AED" w:rsidRPr="000A3567" w:rsidRDefault="00AD5AED" w:rsidP="009E3081">
            <w:pPr>
              <w:pStyle w:val="PURBullet-Indented"/>
            </w:pPr>
            <w:r>
              <w:t>SAL do Microsoft Application Virtualization Hosting para Desktops</w:t>
            </w:r>
          </w:p>
        </w:tc>
      </w:tr>
    </w:tbl>
    <w:p w:rsidR="009A4C7C" w:rsidRPr="00532C81" w:rsidRDefault="009A4C7C" w:rsidP="0085206E">
      <w:pPr>
        <w:pStyle w:val="PURADDITIONALTERMSHEADERMB"/>
        <w:rPr>
          <w:lang w:val="it-IT"/>
        </w:rPr>
      </w:pPr>
      <w:r w:rsidRPr="00532C81">
        <w:rPr>
          <w:lang w:val="it-IT"/>
        </w:rPr>
        <w:t>Termos Adicionais:</w:t>
      </w:r>
    </w:p>
    <w:p w:rsidR="009A4C7C" w:rsidRPr="00C25552" w:rsidRDefault="009A4C7C" w:rsidP="009A4C7C">
      <w:pPr>
        <w:pStyle w:val="PURBlueStrong"/>
        <w:rPr>
          <w:lang w:val="pt-BR"/>
        </w:rPr>
      </w:pPr>
      <w:r w:rsidRPr="00C25552">
        <w:rPr>
          <w:lang w:val="pt-BR"/>
        </w:rPr>
        <w:t>Virtualização Ilimitada com Produtos e Componentes Microsoft dos produtos Microsoft</w:t>
      </w:r>
    </w:p>
    <w:p w:rsidR="009A4C7C" w:rsidRPr="00C25552" w:rsidRDefault="00FE3B33" w:rsidP="009A4C7C">
      <w:pPr>
        <w:pStyle w:val="PURBody-Indented"/>
        <w:rPr>
          <w:lang w:val="pt-BR"/>
        </w:rPr>
      </w:pPr>
      <w:r w:rsidRPr="00C25552">
        <w:rPr>
          <w:lang w:val="pt-BR"/>
        </w:rPr>
        <w:t xml:space="preserve">Os seguintes produtos Microsoft podem ser usados com o Microsoft Application Virtualization Hosting para Desktops ou outra tecnologia de virtualização de aplicativos de terceiros: </w:t>
      </w:r>
    </w:p>
    <w:p w:rsidR="009A4C7C" w:rsidRPr="00F10B5B" w:rsidRDefault="009A4C7C" w:rsidP="009E3081">
      <w:pPr>
        <w:pStyle w:val="PURBullet-Indented"/>
      </w:pPr>
      <w:r>
        <w:t>Microsoft Dynamics NAV 2013</w:t>
      </w:r>
    </w:p>
    <w:p w:rsidR="00A11A7A" w:rsidRPr="00C25552" w:rsidRDefault="009A4C7C" w:rsidP="00446366">
      <w:pPr>
        <w:pStyle w:val="PURBody-Indented"/>
        <w:rPr>
          <w:lang w:val="pt-BR"/>
        </w:rPr>
      </w:pPr>
      <w:r w:rsidRPr="00C25552">
        <w:rPr>
          <w:lang w:val="pt-BR"/>
        </w:rPr>
        <w:t>Não são permitidos outros produtos ou componentes Microsoft dos produtos Microsoft.</w:t>
      </w:r>
    </w:p>
    <w:p w:rsidR="00893CE7" w:rsidRPr="00C25552" w:rsidRDefault="00400EC6" w:rsidP="001E2AED">
      <w:pPr>
        <w:pStyle w:val="PURBody-Indented"/>
        <w:jc w:val="right"/>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C25552" w:rsidRDefault="009A4C7C" w:rsidP="00393FB8">
      <w:pPr>
        <w:pStyle w:val="PURProductName"/>
        <w:rPr>
          <w:lang w:val="pt-BR"/>
        </w:rPr>
      </w:pPr>
      <w:bookmarkStart w:id="311" w:name="_Toc299519124"/>
      <w:bookmarkStart w:id="312" w:name="_Toc299531556"/>
      <w:bookmarkStart w:id="313" w:name="_Toc299531880"/>
      <w:bookmarkStart w:id="314" w:name="_Toc299957163"/>
      <w:bookmarkStart w:id="315" w:name="_Toc346536864"/>
      <w:bookmarkStart w:id="316" w:name="_Toc346895315"/>
      <w:bookmarkStart w:id="317" w:name="_Toc339280328"/>
      <w:bookmarkStart w:id="318" w:name="_Toc339280471"/>
      <w:bookmarkStart w:id="319" w:name="_Toc348081529"/>
      <w:bookmarkStart w:id="320" w:name="_Toc348953893"/>
      <w:r w:rsidRPr="00C25552">
        <w:rPr>
          <w:lang w:val="pt-BR"/>
        </w:rPr>
        <w:t>Microsoft Dynamics AX 2012</w:t>
      </w:r>
      <w:bookmarkEnd w:id="311"/>
      <w:bookmarkEnd w:id="312"/>
      <w:bookmarkEnd w:id="313"/>
      <w:bookmarkEnd w:id="314"/>
      <w:r w:rsidRPr="00C25552">
        <w:rPr>
          <w:lang w:val="pt-BR"/>
        </w:rPr>
        <w:t xml:space="preserve"> R2</w:t>
      </w:r>
      <w:bookmarkEnd w:id="315"/>
      <w:bookmarkEnd w:id="316"/>
      <w:bookmarkEnd w:id="317"/>
      <w:bookmarkEnd w:id="318"/>
      <w:bookmarkEnd w:id="319"/>
      <w:bookmarkEnd w:id="320"/>
      <w:r w:rsidR="008E1DA3">
        <w:fldChar w:fldCharType="begin"/>
      </w:r>
      <w:r w:rsidRPr="00C25552">
        <w:rPr>
          <w:lang w:val="pt-BR"/>
        </w:rPr>
        <w:instrText xml:space="preserve">XE </w:instrText>
      </w:r>
      <w:r w:rsidR="00393FB8">
        <w:rPr>
          <w:lang w:val="pt-BR"/>
        </w:rPr>
        <w:instrText>“</w:instrText>
      </w:r>
      <w:r w:rsidRPr="00C25552">
        <w:rPr>
          <w:lang w:val="pt-BR"/>
        </w:rPr>
        <w:instrText>Microsoft Dynamics AX 2012 R2</w:instrText>
      </w:r>
      <w:r w:rsidR="00393FB8">
        <w:rPr>
          <w:lang w:val="pt-BR"/>
        </w:rPr>
        <w:instrText>”</w:instrText>
      </w:r>
      <w:r w:rsidRPr="00C25552">
        <w:rPr>
          <w:lang w:val="pt-BR"/>
        </w:rPr>
        <w:instrText xml:space="preserve"> </w:instrText>
      </w:r>
      <w:r w:rsidR="008E1DA3">
        <w:fldChar w:fldCharType="end"/>
      </w:r>
    </w:p>
    <w:p w:rsidR="009A4C7C" w:rsidRPr="00C25552" w:rsidRDefault="009A4C7C" w:rsidP="009A4C7C">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Tr="0015145F">
        <w:tc>
          <w:tcPr>
            <w:tcW w:w="2547" w:type="pct"/>
          </w:tcPr>
          <w:p w:rsidR="00831C1F" w:rsidRPr="00C25552" w:rsidRDefault="00831C1F" w:rsidP="00831C1F">
            <w:pPr>
              <w:pStyle w:val="PURLMSH"/>
              <w:rPr>
                <w:lang w:val="pt-BR"/>
              </w:rPr>
            </w:pPr>
            <w:r w:rsidRPr="00C25552">
              <w:rPr>
                <w:lang w:val="pt-BR"/>
              </w:rPr>
              <w:t xml:space="preserve">Seção Aplicável de Termos Gerais da SAL: </w:t>
            </w:r>
            <w:hyperlink w:anchor="SALTerms_Server" w:history="1">
              <w:r w:rsidRPr="00C25552">
                <w:rPr>
                  <w:rStyle w:val="Hyperlink"/>
                  <w:lang w:val="pt-BR"/>
                </w:rPr>
                <w:t>Software para Servidores</w:t>
              </w:r>
            </w:hyperlink>
          </w:p>
        </w:tc>
        <w:tc>
          <w:tcPr>
            <w:tcW w:w="2453" w:type="pct"/>
            <w:gridSpan w:val="2"/>
          </w:tcPr>
          <w:p w:rsidR="00831C1F" w:rsidRDefault="004F154D" w:rsidP="00831C1F">
            <w:pPr>
              <w:pStyle w:val="PURLMSH"/>
            </w:pPr>
            <w:r>
              <w:t xml:space="preserve">Consulte Notificações Aplicáveis: </w:t>
            </w:r>
            <w:r>
              <w:rPr>
                <w:b/>
              </w:rPr>
              <w:t>Não</w:t>
            </w:r>
          </w:p>
        </w:tc>
      </w:tr>
      <w:tr w:rsidR="009A4C7C" w:rsidRPr="00A56D2E" w:rsidTr="0015145F">
        <w:tc>
          <w:tcPr>
            <w:tcW w:w="2547" w:type="pct"/>
          </w:tcPr>
          <w:p w:rsidR="009A4C7C" w:rsidRPr="00C25552" w:rsidRDefault="006B55FB" w:rsidP="00803002">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êndice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453" w:type="pct"/>
            <w:gridSpan w:val="2"/>
          </w:tcPr>
          <w:p w:rsidR="009A4C7C" w:rsidRPr="00C25552" w:rsidRDefault="009A4C7C" w:rsidP="009A4C7C">
            <w:pPr>
              <w:pStyle w:val="PURLMSH"/>
              <w:rPr>
                <w:lang w:val="pt-BR"/>
              </w:rPr>
            </w:pPr>
          </w:p>
        </w:tc>
      </w:tr>
      <w:tr w:rsidR="00B90B55" w:rsidRPr="00A56D2E" w:rsidTr="0015145F">
        <w:trPr>
          <w:trHeight w:val="20"/>
        </w:trPr>
        <w:tc>
          <w:tcPr>
            <w:tcW w:w="5000" w:type="pct"/>
            <w:gridSpan w:val="3"/>
            <w:shd w:val="clear" w:color="auto" w:fill="E5EEF7"/>
          </w:tcPr>
          <w:p w:rsidR="00B90B55" w:rsidRPr="00C25552" w:rsidRDefault="00B90B55" w:rsidP="002351F3">
            <w:pPr>
              <w:pStyle w:val="PURTableHeaderBlue"/>
              <w:rPr>
                <w:lang w:val="pt-BR"/>
              </w:rPr>
            </w:pPr>
            <w:r w:rsidRPr="00C25552">
              <w:rPr>
                <w:lang w:val="pt-BR"/>
              </w:rPr>
              <w:t>SALs (LICENÇA DE ACESSO PARA ASSINANTES)</w:t>
            </w:r>
          </w:p>
        </w:tc>
      </w:tr>
      <w:tr w:rsidR="00411C10" w:rsidRPr="00A56D2E" w:rsidTr="0015145F">
        <w:tblPrEx>
          <w:tblBorders>
            <w:top w:val="none" w:sz="0" w:space="0" w:color="auto"/>
            <w:bottom w:val="none" w:sz="0" w:space="0" w:color="auto"/>
          </w:tblBorders>
        </w:tblPrEx>
        <w:tc>
          <w:tcPr>
            <w:tcW w:w="2571" w:type="pct"/>
            <w:gridSpan w:val="2"/>
          </w:tcPr>
          <w:p w:rsidR="00411C10" w:rsidRPr="00F10B5B" w:rsidRDefault="00411C10" w:rsidP="001D701D">
            <w:pPr>
              <w:pStyle w:val="PURBody-Indented"/>
            </w:pPr>
            <w:r>
              <w:rPr>
                <w:b/>
              </w:rPr>
              <w:t>Você precisa de:</w:t>
            </w:r>
          </w:p>
          <w:p w:rsidR="00411C10" w:rsidRPr="00C25552" w:rsidRDefault="00411C10" w:rsidP="001D701D">
            <w:pPr>
              <w:pStyle w:val="PURBullet-Indented"/>
              <w:rPr>
                <w:lang w:val="pt-BR"/>
              </w:rPr>
            </w:pPr>
            <w:r w:rsidRPr="00C25552">
              <w:rPr>
                <w:lang w:val="pt-BR"/>
              </w:rPr>
              <w:t xml:space="preserve">SAL de Autoatendimento do Microsoft Dynamics AX </w:t>
            </w:r>
            <w:r w:rsidRPr="00C25552">
              <w:rPr>
                <w:lang w:val="pt-BR"/>
              </w:rPr>
              <w:lastRenderedPageBreak/>
              <w:t>2012</w:t>
            </w:r>
            <w:r w:rsidR="001D701D">
              <w:rPr>
                <w:lang w:val="pt-BR"/>
              </w:rPr>
              <w:t> </w:t>
            </w:r>
            <w:r w:rsidRPr="00C25552">
              <w:rPr>
                <w:lang w:val="pt-BR"/>
              </w:rPr>
              <w:t>R2 ou</w:t>
            </w:r>
          </w:p>
          <w:p w:rsidR="00411C10" w:rsidRPr="00C25552" w:rsidRDefault="00411C10" w:rsidP="001D701D">
            <w:pPr>
              <w:pStyle w:val="PURBullet-Indented"/>
              <w:rPr>
                <w:lang w:val="pt-BR"/>
              </w:rPr>
            </w:pPr>
            <w:r w:rsidRPr="00C25552">
              <w:rPr>
                <w:lang w:val="pt-BR"/>
              </w:rPr>
              <w:t>SAL de Tarefa do Microsoft Dynamics AX 2012 R2 ou</w:t>
            </w:r>
          </w:p>
          <w:p w:rsidR="00411C10" w:rsidRPr="00C25552" w:rsidRDefault="00411C10" w:rsidP="001D701D">
            <w:pPr>
              <w:pStyle w:val="PURBullet-Indented"/>
              <w:rPr>
                <w:lang w:val="pt-BR"/>
              </w:rPr>
            </w:pPr>
            <w:r w:rsidRPr="00C25552">
              <w:rPr>
                <w:lang w:val="pt-BR"/>
              </w:rPr>
              <w:t>SAL Funcional do Microsoft Dynamics AX 2012 R2 ou</w:t>
            </w:r>
          </w:p>
          <w:p w:rsidR="00411C10" w:rsidRPr="00524FDC" w:rsidRDefault="00411C10" w:rsidP="001D701D">
            <w:pPr>
              <w:pStyle w:val="PURBullet-Indented"/>
              <w:rPr>
                <w:rFonts w:ascii="Tahoma" w:eastAsia="Calibri" w:hAnsi="Tahoma" w:cs="Tahoma"/>
                <w:b/>
                <w:szCs w:val="19"/>
                <w:lang w:val="pt-BR"/>
              </w:rPr>
            </w:pPr>
            <w:r w:rsidRPr="00C25552">
              <w:rPr>
                <w:lang w:val="pt-BR"/>
              </w:rPr>
              <w:t>SAL Empresarial do Microsoft Dynamics AX 2012 R2</w:t>
            </w:r>
          </w:p>
        </w:tc>
        <w:tc>
          <w:tcPr>
            <w:tcW w:w="2429" w:type="pct"/>
          </w:tcPr>
          <w:p w:rsidR="00411C10" w:rsidRPr="00C25552" w:rsidRDefault="00411C10" w:rsidP="001D701D">
            <w:pPr>
              <w:pStyle w:val="PURBody-Indented"/>
              <w:rPr>
                <w:lang w:val="pt-BR"/>
              </w:rPr>
            </w:pPr>
          </w:p>
          <w:p w:rsidR="00411C10" w:rsidRPr="00524FDC" w:rsidRDefault="00411C10" w:rsidP="001D701D">
            <w:pPr>
              <w:pStyle w:val="PURBullet-Indented"/>
              <w:numPr>
                <w:ilvl w:val="0"/>
                <w:numId w:val="0"/>
              </w:numPr>
              <w:ind w:left="810"/>
              <w:rPr>
                <w:lang w:val="pt-BR"/>
              </w:rPr>
            </w:pPr>
          </w:p>
        </w:tc>
      </w:tr>
    </w:tbl>
    <w:p w:rsidR="009A4C7C" w:rsidRPr="00C25552" w:rsidRDefault="009A4C7C" w:rsidP="0085206E">
      <w:pPr>
        <w:pStyle w:val="PURADDITIONALTERMSHEADERMB"/>
        <w:rPr>
          <w:lang w:val="pt-BR"/>
        </w:rPr>
      </w:pPr>
      <w:r w:rsidRPr="00C25552">
        <w:rPr>
          <w:lang w:val="pt-BR"/>
        </w:rPr>
        <w:lastRenderedPageBreak/>
        <w:t>Termos Adicionais:</w:t>
      </w:r>
    </w:p>
    <w:p w:rsidR="00411C10" w:rsidRPr="00C25552" w:rsidRDefault="00411C10" w:rsidP="00411C10">
      <w:pPr>
        <w:pStyle w:val="PURBlueStrong"/>
        <w:rPr>
          <w:lang w:val="pt-BR"/>
        </w:rPr>
      </w:pPr>
      <w:r w:rsidRPr="00C25552">
        <w:rPr>
          <w:rStyle w:val="PURBlueStrongChar"/>
          <w:smallCaps/>
          <w:lang w:val="pt-BR"/>
        </w:rPr>
        <w:t>Tipos de SAL</w:t>
      </w:r>
    </w:p>
    <w:p w:rsidR="00B10A08" w:rsidRPr="00C25552" w:rsidRDefault="00411C10" w:rsidP="00411C10">
      <w:pPr>
        <w:pStyle w:val="PURBlueStrong"/>
        <w:rPr>
          <w:lang w:val="pt-BR"/>
        </w:rPr>
      </w:pPr>
      <w:r w:rsidRPr="00C25552">
        <w:rPr>
          <w:smallCaps w:val="0"/>
          <w:color w:val="404040" w:themeColor="text1" w:themeTint="BF"/>
          <w:lang w:val="pt-BR"/>
        </w:rPr>
        <w:t>Todas as SALs listadas acima são oferecidas nos tipos Usuário e Dispositivo.</w:t>
      </w:r>
    </w:p>
    <w:p w:rsidR="00411C10" w:rsidRPr="00C25552" w:rsidRDefault="00411C10" w:rsidP="00411C10">
      <w:pPr>
        <w:pStyle w:val="PURBlueStrong"/>
        <w:rPr>
          <w:lang w:val="pt-BR"/>
        </w:rPr>
      </w:pPr>
      <w:r w:rsidRPr="00C25552">
        <w:rPr>
          <w:rStyle w:val="PURBlueStrongChar"/>
          <w:smallCaps/>
          <w:lang w:val="pt-BR"/>
        </w:rPr>
        <w:t>Nenhuma SAL Exigida</w:t>
      </w:r>
    </w:p>
    <w:p w:rsidR="009A4C7C" w:rsidRPr="00C25552" w:rsidRDefault="00411C10" w:rsidP="001D701D">
      <w:pPr>
        <w:pStyle w:val="PURBody-Indented"/>
        <w:rPr>
          <w:lang w:val="pt-BR"/>
        </w:rPr>
      </w:pPr>
      <w:r w:rsidRPr="00C25552">
        <w:rPr>
          <w:lang w:val="pt-BR"/>
        </w:rPr>
        <w:t>Não é necessário adquirir e atribuir uma SAL aos usuários empregados por terceiros que acessam o Microsoft Dynamics AX 2012</w:t>
      </w:r>
      <w:r w:rsidR="001D701D">
        <w:rPr>
          <w:lang w:val="pt-BR"/>
        </w:rPr>
        <w:t> </w:t>
      </w:r>
      <w:r w:rsidRPr="00C25552">
        <w:rPr>
          <w:lang w:val="pt-BR"/>
        </w:rPr>
        <w:t>R2 unicamente para prestar serviços de contabilidade ou de escrituração contábil complementares relacionados ao processo de auditoria.</w:t>
      </w:r>
    </w:p>
    <w:p w:rsidR="009A4C7C" w:rsidRPr="00C25552" w:rsidRDefault="009A4C7C" w:rsidP="009A4C7C">
      <w:pPr>
        <w:pStyle w:val="PURBlueStrong"/>
        <w:rPr>
          <w:lang w:val="pt-BR"/>
        </w:rPr>
      </w:pPr>
      <w:r w:rsidRPr="00C25552">
        <w:rPr>
          <w:rStyle w:val="PURBlueStrongChar"/>
          <w:smallCaps/>
          <w:lang w:val="pt-BR"/>
        </w:rPr>
        <w:t>Localizações e Traduções</w:t>
      </w:r>
    </w:p>
    <w:p w:rsidR="009A4C7C" w:rsidRPr="00C25552" w:rsidRDefault="007B0B99" w:rsidP="005F5BC2">
      <w:pPr>
        <w:pStyle w:val="PURBody-Indented"/>
        <w:rPr>
          <w:lang w:val="pt-BR"/>
        </w:rPr>
      </w:pPr>
      <w:r w:rsidRPr="00C25552">
        <w:rPr>
          <w:rFonts w:cs="Tahoma"/>
          <w:lang w:val="pt-BR"/>
        </w:rPr>
        <w:t>O Microsoft Dynamics AX está localizado, traduzido e recebe suporte da Microsoft e ele geralmente está disponível em idiomas e</w:t>
      </w:r>
      <w:r w:rsidR="005F5BC2">
        <w:rPr>
          <w:rFonts w:cs="Tahoma"/>
          <w:lang w:val="pt-BR"/>
        </w:rPr>
        <w:t> </w:t>
      </w:r>
      <w:r w:rsidRPr="00C25552">
        <w:rPr>
          <w:rFonts w:cs="Tahoma"/>
          <w:lang w:val="pt-BR"/>
        </w:rPr>
        <w:t xml:space="preserve">países selecionados. Consulte a página </w:t>
      </w:r>
      <w:hyperlink r:id="rId88" w:history="1">
        <w:r w:rsidRPr="00C25552">
          <w:rPr>
            <w:rStyle w:val="Hyperlink"/>
            <w:rFonts w:cs="Tahoma"/>
            <w:lang w:val="pt-BR"/>
          </w:rPr>
          <w:t>http://www.microsoft.com/en-us/dynamics/erp-explore-ax-capabilities.aspx</w:t>
        </w:r>
      </w:hyperlink>
      <w:r w:rsidRPr="00C25552">
        <w:rPr>
          <w:rFonts w:cs="Tahoma"/>
          <w:lang w:val="pt-BR"/>
        </w:rPr>
        <w:t xml:space="preserve"> para saber sobre a disponibilidade das localizações e traduções da Microsoft.</w:t>
      </w:r>
    </w:p>
    <w:p w:rsidR="009A4C7C" w:rsidRPr="00C25552" w:rsidRDefault="009A4C7C" w:rsidP="005F5BC2">
      <w:pPr>
        <w:pStyle w:val="PURBody-Indented"/>
        <w:rPr>
          <w:lang w:val="pt-BR"/>
        </w:rPr>
      </w:pPr>
      <w:r w:rsidRPr="00C25552">
        <w:rPr>
          <w:rFonts w:cs="Tahoma"/>
          <w:lang w:val="pt-BR"/>
        </w:rPr>
        <w:t>A Microsoft compreende que, em algumas ocasiões, você quer usar determinados módulos ou recursos que foram localizados e/ou</w:t>
      </w:r>
      <w:r w:rsidR="005F5BC2">
        <w:rPr>
          <w:rFonts w:cs="Tahoma"/>
          <w:lang w:val="pt-BR"/>
        </w:rPr>
        <w:t> </w:t>
      </w:r>
      <w:r w:rsidRPr="00C25552">
        <w:rPr>
          <w:rFonts w:cs="Tahoma"/>
          <w:lang w:val="pt-BR"/>
        </w:rPr>
        <w:t>traduzidos para uma região específica e usá-los fora da região geográfica para a qual foram criados.</w:t>
      </w:r>
      <w:r w:rsidR="00C25552">
        <w:rPr>
          <w:rFonts w:cs="Tahoma"/>
          <w:lang w:val="pt-BR"/>
        </w:rPr>
        <w:t xml:space="preserve"> </w:t>
      </w:r>
      <w:r w:rsidRPr="00C25552">
        <w:rPr>
          <w:rFonts w:cs="Tahoma"/>
          <w:lang w:val="pt-BR"/>
        </w:rPr>
        <w:t>Como as leis e os regulamentos variam de uma região para outra, as diferenças nas leis ou nos regulamentos podem afetar o uso da funcionalidade desejada nas regiões para as quais ela não foi criada.</w:t>
      </w:r>
      <w:r w:rsidR="00C25552">
        <w:rPr>
          <w:rFonts w:cs="Tahoma"/>
          <w:lang w:val="pt-BR"/>
        </w:rPr>
        <w:t xml:space="preserve"> </w:t>
      </w:r>
      <w:r w:rsidRPr="00C25552">
        <w:rPr>
          <w:rFonts w:cs="Tahoma"/>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C25552">
        <w:rPr>
          <w:rFonts w:cs="Tahoma"/>
          <w:lang w:val="pt-BR"/>
        </w:rPr>
        <w:t xml:space="preserve"> </w:t>
      </w:r>
      <w:r w:rsidRPr="00C25552">
        <w:rPr>
          <w:rFonts w:cs="Tahoma"/>
          <w:lang w:val="pt-BR"/>
        </w:rPr>
        <w:t>Consulte um especialista em tributos da região geográfica onde você pretende usar este software a fim de determinar se os recursos são adequados ao uso nessa região.</w:t>
      </w:r>
    </w:p>
    <w:p w:rsidR="009A4C7C" w:rsidRPr="00C25552" w:rsidRDefault="009A4C7C" w:rsidP="005F5BC2">
      <w:pPr>
        <w:pStyle w:val="PURBody-Indented"/>
        <w:rPr>
          <w:lang w:val="pt-BR"/>
        </w:rPr>
      </w:pPr>
      <w:r w:rsidRPr="00C25552">
        <w:rPr>
          <w:rFonts w:cs="Tahoma"/>
          <w:lang w:val="pt-BR"/>
        </w:rPr>
        <w:t>Se você desejar realizar localizações e/ou traduções do software, deverá ter um MPLLA (Contrato de Licença de Localização e</w:t>
      </w:r>
      <w:r w:rsidR="005F5BC2">
        <w:rPr>
          <w:rFonts w:cs="Tahoma"/>
          <w:lang w:val="pt-BR"/>
        </w:rPr>
        <w:t> </w:t>
      </w:r>
      <w:r w:rsidRPr="00C25552">
        <w:rPr>
          <w:rFonts w:cs="Tahoma"/>
          <w:lang w:val="pt-BR"/>
        </w:rPr>
        <w:t>Tradução de Parceiro Principal da Microsoft) atual e válido.</w:t>
      </w:r>
      <w:r w:rsidR="00C25552">
        <w:rPr>
          <w:rFonts w:cs="Tahoma"/>
          <w:lang w:val="pt-BR"/>
        </w:rPr>
        <w:t xml:space="preserve"> </w:t>
      </w:r>
      <w:r w:rsidRPr="00C25552">
        <w:rPr>
          <w:rFonts w:cs="Tahoma"/>
          <w:lang w:val="pt-BR"/>
        </w:rPr>
        <w:t xml:space="preserve">Para obter mais informações sobre o MPLLA e o Programa de Licenciamento de Localização e Tradução de Parceiro do Microsoft Dynamics, consulte o site </w:t>
      </w:r>
      <w:hyperlink r:id="rId89" w:history="1">
        <w:r w:rsidRPr="00C25552">
          <w:rPr>
            <w:rStyle w:val="Hyperlink"/>
            <w:rFonts w:cs="Tahoma"/>
            <w:lang w:val="pt-BR"/>
          </w:rPr>
          <w:t>https://mbs.microsoft.com/partnersource/partneressentials/pllp</w:t>
        </w:r>
      </w:hyperlink>
      <w:r w:rsidRPr="00C25552">
        <w:rPr>
          <w:rFonts w:cs="Tahoma"/>
          <w:lang w:val="pt-BR"/>
        </w:rPr>
        <w:t xml:space="preserve"> ou entre em contato com o Gerente de Conta de Parceiro.</w:t>
      </w:r>
    </w:p>
    <w:p w:rsidR="007B0B99" w:rsidRPr="00C25552" w:rsidRDefault="007B0B99" w:rsidP="007B0B99">
      <w:pPr>
        <w:pStyle w:val="PURBlueStrong"/>
        <w:rPr>
          <w:lang w:val="pt-BR"/>
        </w:rPr>
      </w:pPr>
      <w:r w:rsidRPr="00C25552">
        <w:rPr>
          <w:rStyle w:val="PURBlueStrongChar"/>
          <w:smallCaps/>
          <w:lang w:val="pt-BR"/>
        </w:rPr>
        <w:t>Direitos de Uso da SAL</w:t>
      </w:r>
    </w:p>
    <w:p w:rsidR="007B0B99" w:rsidRPr="00C25552" w:rsidRDefault="007B0B99" w:rsidP="000C3222">
      <w:pPr>
        <w:spacing w:line="240" w:lineRule="atLeast"/>
        <w:ind w:firstLine="274"/>
        <w:contextualSpacing/>
        <w:rPr>
          <w:lang w:val="pt-BR"/>
        </w:rPr>
      </w:pPr>
      <w:r w:rsidRPr="00C25552">
        <w:rPr>
          <w:color w:val="404040" w:themeColor="text1" w:themeTint="BF"/>
          <w:sz w:val="18"/>
          <w:lang w:val="pt-BR"/>
        </w:rPr>
        <w:t>Os usos permitidos sob as SALs diferentes do Microsoft Dynamics AX 2012 R2 estão destacados abaixo:</w:t>
      </w:r>
    </w:p>
    <w:p w:rsidR="007B0B99" w:rsidRPr="00F10B5B" w:rsidRDefault="007B0B99" w:rsidP="000C3222">
      <w:pPr>
        <w:numPr>
          <w:ilvl w:val="1"/>
          <w:numId w:val="24"/>
        </w:numPr>
        <w:tabs>
          <w:tab w:val="clear" w:pos="1440"/>
          <w:tab w:val="num" w:pos="900"/>
        </w:tabs>
        <w:autoSpaceDE w:val="0"/>
        <w:autoSpaceDN w:val="0"/>
        <w:adjustRightInd w:val="0"/>
        <w:spacing w:line="240" w:lineRule="atLeast"/>
        <w:ind w:left="900" w:right="720"/>
        <w:contextualSpacing/>
      </w:pPr>
      <w:r>
        <w:rPr>
          <w:rFonts w:eastAsia="Calibri" w:cs="Tahoma"/>
          <w:b/>
          <w:color w:val="404040" w:themeColor="text1" w:themeTint="BF"/>
          <w:sz w:val="18"/>
          <w:szCs w:val="18"/>
        </w:rPr>
        <w:t>SAL de Autoatendimento</w:t>
      </w:r>
    </w:p>
    <w:p w:rsidR="007B0B99" w:rsidRPr="005F5BC2" w:rsidRDefault="007B0B99" w:rsidP="005F5BC2">
      <w:pPr>
        <w:numPr>
          <w:ilvl w:val="1"/>
          <w:numId w:val="25"/>
        </w:numPr>
        <w:spacing w:line="240" w:lineRule="atLeast"/>
        <w:ind w:left="1372" w:right="720" w:hanging="472"/>
        <w:contextualSpacing/>
        <w:rPr>
          <w:rFonts w:eastAsia="Calibri" w:cs="Tahoma"/>
          <w:color w:val="404040" w:themeColor="text1" w:themeTint="BF"/>
          <w:sz w:val="18"/>
          <w:szCs w:val="18"/>
          <w:lang w:val="pt-BR"/>
        </w:rPr>
      </w:pPr>
      <w:r w:rsidRPr="005F5BC2">
        <w:rPr>
          <w:rFonts w:eastAsia="Calibri" w:cs="Tahoma"/>
          <w:color w:val="404040" w:themeColor="text1" w:themeTint="BF"/>
          <w:sz w:val="18"/>
          <w:szCs w:val="18"/>
          <w:lang w:val="pt-BR"/>
        </w:rPr>
        <w:t>Criar relatórios de despesas;</w:t>
      </w:r>
    </w:p>
    <w:p w:rsidR="007B0B99" w:rsidRPr="005F5BC2" w:rsidRDefault="007B0B99" w:rsidP="005F5BC2">
      <w:pPr>
        <w:numPr>
          <w:ilvl w:val="1"/>
          <w:numId w:val="25"/>
        </w:numPr>
        <w:spacing w:line="240" w:lineRule="atLeast"/>
        <w:ind w:left="1372" w:right="720" w:hanging="472"/>
        <w:contextualSpacing/>
        <w:rPr>
          <w:rFonts w:eastAsia="Calibri" w:cs="Tahoma"/>
          <w:color w:val="404040" w:themeColor="text1" w:themeTint="BF"/>
          <w:sz w:val="18"/>
          <w:szCs w:val="18"/>
          <w:lang w:val="pt-BR"/>
        </w:rPr>
      </w:pPr>
      <w:r w:rsidRPr="00C25552">
        <w:rPr>
          <w:rFonts w:eastAsia="Calibri" w:cs="Tahoma"/>
          <w:color w:val="404040" w:themeColor="text1" w:themeTint="BF"/>
          <w:sz w:val="18"/>
          <w:szCs w:val="18"/>
          <w:lang w:val="pt-BR"/>
        </w:rPr>
        <w:t>Gerenciar dados pessoais como registros de benefícios;</w:t>
      </w:r>
    </w:p>
    <w:p w:rsidR="007B0B99" w:rsidRPr="005F5BC2" w:rsidRDefault="007B0B99" w:rsidP="005F5BC2">
      <w:pPr>
        <w:numPr>
          <w:ilvl w:val="1"/>
          <w:numId w:val="25"/>
        </w:numPr>
        <w:spacing w:line="240" w:lineRule="atLeast"/>
        <w:ind w:left="1372" w:right="720" w:hanging="472"/>
        <w:contextualSpacing/>
        <w:rPr>
          <w:rFonts w:eastAsia="Calibri" w:cs="Tahoma"/>
          <w:color w:val="404040" w:themeColor="text1" w:themeTint="BF"/>
          <w:sz w:val="18"/>
          <w:szCs w:val="18"/>
          <w:lang w:val="pt-BR"/>
        </w:rPr>
      </w:pPr>
      <w:r w:rsidRPr="00C25552">
        <w:rPr>
          <w:rFonts w:eastAsia="Calibri" w:cs="Tahoma"/>
          <w:color w:val="404040" w:themeColor="text1" w:themeTint="BF"/>
          <w:sz w:val="18"/>
          <w:szCs w:val="18"/>
          <w:lang w:val="pt-BR"/>
        </w:rPr>
        <w:t>Fazer entradas de tempo e presença como registrar horas, horário de entrada e de saída;</w:t>
      </w:r>
    </w:p>
    <w:p w:rsidR="007B0B99" w:rsidRPr="005F5BC2" w:rsidRDefault="007B0B99" w:rsidP="005F5BC2">
      <w:pPr>
        <w:numPr>
          <w:ilvl w:val="1"/>
          <w:numId w:val="25"/>
        </w:numPr>
        <w:spacing w:line="240" w:lineRule="atLeast"/>
        <w:ind w:left="1372" w:right="720" w:hanging="472"/>
        <w:contextualSpacing/>
        <w:rPr>
          <w:rFonts w:eastAsia="Calibri" w:cs="Tahoma"/>
          <w:color w:val="404040" w:themeColor="text1" w:themeTint="BF"/>
          <w:sz w:val="18"/>
          <w:szCs w:val="18"/>
          <w:lang w:val="pt-BR"/>
        </w:rPr>
      </w:pPr>
      <w:r w:rsidRPr="00C25552">
        <w:rPr>
          <w:rFonts w:eastAsia="Calibri" w:cs="Tahoma"/>
          <w:color w:val="404040" w:themeColor="text1" w:themeTint="BF"/>
          <w:sz w:val="18"/>
          <w:szCs w:val="18"/>
          <w:lang w:val="pt-BR"/>
        </w:rPr>
        <w:t>Inserir solicitações de serviço de funcionário;</w:t>
      </w:r>
    </w:p>
    <w:p w:rsidR="007B0B99" w:rsidRPr="00C25552" w:rsidRDefault="007B0B99" w:rsidP="005F5BC2">
      <w:pPr>
        <w:numPr>
          <w:ilvl w:val="1"/>
          <w:numId w:val="25"/>
        </w:numPr>
        <w:spacing w:line="240" w:lineRule="atLeast"/>
        <w:ind w:left="1372" w:right="720" w:hanging="472"/>
        <w:contextualSpacing/>
        <w:rPr>
          <w:lang w:val="pt-BR"/>
        </w:rPr>
      </w:pPr>
      <w:r w:rsidRPr="00C25552">
        <w:rPr>
          <w:rFonts w:eastAsia="Calibri" w:cs="Tahoma"/>
          <w:color w:val="404040" w:themeColor="text1" w:themeTint="BF"/>
          <w:sz w:val="18"/>
          <w:szCs w:val="18"/>
          <w:lang w:val="pt-BR"/>
        </w:rPr>
        <w:t>Preparar solicitações de compra indireta pertencentes a produtos ou serviços para o funcionário como viagens, equipamento para escritório, papelaria e/ou fazer solicitações para adicionar ou registrar fornecedores.</w:t>
      </w:r>
    </w:p>
    <w:p w:rsidR="007B0B99" w:rsidRPr="00F10B5B" w:rsidRDefault="007B0B99" w:rsidP="000C3222">
      <w:pPr>
        <w:numPr>
          <w:ilvl w:val="0"/>
          <w:numId w:val="25"/>
        </w:numPr>
        <w:autoSpaceDE w:val="0"/>
        <w:autoSpaceDN w:val="0"/>
        <w:adjustRightInd w:val="0"/>
        <w:spacing w:line="240" w:lineRule="atLeast"/>
        <w:ind w:left="900" w:right="720"/>
        <w:contextualSpacing/>
      </w:pPr>
      <w:r>
        <w:rPr>
          <w:rFonts w:eastAsia="Calibri" w:cs="Tahoma"/>
          <w:b/>
          <w:color w:val="404040" w:themeColor="text1" w:themeTint="BF"/>
          <w:sz w:val="18"/>
          <w:szCs w:val="18"/>
        </w:rPr>
        <w:t>SAL de Tarefa</w:t>
      </w:r>
    </w:p>
    <w:p w:rsidR="007B0B99" w:rsidRPr="005F5BC2" w:rsidRDefault="007B0B99" w:rsidP="005F5BC2">
      <w:pPr>
        <w:numPr>
          <w:ilvl w:val="1"/>
          <w:numId w:val="25"/>
        </w:numPr>
        <w:spacing w:line="240" w:lineRule="atLeast"/>
        <w:ind w:left="1372" w:right="720" w:hanging="472"/>
        <w:contextualSpacing/>
        <w:rPr>
          <w:rFonts w:eastAsia="Calibri" w:cs="Tahoma"/>
          <w:color w:val="404040" w:themeColor="text1" w:themeTint="BF"/>
          <w:sz w:val="18"/>
          <w:szCs w:val="18"/>
          <w:lang w:val="pt-BR"/>
        </w:rPr>
      </w:pPr>
      <w:r w:rsidRPr="00C25552">
        <w:rPr>
          <w:rFonts w:eastAsia="Calibri" w:cs="Tahoma"/>
          <w:color w:val="404040" w:themeColor="text1" w:themeTint="BF"/>
          <w:sz w:val="18"/>
          <w:szCs w:val="18"/>
          <w:lang w:val="pt-BR"/>
        </w:rPr>
        <w:t>Incluir direitos de uso da SAL de Autoatendimento</w:t>
      </w:r>
    </w:p>
    <w:p w:rsidR="007B0B99" w:rsidRPr="005F5BC2" w:rsidRDefault="007B0B99" w:rsidP="005F5BC2">
      <w:pPr>
        <w:numPr>
          <w:ilvl w:val="1"/>
          <w:numId w:val="25"/>
        </w:numPr>
        <w:spacing w:line="240" w:lineRule="atLeast"/>
        <w:ind w:left="1372" w:right="720" w:hanging="472"/>
        <w:contextualSpacing/>
        <w:rPr>
          <w:rFonts w:eastAsia="Calibri" w:cs="Tahoma"/>
          <w:color w:val="404040" w:themeColor="text1" w:themeTint="BF"/>
          <w:sz w:val="18"/>
          <w:szCs w:val="18"/>
          <w:lang w:val="pt-BR"/>
        </w:rPr>
      </w:pPr>
      <w:r w:rsidRPr="005F5BC2">
        <w:rPr>
          <w:rFonts w:eastAsia="Calibri" w:cs="Tahoma"/>
          <w:color w:val="404040" w:themeColor="text1" w:themeTint="BF"/>
          <w:sz w:val="18"/>
          <w:szCs w:val="18"/>
          <w:lang w:val="pt-BR"/>
        </w:rPr>
        <w:t>Inserir hora faturável;</w:t>
      </w:r>
    </w:p>
    <w:p w:rsidR="007B0B99" w:rsidRPr="005F5BC2" w:rsidRDefault="007B0B99" w:rsidP="005F5BC2">
      <w:pPr>
        <w:numPr>
          <w:ilvl w:val="1"/>
          <w:numId w:val="25"/>
        </w:numPr>
        <w:spacing w:line="240" w:lineRule="atLeast"/>
        <w:ind w:left="1372" w:right="720" w:hanging="472"/>
        <w:contextualSpacing/>
        <w:rPr>
          <w:rFonts w:eastAsia="Calibri" w:cs="Tahoma"/>
          <w:color w:val="404040" w:themeColor="text1" w:themeTint="BF"/>
          <w:sz w:val="18"/>
          <w:szCs w:val="18"/>
          <w:lang w:val="pt-BR"/>
        </w:rPr>
      </w:pPr>
      <w:r w:rsidRPr="005F5BC2">
        <w:rPr>
          <w:rFonts w:eastAsia="Calibri" w:cs="Tahoma"/>
          <w:color w:val="404040" w:themeColor="text1" w:themeTint="BF"/>
          <w:sz w:val="18"/>
          <w:szCs w:val="18"/>
          <w:lang w:val="pt-BR"/>
        </w:rPr>
        <w:t>Inserir despesas faturáveis;</w:t>
      </w:r>
    </w:p>
    <w:p w:rsidR="007B0B99" w:rsidRPr="005F5BC2" w:rsidRDefault="007B0B99" w:rsidP="005F5BC2">
      <w:pPr>
        <w:numPr>
          <w:ilvl w:val="1"/>
          <w:numId w:val="25"/>
        </w:numPr>
        <w:spacing w:line="240" w:lineRule="atLeast"/>
        <w:ind w:left="1372" w:right="720" w:hanging="472"/>
        <w:contextualSpacing/>
        <w:rPr>
          <w:rFonts w:eastAsia="Calibri" w:cs="Tahoma"/>
          <w:color w:val="404040" w:themeColor="text1" w:themeTint="BF"/>
          <w:sz w:val="18"/>
          <w:szCs w:val="18"/>
          <w:lang w:val="pt-BR"/>
        </w:rPr>
      </w:pPr>
      <w:r w:rsidRPr="00C25552">
        <w:rPr>
          <w:rFonts w:eastAsia="Calibri" w:cs="Tahoma"/>
          <w:color w:val="404040" w:themeColor="text1" w:themeTint="BF"/>
          <w:sz w:val="18"/>
          <w:szCs w:val="18"/>
          <w:lang w:val="pt-BR"/>
        </w:rPr>
        <w:t>Gerenciar análises de desempenho e anuais, definição de metas e competências;</w:t>
      </w:r>
    </w:p>
    <w:p w:rsidR="007B0B99" w:rsidRPr="005F5BC2" w:rsidRDefault="007B0B99" w:rsidP="005F5BC2">
      <w:pPr>
        <w:numPr>
          <w:ilvl w:val="1"/>
          <w:numId w:val="25"/>
        </w:numPr>
        <w:spacing w:line="240" w:lineRule="atLeast"/>
        <w:ind w:left="1372" w:right="720" w:hanging="472"/>
        <w:contextualSpacing/>
        <w:rPr>
          <w:rFonts w:eastAsia="Calibri" w:cs="Tahoma"/>
          <w:color w:val="404040" w:themeColor="text1" w:themeTint="BF"/>
          <w:sz w:val="18"/>
          <w:szCs w:val="18"/>
          <w:lang w:val="pt-BR"/>
        </w:rPr>
      </w:pPr>
      <w:r w:rsidRPr="00C25552">
        <w:rPr>
          <w:rFonts w:eastAsia="Calibri" w:cs="Tahoma"/>
          <w:color w:val="404040" w:themeColor="text1" w:themeTint="BF"/>
          <w:sz w:val="18"/>
          <w:szCs w:val="18"/>
          <w:lang w:val="pt-BR"/>
        </w:rPr>
        <w:t>Operar um ponto de varejo do dispositivo de venda;</w:t>
      </w:r>
    </w:p>
    <w:p w:rsidR="007B0B99" w:rsidRPr="005F5BC2" w:rsidRDefault="007B0B99" w:rsidP="005F5BC2">
      <w:pPr>
        <w:numPr>
          <w:ilvl w:val="1"/>
          <w:numId w:val="25"/>
        </w:numPr>
        <w:spacing w:line="240" w:lineRule="atLeast"/>
        <w:ind w:left="1372" w:right="720" w:hanging="472"/>
        <w:contextualSpacing/>
        <w:rPr>
          <w:rFonts w:eastAsia="Calibri" w:cs="Tahoma"/>
          <w:color w:val="404040" w:themeColor="text1" w:themeTint="BF"/>
          <w:sz w:val="18"/>
          <w:szCs w:val="18"/>
          <w:lang w:val="pt-BR"/>
        </w:rPr>
      </w:pPr>
      <w:r w:rsidRPr="00C25552">
        <w:rPr>
          <w:rFonts w:eastAsia="Calibri" w:cs="Tahoma"/>
          <w:color w:val="404040" w:themeColor="text1" w:themeTint="BF"/>
          <w:sz w:val="18"/>
          <w:szCs w:val="18"/>
          <w:lang w:val="pt-BR"/>
        </w:rPr>
        <w:t>Aprovar faturas de fornecedores relativas a compra indireta e</w:t>
      </w:r>
    </w:p>
    <w:p w:rsidR="007B0B99" w:rsidRPr="00C25552" w:rsidRDefault="007B0B99" w:rsidP="005F5BC2">
      <w:pPr>
        <w:numPr>
          <w:ilvl w:val="1"/>
          <w:numId w:val="25"/>
        </w:numPr>
        <w:spacing w:line="240" w:lineRule="atLeast"/>
        <w:ind w:left="1372" w:right="720" w:hanging="472"/>
        <w:contextualSpacing/>
        <w:rPr>
          <w:lang w:val="pt-BR"/>
        </w:rPr>
      </w:pPr>
      <w:r w:rsidRPr="00C25552">
        <w:rPr>
          <w:rFonts w:eastAsia="Calibri" w:cs="Tahoma"/>
          <w:color w:val="404040" w:themeColor="text1" w:themeTint="BF"/>
          <w:sz w:val="18"/>
          <w:szCs w:val="18"/>
          <w:lang w:val="pt-BR"/>
        </w:rPr>
        <w:t>Usuários de CAL de Tarefa não podem executar aprovações do fluxo de trabalho.</w:t>
      </w:r>
      <w:r w:rsidRPr="00C25552">
        <w:rPr>
          <w:color w:val="404040" w:themeColor="text1" w:themeTint="BF"/>
          <w:sz w:val="18"/>
          <w:szCs w:val="18"/>
          <w:lang w:val="pt-BR"/>
        </w:rPr>
        <w:t xml:space="preserve"> </w:t>
      </w:r>
    </w:p>
    <w:p w:rsidR="007B0B99" w:rsidRPr="00F10B5B" w:rsidRDefault="007B0B99" w:rsidP="000C3222">
      <w:pPr>
        <w:numPr>
          <w:ilvl w:val="0"/>
          <w:numId w:val="25"/>
        </w:numPr>
        <w:spacing w:line="240" w:lineRule="atLeast"/>
        <w:ind w:left="900" w:right="720"/>
        <w:contextualSpacing/>
      </w:pPr>
      <w:r>
        <w:rPr>
          <w:rFonts w:eastAsia="Calibri" w:cs="Tahoma"/>
          <w:b/>
          <w:color w:val="404040" w:themeColor="text1" w:themeTint="BF"/>
          <w:sz w:val="18"/>
          <w:szCs w:val="18"/>
        </w:rPr>
        <w:t>SAL Funcional</w:t>
      </w:r>
    </w:p>
    <w:p w:rsidR="007B0B99" w:rsidRPr="005F5BC2" w:rsidRDefault="007B0B99" w:rsidP="005F5BC2">
      <w:pPr>
        <w:numPr>
          <w:ilvl w:val="1"/>
          <w:numId w:val="25"/>
        </w:numPr>
        <w:spacing w:line="240" w:lineRule="atLeast"/>
        <w:ind w:left="1372" w:right="720" w:hanging="472"/>
        <w:contextualSpacing/>
        <w:rPr>
          <w:rFonts w:eastAsia="Calibri" w:cs="Tahoma"/>
          <w:color w:val="404040" w:themeColor="text1" w:themeTint="BF"/>
          <w:sz w:val="18"/>
          <w:szCs w:val="18"/>
          <w:lang w:val="pt-BR"/>
        </w:rPr>
      </w:pPr>
      <w:r w:rsidRPr="00C25552">
        <w:rPr>
          <w:rFonts w:eastAsia="Calibri" w:cs="Tahoma"/>
          <w:color w:val="404040" w:themeColor="text1" w:themeTint="BF"/>
          <w:sz w:val="18"/>
          <w:szCs w:val="18"/>
          <w:lang w:val="pt-BR"/>
        </w:rPr>
        <w:t>Incluir direitos de uso da SAL de Tarefa</w:t>
      </w:r>
    </w:p>
    <w:p w:rsidR="007B0B99" w:rsidRPr="005F5BC2" w:rsidRDefault="007B0B99" w:rsidP="005F5BC2">
      <w:pPr>
        <w:numPr>
          <w:ilvl w:val="1"/>
          <w:numId w:val="25"/>
        </w:numPr>
        <w:spacing w:line="240" w:lineRule="atLeast"/>
        <w:ind w:left="1372" w:right="720" w:hanging="472"/>
        <w:contextualSpacing/>
        <w:rPr>
          <w:rFonts w:eastAsia="Calibri" w:cs="Tahoma"/>
          <w:color w:val="404040" w:themeColor="text1" w:themeTint="BF"/>
          <w:sz w:val="18"/>
          <w:szCs w:val="18"/>
          <w:lang w:val="pt-BR"/>
        </w:rPr>
      </w:pPr>
      <w:r w:rsidRPr="00C25552">
        <w:rPr>
          <w:rFonts w:eastAsia="Calibri" w:cs="Tahoma"/>
          <w:color w:val="404040" w:themeColor="text1" w:themeTint="BF"/>
          <w:sz w:val="18"/>
          <w:szCs w:val="18"/>
          <w:lang w:val="pt-BR"/>
        </w:rPr>
        <w:t>Gerenciar um chão de fábrica em um ciclo de fabricação ou produção;</w:t>
      </w:r>
    </w:p>
    <w:p w:rsidR="007B0B99" w:rsidRPr="005F5BC2" w:rsidRDefault="007B0B99" w:rsidP="005F5BC2">
      <w:pPr>
        <w:numPr>
          <w:ilvl w:val="1"/>
          <w:numId w:val="25"/>
        </w:numPr>
        <w:spacing w:line="240" w:lineRule="atLeast"/>
        <w:ind w:left="1372" w:right="720" w:hanging="472"/>
        <w:contextualSpacing/>
        <w:rPr>
          <w:rFonts w:eastAsia="Calibri" w:cs="Tahoma"/>
          <w:color w:val="404040" w:themeColor="text1" w:themeTint="BF"/>
          <w:sz w:val="18"/>
          <w:szCs w:val="18"/>
          <w:lang w:val="pt-BR"/>
        </w:rPr>
      </w:pPr>
      <w:r w:rsidRPr="005F5BC2">
        <w:rPr>
          <w:rFonts w:eastAsia="Calibri" w:cs="Tahoma"/>
          <w:color w:val="404040" w:themeColor="text1" w:themeTint="BF"/>
          <w:sz w:val="18"/>
          <w:szCs w:val="18"/>
          <w:lang w:val="pt-BR"/>
        </w:rPr>
        <w:t>Gerenciar projetos e recursos;</w:t>
      </w:r>
    </w:p>
    <w:p w:rsidR="007B0B99" w:rsidRPr="005F5BC2" w:rsidRDefault="007B0B99" w:rsidP="005F5BC2">
      <w:pPr>
        <w:numPr>
          <w:ilvl w:val="1"/>
          <w:numId w:val="25"/>
        </w:numPr>
        <w:spacing w:line="240" w:lineRule="atLeast"/>
        <w:ind w:left="1372" w:right="720" w:hanging="472"/>
        <w:contextualSpacing/>
        <w:rPr>
          <w:rFonts w:eastAsia="Calibri" w:cs="Tahoma"/>
          <w:color w:val="404040" w:themeColor="text1" w:themeTint="BF"/>
          <w:sz w:val="18"/>
          <w:szCs w:val="18"/>
          <w:lang w:val="pt-BR"/>
        </w:rPr>
      </w:pPr>
      <w:r w:rsidRPr="005F5BC2">
        <w:rPr>
          <w:rFonts w:eastAsia="Calibri" w:cs="Tahoma"/>
          <w:color w:val="404040" w:themeColor="text1" w:themeTint="BF"/>
          <w:sz w:val="18"/>
          <w:szCs w:val="18"/>
          <w:lang w:val="pt-BR"/>
        </w:rPr>
        <w:t>Gerenciar ciclos de recursos humanos;</w:t>
      </w:r>
    </w:p>
    <w:p w:rsidR="007B0B99" w:rsidRPr="005F5BC2" w:rsidRDefault="007B0B99" w:rsidP="005F5BC2">
      <w:pPr>
        <w:numPr>
          <w:ilvl w:val="1"/>
          <w:numId w:val="25"/>
        </w:numPr>
        <w:spacing w:line="240" w:lineRule="atLeast"/>
        <w:ind w:left="1372" w:right="720" w:hanging="472"/>
        <w:contextualSpacing/>
        <w:rPr>
          <w:rFonts w:eastAsia="Calibri" w:cs="Tahoma"/>
          <w:color w:val="404040" w:themeColor="text1" w:themeTint="BF"/>
          <w:sz w:val="18"/>
          <w:szCs w:val="18"/>
          <w:lang w:val="pt-BR"/>
        </w:rPr>
      </w:pPr>
      <w:r w:rsidRPr="00C25552">
        <w:rPr>
          <w:rFonts w:eastAsia="Calibri" w:cs="Tahoma"/>
          <w:color w:val="404040" w:themeColor="text1" w:themeTint="BF"/>
          <w:sz w:val="18"/>
          <w:szCs w:val="18"/>
          <w:lang w:val="pt-BR"/>
        </w:rPr>
        <w:t>Gerenciar transferências de orçamento e solicitações organizacionais;</w:t>
      </w:r>
    </w:p>
    <w:p w:rsidR="007B0B99" w:rsidRPr="005F5BC2" w:rsidRDefault="007B0B99" w:rsidP="005F5BC2">
      <w:pPr>
        <w:numPr>
          <w:ilvl w:val="1"/>
          <w:numId w:val="25"/>
        </w:numPr>
        <w:spacing w:line="240" w:lineRule="atLeast"/>
        <w:ind w:left="1372" w:right="720" w:hanging="472"/>
        <w:contextualSpacing/>
        <w:rPr>
          <w:rFonts w:eastAsia="Calibri" w:cs="Tahoma"/>
          <w:color w:val="404040" w:themeColor="text1" w:themeTint="BF"/>
          <w:sz w:val="18"/>
          <w:szCs w:val="18"/>
          <w:lang w:val="pt-BR"/>
        </w:rPr>
      </w:pPr>
      <w:r w:rsidRPr="00C25552">
        <w:rPr>
          <w:rFonts w:eastAsia="Calibri" w:cs="Tahoma"/>
          <w:color w:val="404040" w:themeColor="text1" w:themeTint="BF"/>
          <w:sz w:val="18"/>
          <w:szCs w:val="18"/>
          <w:lang w:val="pt-BR"/>
        </w:rPr>
        <w:t>Criar registros de dados mestres de candidatos ou funcionários;</w:t>
      </w:r>
    </w:p>
    <w:p w:rsidR="007B0B99" w:rsidRPr="005F5BC2" w:rsidRDefault="007B0B99" w:rsidP="005F5BC2">
      <w:pPr>
        <w:numPr>
          <w:ilvl w:val="1"/>
          <w:numId w:val="25"/>
        </w:numPr>
        <w:spacing w:line="240" w:lineRule="atLeast"/>
        <w:ind w:left="1372" w:right="720" w:hanging="472"/>
        <w:contextualSpacing/>
        <w:rPr>
          <w:rFonts w:eastAsia="Calibri" w:cs="Tahoma"/>
          <w:color w:val="404040" w:themeColor="text1" w:themeTint="BF"/>
          <w:sz w:val="18"/>
          <w:szCs w:val="18"/>
          <w:lang w:val="pt-BR"/>
        </w:rPr>
      </w:pPr>
      <w:r w:rsidRPr="00C25552">
        <w:rPr>
          <w:rFonts w:eastAsia="Calibri" w:cs="Tahoma"/>
          <w:color w:val="404040" w:themeColor="text1" w:themeTint="BF"/>
          <w:sz w:val="18"/>
          <w:szCs w:val="18"/>
          <w:lang w:val="pt-BR"/>
        </w:rPr>
        <w:t xml:space="preserve">Criar uma solicitação de emprego ou posição; </w:t>
      </w:r>
    </w:p>
    <w:p w:rsidR="007B0B99" w:rsidRPr="005F5BC2" w:rsidRDefault="007B0B99" w:rsidP="005F5BC2">
      <w:pPr>
        <w:numPr>
          <w:ilvl w:val="1"/>
          <w:numId w:val="25"/>
        </w:numPr>
        <w:spacing w:line="240" w:lineRule="atLeast"/>
        <w:ind w:left="1372" w:right="720" w:hanging="472"/>
        <w:contextualSpacing/>
        <w:rPr>
          <w:rFonts w:eastAsia="Calibri" w:cs="Tahoma"/>
          <w:color w:val="404040" w:themeColor="text1" w:themeTint="BF"/>
          <w:sz w:val="18"/>
          <w:szCs w:val="18"/>
          <w:lang w:val="pt-BR"/>
        </w:rPr>
      </w:pPr>
      <w:r w:rsidRPr="00C25552">
        <w:rPr>
          <w:rFonts w:eastAsia="Calibri" w:cs="Tahoma"/>
          <w:color w:val="404040" w:themeColor="text1" w:themeTint="BF"/>
          <w:sz w:val="18"/>
          <w:szCs w:val="18"/>
          <w:lang w:val="pt-BR"/>
        </w:rPr>
        <w:lastRenderedPageBreak/>
        <w:t xml:space="preserve">Escalar ou solicitar aprovação de faturas relativas a seus clientes; </w:t>
      </w:r>
    </w:p>
    <w:p w:rsidR="007B0B99" w:rsidRPr="00C25552" w:rsidRDefault="007B0B99" w:rsidP="005F5BC2">
      <w:pPr>
        <w:numPr>
          <w:ilvl w:val="1"/>
          <w:numId w:val="25"/>
        </w:numPr>
        <w:spacing w:line="240" w:lineRule="atLeast"/>
        <w:ind w:left="1372" w:right="720" w:hanging="472"/>
        <w:contextualSpacing/>
        <w:rPr>
          <w:lang w:val="pt-BR"/>
        </w:rPr>
      </w:pPr>
      <w:r w:rsidRPr="00C25552">
        <w:rPr>
          <w:rFonts w:eastAsia="Calibri" w:cs="Tahoma"/>
          <w:color w:val="404040" w:themeColor="text1" w:themeTint="BF"/>
          <w:sz w:val="18"/>
          <w:szCs w:val="18"/>
          <w:lang w:val="pt-BR"/>
        </w:rPr>
        <w:t>Aprovar faturas de fornecedor ou vouchers para serviços prestados;</w:t>
      </w:r>
    </w:p>
    <w:p w:rsidR="007B0B99" w:rsidRPr="00C25552" w:rsidRDefault="007B0B99" w:rsidP="005F5BC2">
      <w:pPr>
        <w:numPr>
          <w:ilvl w:val="1"/>
          <w:numId w:val="25"/>
        </w:numPr>
        <w:spacing w:line="240" w:lineRule="atLeast"/>
        <w:ind w:left="1372" w:right="720" w:hanging="472"/>
        <w:contextualSpacing/>
        <w:rPr>
          <w:lang w:val="pt-BR"/>
        </w:rPr>
      </w:pPr>
      <w:r w:rsidRPr="00C25552">
        <w:rPr>
          <w:rFonts w:eastAsia="Calibri" w:cs="Tahoma"/>
          <w:color w:val="404040" w:themeColor="text1" w:themeTint="BF"/>
          <w:sz w:val="18"/>
          <w:szCs w:val="18"/>
          <w:lang w:val="pt-BR"/>
        </w:rPr>
        <w:t>Criar e gerenciar registros de dados mestre pertencentes a clientes, fornecedores, inventário de produtos ou catálogos e/ou</w:t>
      </w:r>
    </w:p>
    <w:p w:rsidR="007B0B99" w:rsidRPr="00C25552" w:rsidRDefault="007B0B99" w:rsidP="005F5BC2">
      <w:pPr>
        <w:numPr>
          <w:ilvl w:val="1"/>
          <w:numId w:val="25"/>
        </w:numPr>
        <w:spacing w:line="240" w:lineRule="atLeast"/>
        <w:ind w:left="1372" w:right="720" w:hanging="472"/>
        <w:contextualSpacing/>
        <w:rPr>
          <w:lang w:val="pt-BR"/>
        </w:rPr>
      </w:pPr>
      <w:r w:rsidRPr="00C25552">
        <w:rPr>
          <w:rFonts w:eastAsia="Calibri" w:cs="Tahoma"/>
          <w:color w:val="404040" w:themeColor="text1" w:themeTint="BF"/>
          <w:sz w:val="18"/>
          <w:szCs w:val="18"/>
          <w:lang w:val="pt-BR"/>
        </w:rPr>
        <w:t>Aprovar solicitações de usuários da CAL de Autoatendimento ou CAL de Tarefa.</w:t>
      </w:r>
    </w:p>
    <w:p w:rsidR="007B0B99" w:rsidRPr="00F10B5B" w:rsidRDefault="007B0B99" w:rsidP="000C3222">
      <w:pPr>
        <w:numPr>
          <w:ilvl w:val="0"/>
          <w:numId w:val="25"/>
        </w:numPr>
        <w:spacing w:line="240" w:lineRule="atLeast"/>
        <w:ind w:left="900" w:right="720"/>
        <w:contextualSpacing/>
      </w:pPr>
      <w:r>
        <w:rPr>
          <w:rFonts w:eastAsia="Calibri" w:cs="Tahoma"/>
          <w:b/>
          <w:color w:val="404040" w:themeColor="text1" w:themeTint="BF"/>
          <w:sz w:val="18"/>
          <w:szCs w:val="18"/>
        </w:rPr>
        <w:t>SAL Enterprise</w:t>
      </w:r>
    </w:p>
    <w:p w:rsidR="007B0B99" w:rsidRPr="00F10B5B" w:rsidRDefault="007B0B99" w:rsidP="005F5BC2">
      <w:pPr>
        <w:numPr>
          <w:ilvl w:val="1"/>
          <w:numId w:val="25"/>
        </w:numPr>
        <w:spacing w:line="240" w:lineRule="atLeast"/>
        <w:ind w:left="1372" w:right="720" w:hanging="472"/>
        <w:contextualSpacing/>
      </w:pPr>
      <w:r w:rsidRPr="005F5BC2">
        <w:rPr>
          <w:rFonts w:eastAsia="Calibri" w:cs="Tahoma"/>
          <w:color w:val="404040" w:themeColor="text1" w:themeTint="BF"/>
          <w:sz w:val="18"/>
          <w:szCs w:val="18"/>
          <w:lang w:val="pt-BR"/>
        </w:rPr>
        <w:t>Direitos</w:t>
      </w:r>
      <w:r>
        <w:rPr>
          <w:rFonts w:eastAsia="Calibri" w:cs="Tahoma"/>
          <w:color w:val="404040" w:themeColor="text1" w:themeTint="BF"/>
          <w:sz w:val="18"/>
          <w:szCs w:val="18"/>
        </w:rPr>
        <w:t xml:space="preserve"> Totais de Uso</w:t>
      </w:r>
    </w:p>
    <w:p w:rsidR="007B0B99" w:rsidRPr="00C25552" w:rsidRDefault="007B0B99" w:rsidP="000C3222">
      <w:pPr>
        <w:pStyle w:val="PURBody-Indented"/>
        <w:spacing w:line="240" w:lineRule="exact"/>
        <w:ind w:left="274"/>
        <w:contextualSpacing/>
        <w:rPr>
          <w:lang w:val="pt-BR"/>
        </w:rPr>
      </w:pPr>
      <w:r w:rsidRPr="00C25552">
        <w:rPr>
          <w:rFonts w:eastAsia="Calibri" w:cs="Tahoma"/>
          <w:szCs w:val="18"/>
          <w:lang w:val="pt-BR"/>
        </w:rPr>
        <w:t xml:space="preserve">Para uma maior granularidade e compreensão das SALs exigidas, consulte o Guia de Licenciamento do </w:t>
      </w:r>
      <w:r w:rsidR="001D701D">
        <w:rPr>
          <w:rFonts w:eastAsia="Calibri" w:cs="Tahoma"/>
          <w:szCs w:val="18"/>
          <w:lang w:val="pt-BR"/>
        </w:rPr>
        <w:br/>
      </w:r>
      <w:r w:rsidRPr="00C25552">
        <w:rPr>
          <w:rFonts w:eastAsia="Calibri" w:cs="Tahoma"/>
          <w:szCs w:val="18"/>
          <w:lang w:val="pt-BR"/>
        </w:rPr>
        <w:t xml:space="preserve">Microsoft Dynamics AX 2012 R2 disponível na página </w:t>
      </w:r>
      <w:hyperlink r:id="rId90" w:history="1">
        <w:r w:rsidRPr="00C25552">
          <w:rPr>
            <w:rStyle w:val="Hyperlink"/>
            <w:rFonts w:eastAsia="Calibri" w:cs="Tahoma"/>
            <w:szCs w:val="18"/>
            <w:lang w:val="pt-BR"/>
          </w:rPr>
          <w:t>www.microsoft.com</w:t>
        </w:r>
      </w:hyperlink>
      <w:r w:rsidRPr="00C25552">
        <w:rPr>
          <w:rFonts w:eastAsia="Calibri" w:cs="Tahoma"/>
          <w:szCs w:val="18"/>
          <w:lang w:val="pt-BR"/>
        </w:rPr>
        <w:t>.</w:t>
      </w:r>
    </w:p>
    <w:p w:rsidR="007B0B99" w:rsidRPr="00C25552" w:rsidRDefault="007B0B99" w:rsidP="007B0B99">
      <w:pPr>
        <w:pStyle w:val="PURBlueStrong"/>
        <w:rPr>
          <w:lang w:val="pt-BR"/>
        </w:rPr>
      </w:pPr>
      <w:r w:rsidRPr="00C25552">
        <w:rPr>
          <w:rStyle w:val="PURBlueStrongChar"/>
          <w:smallCaps/>
          <w:lang w:val="pt-BR"/>
        </w:rPr>
        <w:t>Termos Complementares de Licença</w:t>
      </w:r>
    </w:p>
    <w:p w:rsidR="007B0B99" w:rsidRPr="00C25552" w:rsidRDefault="007B0B99" w:rsidP="007B0B99">
      <w:pPr>
        <w:pStyle w:val="PURBody-Indented"/>
        <w:rPr>
          <w:lang w:val="pt-BR"/>
        </w:rPr>
      </w:pPr>
      <w:r w:rsidRPr="00C25552">
        <w:rPr>
          <w:lang w:val="pt-BR"/>
        </w:rPr>
        <w:t xml:space="preserve">O uso que você faz dos Componentes de E-commerce, Componentes de Ponto de Venda e atualizações e suplementos semelhantes do Microsoft Dynamics AX 2012 R2 é regido pelos Termos Complementares de Licença que você pode encontrar aqui: </w:t>
      </w:r>
      <w:hyperlink r:id="rId91" w:history="1">
        <w:r w:rsidRPr="00C25552">
          <w:rPr>
            <w:rStyle w:val="Hyperlink"/>
            <w:lang w:val="pt-BR"/>
          </w:rPr>
          <w:t>http://www.microsoft.com/en-us/dynamics/erp-buy-ax-software.aspx</w:t>
        </w:r>
      </w:hyperlink>
      <w:r w:rsidRPr="00C25552">
        <w:rPr>
          <w:lang w:val="pt-BR"/>
        </w:rPr>
        <w:t>.</w:t>
      </w:r>
    </w:p>
    <w:p w:rsidR="00893CE7" w:rsidRPr="00C25552" w:rsidRDefault="00400EC6" w:rsidP="001E2AED">
      <w:pPr>
        <w:pStyle w:val="PURBody-Indented"/>
        <w:jc w:val="right"/>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2733A7" w:rsidRPr="00C25552" w:rsidRDefault="002733A7" w:rsidP="00393FB8">
      <w:pPr>
        <w:pStyle w:val="PURProductName"/>
        <w:rPr>
          <w:lang w:val="pt-BR"/>
        </w:rPr>
      </w:pPr>
      <w:bookmarkStart w:id="321" w:name="_Toc299519126"/>
      <w:bookmarkStart w:id="322" w:name="_Toc299531558"/>
      <w:bookmarkStart w:id="323" w:name="_Toc299531882"/>
      <w:bookmarkStart w:id="324" w:name="_Toc299957165"/>
      <w:bookmarkStart w:id="325" w:name="_Toc346536865"/>
      <w:bookmarkStart w:id="326" w:name="_Toc346895316"/>
      <w:bookmarkStart w:id="327" w:name="_Toc339280329"/>
      <w:bookmarkStart w:id="328" w:name="_Toc339280472"/>
      <w:bookmarkStart w:id="329" w:name="_Toc348081530"/>
      <w:bookmarkStart w:id="330" w:name="_Toc348953894"/>
      <w:bookmarkStart w:id="331" w:name="_Toc299519125"/>
      <w:bookmarkStart w:id="332" w:name="_Toc299531557"/>
      <w:bookmarkStart w:id="333" w:name="_Toc299531881"/>
      <w:bookmarkStart w:id="334" w:name="_Toc299957164"/>
      <w:r w:rsidRPr="00C25552">
        <w:rPr>
          <w:lang w:val="pt-BR"/>
        </w:rPr>
        <w:t>Microsoft Dynamics C5 2012</w:t>
      </w:r>
      <w:bookmarkEnd w:id="321"/>
      <w:bookmarkEnd w:id="322"/>
      <w:bookmarkEnd w:id="323"/>
      <w:bookmarkEnd w:id="324"/>
      <w:bookmarkEnd w:id="325"/>
      <w:bookmarkEnd w:id="326"/>
      <w:bookmarkEnd w:id="327"/>
      <w:bookmarkEnd w:id="328"/>
      <w:bookmarkEnd w:id="329"/>
      <w:bookmarkEnd w:id="330"/>
      <w:r w:rsidR="008E1DA3">
        <w:fldChar w:fldCharType="begin"/>
      </w:r>
      <w:r w:rsidRPr="00C25552">
        <w:rPr>
          <w:lang w:val="pt-BR"/>
        </w:rPr>
        <w:instrText xml:space="preserve">XE </w:instrText>
      </w:r>
      <w:r w:rsidR="00393FB8">
        <w:rPr>
          <w:lang w:val="pt-BR"/>
        </w:rPr>
        <w:instrText>“</w:instrText>
      </w:r>
      <w:r w:rsidRPr="00C25552">
        <w:rPr>
          <w:lang w:val="pt-BR"/>
        </w:rPr>
        <w:instrText>Microsoft Dynamics C5 2012</w:instrText>
      </w:r>
      <w:r w:rsidR="00393FB8">
        <w:rPr>
          <w:lang w:val="pt-BR"/>
        </w:rPr>
        <w:instrText>”</w:instrText>
      </w:r>
      <w:r w:rsidRPr="00C25552">
        <w:rPr>
          <w:lang w:val="pt-BR"/>
        </w:rPr>
        <w:instrText xml:space="preserve"> </w:instrText>
      </w:r>
      <w:r w:rsidR="008E1DA3">
        <w:fldChar w:fldCharType="end"/>
      </w:r>
    </w:p>
    <w:p w:rsidR="002733A7" w:rsidRPr="00C25552" w:rsidRDefault="002733A7" w:rsidP="002733A7">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p w:rsidR="002733A7" w:rsidRPr="00C25552" w:rsidRDefault="002733A7" w:rsidP="002733A7">
      <w:pPr>
        <w:pStyle w:val="PURBody"/>
        <w:rPr>
          <w:lang w:val="pt-BR"/>
        </w:rPr>
      </w:pPr>
      <w:r w:rsidRPr="00C25552">
        <w:rPr>
          <w:lang w:val="pt-BR"/>
        </w:rPr>
        <w:t>Para uso SOMENTE na Islândia e na Dinamarca</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Tr="005F6596">
        <w:tc>
          <w:tcPr>
            <w:tcW w:w="2555" w:type="pct"/>
          </w:tcPr>
          <w:p w:rsidR="002733A7" w:rsidRPr="00C25552" w:rsidRDefault="002733A7" w:rsidP="005F6596">
            <w:pPr>
              <w:pStyle w:val="PURLMSH"/>
              <w:rPr>
                <w:lang w:val="pt-BR"/>
              </w:rPr>
            </w:pPr>
            <w:r w:rsidRPr="00C25552">
              <w:rPr>
                <w:lang w:val="pt-BR"/>
              </w:rPr>
              <w:t xml:space="preserve">Seção Aplicável de Termos Gerais da SAL: </w:t>
            </w:r>
            <w:hyperlink w:anchor="SALTerms_Server" w:history="1">
              <w:r w:rsidRPr="00C25552">
                <w:rPr>
                  <w:rStyle w:val="Hyperlink"/>
                  <w:lang w:val="pt-BR"/>
                </w:rPr>
                <w:t>Software para Servidores</w:t>
              </w:r>
            </w:hyperlink>
          </w:p>
        </w:tc>
        <w:tc>
          <w:tcPr>
            <w:tcW w:w="2443" w:type="pct"/>
          </w:tcPr>
          <w:p w:rsidR="002733A7" w:rsidRDefault="002733A7" w:rsidP="005F6596">
            <w:pPr>
              <w:pStyle w:val="PURLMSH"/>
            </w:pPr>
            <w:r>
              <w:t xml:space="preserve">Consulte Notificações Aplicáveis: </w:t>
            </w:r>
            <w:r>
              <w:rPr>
                <w:b/>
              </w:rPr>
              <w:t>Não</w:t>
            </w:r>
          </w:p>
        </w:tc>
      </w:tr>
      <w:tr w:rsidR="002733A7" w:rsidRPr="00A56D2E" w:rsidTr="005F6596">
        <w:tc>
          <w:tcPr>
            <w:tcW w:w="2555" w:type="pct"/>
          </w:tcPr>
          <w:p w:rsidR="002733A7" w:rsidRPr="00C25552" w:rsidRDefault="006B55FB" w:rsidP="005F6596">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êndice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443" w:type="pct"/>
          </w:tcPr>
          <w:p w:rsidR="002733A7" w:rsidRPr="00C25552" w:rsidRDefault="002733A7" w:rsidP="005F6596">
            <w:pPr>
              <w:pStyle w:val="PURLMSH"/>
              <w:rPr>
                <w:lang w:val="pt-BR"/>
              </w:rPr>
            </w:pPr>
          </w:p>
        </w:tc>
      </w:tr>
      <w:tr w:rsidR="002733A7" w:rsidRPr="00A56D2E" w:rsidTr="005F6596">
        <w:tc>
          <w:tcPr>
            <w:tcW w:w="5000" w:type="pct"/>
            <w:gridSpan w:val="2"/>
            <w:shd w:val="clear" w:color="auto" w:fill="E5EEF7"/>
          </w:tcPr>
          <w:p w:rsidR="002733A7" w:rsidRPr="00C25552" w:rsidRDefault="002733A7" w:rsidP="005F6596">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2733A7" w:rsidRPr="003528B0" w:rsidTr="005F6596">
        <w:tc>
          <w:tcPr>
            <w:tcW w:w="5000" w:type="pct"/>
            <w:gridSpan w:val="2"/>
          </w:tcPr>
          <w:p w:rsidR="002733A7" w:rsidRPr="00F10B5B" w:rsidRDefault="002733A7" w:rsidP="005F6596">
            <w:pPr>
              <w:pStyle w:val="PURBody"/>
            </w:pPr>
            <w:r>
              <w:rPr>
                <w:b/>
              </w:rPr>
              <w:t>Você precisa de:</w:t>
            </w:r>
          </w:p>
          <w:p w:rsidR="002733A7" w:rsidRPr="00F10B5B" w:rsidRDefault="002733A7" w:rsidP="00E82B58">
            <w:pPr>
              <w:pStyle w:val="PURBullet-Indented"/>
            </w:pPr>
            <w:r>
              <w:t xml:space="preserve">SAL do Dynamics C5 2012 Basic </w:t>
            </w:r>
            <w:r>
              <w:rPr>
                <w:b/>
              </w:rPr>
              <w:t>ou</w:t>
            </w:r>
          </w:p>
          <w:p w:rsidR="002733A7" w:rsidRPr="006611AF" w:rsidRDefault="002733A7" w:rsidP="00E82B58">
            <w:pPr>
              <w:pStyle w:val="PURBullet-Indented"/>
            </w:pPr>
            <w:r>
              <w:t>SAL do Dynamics C5 2012 Advanced</w:t>
            </w:r>
          </w:p>
        </w:tc>
      </w:tr>
    </w:tbl>
    <w:p w:rsidR="002733A7" w:rsidRPr="00C25552" w:rsidRDefault="002733A7" w:rsidP="002733A7">
      <w:pPr>
        <w:pStyle w:val="PURADDITIONALTERMSHEADERMB"/>
        <w:rPr>
          <w:lang w:val="pt-BR"/>
        </w:rPr>
      </w:pPr>
      <w:r w:rsidRPr="00C25552">
        <w:rPr>
          <w:lang w:val="pt-BR"/>
        </w:rPr>
        <w:t>Termos Adicionais:</w:t>
      </w:r>
    </w:p>
    <w:p w:rsidR="002733A7" w:rsidRPr="00C25552" w:rsidRDefault="002733A7" w:rsidP="002733A7">
      <w:pPr>
        <w:pStyle w:val="PURBody-Indented"/>
        <w:rPr>
          <w:lang w:val="pt-BR"/>
        </w:rPr>
      </w:pPr>
      <w:r w:rsidRPr="00C25552">
        <w:rPr>
          <w:iCs/>
          <w:szCs w:val="18"/>
          <w:lang w:val="pt-BR"/>
        </w:rPr>
        <w:t>O C5 2012 possui somente SALs de usuário.</w:t>
      </w:r>
    </w:p>
    <w:p w:rsidR="002733A7" w:rsidRPr="00C25552" w:rsidRDefault="002733A7" w:rsidP="002733A7">
      <w:pPr>
        <w:pStyle w:val="PURBlueStrong"/>
        <w:rPr>
          <w:lang w:val="pt-BR"/>
        </w:rPr>
      </w:pPr>
      <w:r w:rsidRPr="00C25552">
        <w:rPr>
          <w:lang w:val="pt-BR"/>
        </w:rPr>
        <w:t>Edições de SAL</w:t>
      </w:r>
    </w:p>
    <w:p w:rsidR="002733A7" w:rsidRPr="00C25552" w:rsidRDefault="002733A7" w:rsidP="002733A7">
      <w:pPr>
        <w:pStyle w:val="PURBody-Indented"/>
        <w:rPr>
          <w:lang w:val="pt-BR"/>
        </w:rPr>
      </w:pPr>
      <w:r w:rsidRPr="00C25552">
        <w:rPr>
          <w:lang w:val="pt-BR"/>
        </w:rPr>
        <w:t>Você deve escolher entre duas edições de SAL do Microsoft Dynamics. Sua escolha da edição de SAL vale para todas as SALs.</w:t>
      </w:r>
    </w:p>
    <w:p w:rsidR="002733A7" w:rsidRPr="00C25552" w:rsidRDefault="002733A7" w:rsidP="002733A7">
      <w:pPr>
        <w:pStyle w:val="PURBody-Indented"/>
        <w:rPr>
          <w:lang w:val="pt-BR"/>
        </w:rPr>
      </w:pPr>
      <w:r w:rsidRPr="00C25552">
        <w:rPr>
          <w:lang w:val="pt-BR"/>
        </w:rPr>
        <w:t>As edições de SAL de usuário disponíveis para Microsoft Dynamics C5 2012</w:t>
      </w:r>
      <w:r w:rsidRPr="00C25552">
        <w:rPr>
          <w:bCs/>
          <w:lang w:val="pt-BR"/>
        </w:rPr>
        <w:t xml:space="preserve"> </w:t>
      </w:r>
      <w:r w:rsidRPr="00C25552">
        <w:rPr>
          <w:lang w:val="pt-BR"/>
        </w:rPr>
        <w:t>são:</w:t>
      </w:r>
    </w:p>
    <w:p w:rsidR="002733A7" w:rsidRPr="00C25552" w:rsidRDefault="002733A7" w:rsidP="00E82B58">
      <w:pPr>
        <w:pStyle w:val="PURBullet-Indented"/>
        <w:rPr>
          <w:lang w:val="pt-BR"/>
        </w:rPr>
      </w:pPr>
      <w:r w:rsidRPr="00C25552">
        <w:rPr>
          <w:lang w:val="pt-BR"/>
        </w:rPr>
        <w:t>SAL do Microsoft Dynamics C5 2012 Basic</w:t>
      </w:r>
    </w:p>
    <w:p w:rsidR="002733A7" w:rsidRPr="00F10B5B" w:rsidRDefault="002733A7" w:rsidP="00E82B58">
      <w:pPr>
        <w:pStyle w:val="PURBullet-Indented"/>
      </w:pPr>
      <w:r>
        <w:t>SAL do Microsoft Dynamics C5 2012 Advanced</w:t>
      </w:r>
    </w:p>
    <w:p w:rsidR="00543C9A" w:rsidRPr="00F10B5B" w:rsidRDefault="00543C9A" w:rsidP="00543C9A">
      <w:pPr>
        <w:pStyle w:val="PURBlueStrong"/>
      </w:pPr>
      <w:r>
        <w:t>Nenhuma SAL Exigida</w:t>
      </w:r>
    </w:p>
    <w:p w:rsidR="00543C9A" w:rsidRPr="00C25552" w:rsidRDefault="00543C9A" w:rsidP="00543C9A">
      <w:pPr>
        <w:pStyle w:val="PURBullet"/>
        <w:numPr>
          <w:ilvl w:val="0"/>
          <w:numId w:val="0"/>
        </w:numPr>
        <w:ind w:left="274"/>
        <w:rPr>
          <w:lang w:val="pt-BR"/>
        </w:rPr>
      </w:pPr>
      <w:r w:rsidRPr="00C25552">
        <w:rPr>
          <w:lang w:val="pt-BR"/>
        </w:rPr>
        <w:t>Não é necessário adquirir e atribuir uma SAL aos usuários empregados por terceiros que acessam o Microsoft Dynamics C5 2012 unicamente para prestar serviços de contabilidade ou de escrituração contábil complementares relacionados ao processo de auditoria.</w:t>
      </w:r>
    </w:p>
    <w:p w:rsidR="002733A7" w:rsidRPr="00C25552" w:rsidRDefault="00400EC6" w:rsidP="001E2AED">
      <w:pPr>
        <w:pStyle w:val="PURBreadcrumb"/>
        <w:keepNext w:val="0"/>
        <w:keepLines w:val="0"/>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C25552" w:rsidRDefault="009A4C7C" w:rsidP="00E94553">
      <w:pPr>
        <w:pStyle w:val="PURProductName"/>
        <w:rPr>
          <w:lang w:val="pt-BR"/>
        </w:rPr>
      </w:pPr>
      <w:bookmarkStart w:id="335" w:name="_Toc346536866"/>
      <w:bookmarkStart w:id="336" w:name="_Toc346895317"/>
      <w:bookmarkStart w:id="337" w:name="_Toc339280330"/>
      <w:bookmarkStart w:id="338" w:name="_Toc339280473"/>
      <w:bookmarkStart w:id="339" w:name="_Toc348081531"/>
      <w:bookmarkStart w:id="340" w:name="_Toc348953895"/>
      <w:r w:rsidRPr="00C25552">
        <w:rPr>
          <w:lang w:val="pt-BR"/>
        </w:rPr>
        <w:t>Microsoft Dynamics CRM 2011 Service Provider</w:t>
      </w:r>
      <w:bookmarkEnd w:id="331"/>
      <w:bookmarkEnd w:id="332"/>
      <w:bookmarkEnd w:id="333"/>
      <w:bookmarkEnd w:id="334"/>
      <w:bookmarkEnd w:id="335"/>
      <w:bookmarkEnd w:id="336"/>
      <w:bookmarkEnd w:id="337"/>
      <w:bookmarkEnd w:id="338"/>
      <w:bookmarkEnd w:id="339"/>
      <w:bookmarkEnd w:id="340"/>
      <w:r w:rsidR="008E1DA3">
        <w:fldChar w:fldCharType="begin"/>
      </w:r>
      <w:r w:rsidRPr="00C25552">
        <w:rPr>
          <w:lang w:val="pt-BR"/>
        </w:rPr>
        <w:instrText xml:space="preserve">XE </w:instrText>
      </w:r>
      <w:r w:rsidR="00393FB8">
        <w:rPr>
          <w:lang w:val="pt-BR"/>
        </w:rPr>
        <w:instrText>“</w:instrText>
      </w:r>
      <w:r w:rsidRPr="00C25552">
        <w:rPr>
          <w:lang w:val="pt-BR"/>
        </w:rPr>
        <w:instrText>Microsoft Dynamics CRM 2011 Service Provider</w:instrText>
      </w:r>
      <w:r w:rsidR="00393FB8">
        <w:rPr>
          <w:lang w:val="pt-BR"/>
        </w:rPr>
        <w:instrText>”</w:instrText>
      </w:r>
      <w:r w:rsidRPr="00C25552">
        <w:rPr>
          <w:lang w:val="pt-BR"/>
        </w:rPr>
        <w:instrText xml:space="preserve"> </w:instrText>
      </w:r>
      <w:r w:rsidR="008E1DA3">
        <w:fldChar w:fldCharType="end"/>
      </w:r>
    </w:p>
    <w:p w:rsidR="009A4C7C" w:rsidRPr="00C25552" w:rsidRDefault="009A4C7C" w:rsidP="00E94553">
      <w:pPr>
        <w:pStyle w:val="PURLicenseTerm"/>
        <w:keepNext/>
        <w:keepLines/>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A56D2E" w:rsidTr="0015145F">
        <w:tc>
          <w:tcPr>
            <w:tcW w:w="2554" w:type="pct"/>
            <w:tcBorders>
              <w:top w:val="single" w:sz="4" w:space="0" w:color="auto"/>
              <w:bottom w:val="nil"/>
            </w:tcBorders>
          </w:tcPr>
          <w:p w:rsidR="00831C1F" w:rsidRPr="00C25552" w:rsidRDefault="00831C1F" w:rsidP="00831C1F">
            <w:pPr>
              <w:pStyle w:val="PURLMSH"/>
              <w:rPr>
                <w:lang w:val="pt-BR"/>
              </w:rPr>
            </w:pPr>
            <w:r w:rsidRPr="00C25552">
              <w:rPr>
                <w:lang w:val="pt-BR"/>
              </w:rPr>
              <w:t xml:space="preserve">Seção Aplicável de Termos Gerais da SAL: </w:t>
            </w:r>
            <w:hyperlink w:anchor="SALTerms_Server" w:history="1">
              <w:r w:rsidRPr="00C25552">
                <w:rPr>
                  <w:rStyle w:val="Hyperlink"/>
                  <w:lang w:val="pt-BR"/>
                </w:rPr>
                <w:t>Software para Servidores</w:t>
              </w:r>
            </w:hyperlink>
          </w:p>
        </w:tc>
        <w:tc>
          <w:tcPr>
            <w:tcW w:w="2444" w:type="pct"/>
            <w:tcBorders>
              <w:top w:val="single" w:sz="4" w:space="0" w:color="auto"/>
              <w:bottom w:val="nil"/>
            </w:tcBorders>
          </w:tcPr>
          <w:p w:rsidR="00831C1F" w:rsidRPr="00C25552" w:rsidRDefault="004F154D" w:rsidP="0026184E">
            <w:pPr>
              <w:pStyle w:val="PURLMSH"/>
              <w:rPr>
                <w:lang w:val="pt-BR"/>
              </w:rPr>
            </w:pPr>
            <w:r w:rsidRPr="00C25552">
              <w:rPr>
                <w:lang w:val="pt-BR"/>
              </w:rPr>
              <w:t>Consulte Notificações Aplicáveis:</w:t>
            </w:r>
            <w:r w:rsidRPr="00C25552">
              <w:rPr>
                <w:b/>
                <w:lang w:val="pt-BR"/>
              </w:rPr>
              <w:t xml:space="preserve"> Bing Maps</w:t>
            </w:r>
            <w:r w:rsidRPr="00C25552">
              <w:rPr>
                <w:lang w:val="pt-BR"/>
              </w:rPr>
              <w:t xml:space="preserve"> </w:t>
            </w:r>
            <w:r w:rsidRPr="00C25552">
              <w:rPr>
                <w:i/>
                <w:lang w:val="pt-BR"/>
              </w:rPr>
              <w:t xml:space="preserve">(consulte o </w:t>
            </w:r>
            <w:hyperlink w:anchor="Apêndice2" w:history="1">
              <w:hyperlink w:anchor="Apêndice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i/>
                                  <w:iCs/>
                                  <w:szCs w:val="18"/>
                                  <w:lang w:val="pt-BR"/>
                                </w:rPr>
                                <w:t>Apêndice 2</w:t>
                              </w:r>
                            </w:hyperlink>
                          </w:hyperlink>
                        </w:hyperlink>
                      </w:hyperlink>
                    </w:hyperlink>
                  </w:hyperlink>
                </w:hyperlink>
              </w:hyperlink>
            </w:hyperlink>
            <w:r w:rsidRPr="00C25552">
              <w:rPr>
                <w:i/>
                <w:lang w:val="pt-BR"/>
              </w:rPr>
              <w:t>)</w:t>
            </w:r>
          </w:p>
        </w:tc>
      </w:tr>
      <w:tr w:rsidR="009A4C7C" w:rsidRPr="00A56D2E" w:rsidTr="0015145F">
        <w:tc>
          <w:tcPr>
            <w:tcW w:w="2554" w:type="pct"/>
            <w:tcBorders>
              <w:top w:val="nil"/>
            </w:tcBorders>
          </w:tcPr>
          <w:p w:rsidR="009A4C7C" w:rsidRPr="00C25552" w:rsidRDefault="009A4C7C" w:rsidP="009A4C7C">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êndice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444" w:type="pct"/>
            <w:tcBorders>
              <w:top w:val="nil"/>
            </w:tcBorders>
          </w:tcPr>
          <w:p w:rsidR="009A4C7C" w:rsidRPr="00C25552" w:rsidRDefault="009A4C7C" w:rsidP="009A4C7C">
            <w:pPr>
              <w:pStyle w:val="PURLMSH"/>
              <w:rPr>
                <w:lang w:val="pt-BR"/>
              </w:rPr>
            </w:pPr>
          </w:p>
        </w:tc>
      </w:tr>
      <w:tr w:rsidR="009A4C7C" w:rsidRPr="00A56D2E" w:rsidTr="0015145F">
        <w:tblPrEx>
          <w:tblBorders>
            <w:top w:val="none" w:sz="0" w:space="0" w:color="auto"/>
            <w:bottom w:val="none" w:sz="0" w:space="0" w:color="auto"/>
          </w:tblBorders>
        </w:tblPrEx>
        <w:tc>
          <w:tcPr>
            <w:tcW w:w="5000" w:type="pct"/>
            <w:gridSpan w:val="2"/>
            <w:shd w:val="clear" w:color="auto" w:fill="E5EEF7"/>
          </w:tcPr>
          <w:p w:rsidR="009A4C7C" w:rsidRPr="00C25552" w:rsidRDefault="009A4C7C" w:rsidP="009A4C7C">
            <w:pPr>
              <w:pStyle w:val="PURTableHeaderWhite"/>
              <w:spacing w:after="0" w:line="240" w:lineRule="auto"/>
              <w:rPr>
                <w:i w:val="0"/>
                <w:color w:val="404040" w:themeColor="text1" w:themeTint="BF"/>
                <w:lang w:val="pt-BR"/>
              </w:rPr>
            </w:pPr>
            <w:r w:rsidRPr="00C25552">
              <w:rPr>
                <w:i w:val="0"/>
                <w:color w:val="404040" w:themeColor="text1" w:themeTint="BF"/>
                <w:lang w:val="pt-BR"/>
              </w:rPr>
              <w:lastRenderedPageBreak/>
              <w:t>SALs (LICENÇA DE ACESSO PARA ASSINANTES)</w:t>
            </w:r>
          </w:p>
        </w:tc>
      </w:tr>
      <w:tr w:rsidR="009A4C7C" w:rsidRPr="003528B0" w:rsidTr="0015145F">
        <w:tblPrEx>
          <w:tblBorders>
            <w:top w:val="none" w:sz="0" w:space="0" w:color="auto"/>
            <w:bottom w:val="none" w:sz="0" w:space="0" w:color="auto"/>
          </w:tblBorders>
        </w:tblPrEx>
        <w:tc>
          <w:tcPr>
            <w:tcW w:w="5000" w:type="pct"/>
            <w:gridSpan w:val="2"/>
          </w:tcPr>
          <w:p w:rsidR="009A4C7C" w:rsidRPr="00F10B5B" w:rsidRDefault="00BB41EF" w:rsidP="009A4C7C">
            <w:pPr>
              <w:pStyle w:val="PURBody"/>
            </w:pPr>
            <w:r>
              <w:rPr>
                <w:b/>
              </w:rPr>
              <w:t>Você precisa de:</w:t>
            </w:r>
          </w:p>
          <w:p w:rsidR="009A4C7C" w:rsidRPr="00C25552" w:rsidRDefault="009A4C7C" w:rsidP="00E82B58">
            <w:pPr>
              <w:pStyle w:val="PURBullet-Indented"/>
              <w:rPr>
                <w:lang w:val="pt-BR"/>
              </w:rPr>
            </w:pPr>
            <w:r w:rsidRPr="00C25552">
              <w:rPr>
                <w:lang w:val="pt-BR"/>
              </w:rPr>
              <w:t xml:space="preserve">SAL do Microsoft Dynamics CRM 2011 </w:t>
            </w:r>
            <w:r w:rsidRPr="00C25552">
              <w:rPr>
                <w:b/>
                <w:lang w:val="pt-BR"/>
              </w:rPr>
              <w:t>ou</w:t>
            </w:r>
          </w:p>
          <w:p w:rsidR="00F5704B" w:rsidRPr="00C25552" w:rsidRDefault="009A4C7C" w:rsidP="00E82B58">
            <w:pPr>
              <w:pStyle w:val="PURBullet-Indented"/>
              <w:rPr>
                <w:lang w:val="pt-BR"/>
              </w:rPr>
            </w:pPr>
            <w:r w:rsidRPr="00C25552">
              <w:rPr>
                <w:lang w:val="pt-BR"/>
              </w:rPr>
              <w:t xml:space="preserve">SAL Limitada para Microsoft Dynamics CRM 2011 </w:t>
            </w:r>
            <w:r w:rsidRPr="00C25552">
              <w:rPr>
                <w:b/>
                <w:lang w:val="pt-BR"/>
              </w:rPr>
              <w:t>ou</w:t>
            </w:r>
          </w:p>
          <w:p w:rsidR="009A4C7C" w:rsidRPr="000A3567" w:rsidRDefault="00F5704B" w:rsidP="00E82B58">
            <w:pPr>
              <w:pStyle w:val="PURBullet-Indented"/>
            </w:pPr>
            <w:r>
              <w:t>SAL do Microsoft Dynamics CRM 2011 Employee Self Service</w:t>
            </w:r>
          </w:p>
        </w:tc>
      </w:tr>
    </w:tbl>
    <w:p w:rsidR="009A4C7C" w:rsidRPr="00C25552" w:rsidRDefault="009A4C7C" w:rsidP="0085206E">
      <w:pPr>
        <w:pStyle w:val="PURADDITIONALTERMSHEADERMB"/>
        <w:rPr>
          <w:lang w:val="pt-BR"/>
        </w:rPr>
      </w:pPr>
      <w:r w:rsidRPr="00C25552">
        <w:rPr>
          <w:lang w:val="pt-BR"/>
        </w:rPr>
        <w:t>Termos Adicionais:</w:t>
      </w:r>
    </w:p>
    <w:p w:rsidR="009A4C7C" w:rsidRPr="00C25552" w:rsidRDefault="009A4C7C" w:rsidP="009A4C7C">
      <w:pPr>
        <w:pStyle w:val="PURBody-Indented"/>
        <w:rPr>
          <w:lang w:val="pt-BR"/>
        </w:rPr>
      </w:pPr>
      <w:r w:rsidRPr="00C25552">
        <w:rPr>
          <w:lang w:val="pt-BR"/>
        </w:rPr>
        <w:t>Você não precisa de uma SAL para usuários externos que acessam o Microsoft Dynamics CRM 2011 por meio de qualquer aplicativo/interface gráfica de usuário (GUI) que não sejam clientes do Microsoft Dynamics CRM 2011. Os usuários externos são os usuários que não são (i) um cliente nem funcionários de um cliente ou das afiliadas de um cliente nem (ii) um cliente nem agentes ou contratados trabalhando internamente em um cliente ou em afiliadas de um cliente.</w:t>
      </w:r>
    </w:p>
    <w:p w:rsidR="000944DC" w:rsidRPr="00C25552" w:rsidRDefault="009A4C7C" w:rsidP="009A4C7C">
      <w:pPr>
        <w:pStyle w:val="PURBody-Indented"/>
        <w:rPr>
          <w:lang w:val="pt-BR"/>
        </w:rPr>
      </w:pPr>
      <w:r w:rsidRPr="00C25552">
        <w:rPr>
          <w:b/>
          <w:lang w:val="pt-BR"/>
        </w:rPr>
        <w:t>SAL do Microsoft Dynamics CRM 2011:</w:t>
      </w:r>
      <w:r w:rsidRPr="00C25552">
        <w:rPr>
          <w:lang w:val="pt-BR"/>
        </w:rPr>
        <w:t xml:space="preserve"> </w:t>
      </w:r>
      <w:r w:rsidRPr="00C25552">
        <w:rPr>
          <w:rFonts w:eastAsia="MS PGothic" w:cs="Arial"/>
          <w:iCs/>
          <w:color w:val="000000"/>
          <w:szCs w:val="18"/>
          <w:lang w:val="pt-BR"/>
        </w:rPr>
        <w:t>P</w:t>
      </w:r>
      <w:r w:rsidRPr="00C25552">
        <w:rPr>
          <w:rFonts w:cs="Arial"/>
          <w:szCs w:val="18"/>
          <w:lang w:val="pt-BR"/>
        </w:rPr>
        <w:t>ermite acesso de leitura-gravação ao servidor, aos arquivos e ao conteúdo de dados do Microsoft Dynamics CRM e à funcionalidade do Microsoft Dynamics CRM</w:t>
      </w:r>
      <w:r w:rsidRPr="00C25552">
        <w:rPr>
          <w:lang w:val="pt-BR"/>
        </w:rPr>
        <w:t>.</w:t>
      </w:r>
    </w:p>
    <w:p w:rsidR="009A4C7C" w:rsidRPr="00C25552" w:rsidRDefault="009A4C7C" w:rsidP="00393FB8">
      <w:pPr>
        <w:pStyle w:val="PURBody-Indented"/>
        <w:rPr>
          <w:lang w:val="pt-BR"/>
        </w:rPr>
      </w:pPr>
      <w:r w:rsidRPr="00C25552">
        <w:rPr>
          <w:b/>
          <w:lang w:val="pt-BR"/>
        </w:rPr>
        <w:t>SAL Limitada do Microsoft Dynamics CRM 2011:</w:t>
      </w:r>
      <w:r w:rsidRPr="00C25552">
        <w:rPr>
          <w:lang w:val="pt-BR"/>
        </w:rPr>
        <w:t xml:space="preserve"> </w:t>
      </w:r>
      <w:r w:rsidRPr="00C25552">
        <w:rPr>
          <w:rFonts w:eastAsia="MS PGothic" w:cs="Arial"/>
          <w:iCs/>
          <w:lang w:val="pt-BR"/>
        </w:rPr>
        <w:t xml:space="preserve">A SAL Limitada fornece ao usuário acesso somente leitura integral, </w:t>
      </w:r>
      <w:r w:rsidRPr="00C25552">
        <w:rPr>
          <w:rFonts w:cs="Arial"/>
          <w:lang w:val="pt-BR"/>
        </w:rPr>
        <w:t xml:space="preserve">(por exemplo, para relatórios), e acesso de gravação limitado à </w:t>
      </w:r>
      <w:r w:rsidR="00393FB8">
        <w:rPr>
          <w:rFonts w:cs="Arial"/>
          <w:lang w:val="pt-BR"/>
        </w:rPr>
        <w:t>“</w:t>
      </w:r>
      <w:r w:rsidRPr="00C25552">
        <w:rPr>
          <w:rFonts w:cs="Arial"/>
          <w:lang w:val="pt-BR"/>
        </w:rPr>
        <w:t>funcionalidade do Microsoft Dynamics CRM</w:t>
      </w:r>
      <w:r w:rsidR="00393FB8">
        <w:rPr>
          <w:rFonts w:cs="Arial"/>
          <w:lang w:val="pt-BR"/>
        </w:rPr>
        <w:t>”</w:t>
      </w:r>
      <w:r w:rsidRPr="00C25552">
        <w:rPr>
          <w:rFonts w:cs="Arial"/>
          <w:lang w:val="pt-BR"/>
        </w:rPr>
        <w:t>.</w:t>
      </w:r>
    </w:p>
    <w:p w:rsidR="00366E49" w:rsidRPr="00C25552" w:rsidRDefault="00F5704B" w:rsidP="00393FB8">
      <w:pPr>
        <w:pStyle w:val="PURBody-Indented"/>
        <w:rPr>
          <w:lang w:val="pt-BR"/>
        </w:rPr>
      </w:pPr>
      <w:r w:rsidRPr="00C25552">
        <w:rPr>
          <w:b/>
          <w:lang w:val="pt-BR"/>
        </w:rPr>
        <w:t>SAL do Microsoft Dynamics CRM 2011 Employee Self Service:</w:t>
      </w:r>
      <w:r w:rsidRPr="00C25552">
        <w:rPr>
          <w:lang w:val="pt-BR"/>
        </w:rPr>
        <w:t xml:space="preserve"> </w:t>
      </w:r>
      <w:r w:rsidRPr="00C25552">
        <w:rPr>
          <w:color w:val="auto"/>
          <w:lang w:val="pt-BR"/>
        </w:rPr>
        <w:t>A SAL do Employee Self Service</w:t>
      </w:r>
      <w:r w:rsidRPr="00C25552">
        <w:rPr>
          <w:rFonts w:eastAsia="MS PGothic" w:cs="Arial"/>
          <w:iCs/>
          <w:color w:val="auto"/>
          <w:lang w:val="pt-BR"/>
        </w:rPr>
        <w:t xml:space="preserve"> </w:t>
      </w:r>
      <w:r w:rsidRPr="00C25552">
        <w:rPr>
          <w:rFonts w:eastAsia="MS PGothic" w:cs="Arial"/>
          <w:iCs/>
          <w:lang w:val="pt-BR"/>
        </w:rPr>
        <w:t>fornece ao usuário API CRM com base no</w:t>
      </w:r>
      <w:r w:rsidR="00C25552">
        <w:rPr>
          <w:rFonts w:eastAsia="MS PGothic" w:cs="Arial"/>
          <w:iCs/>
          <w:lang w:val="pt-BR"/>
        </w:rPr>
        <w:t xml:space="preserve"> </w:t>
      </w:r>
      <w:r w:rsidRPr="00C25552">
        <w:rPr>
          <w:rFonts w:cs="Arial"/>
          <w:lang w:val="pt-BR"/>
        </w:rPr>
        <w:t xml:space="preserve">acesso limitado para </w:t>
      </w:r>
      <w:r w:rsidR="00393FB8">
        <w:rPr>
          <w:rFonts w:cs="Arial"/>
          <w:lang w:val="pt-BR"/>
        </w:rPr>
        <w:t>“</w:t>
      </w:r>
      <w:r w:rsidRPr="00C25552">
        <w:rPr>
          <w:rFonts w:cs="Arial"/>
          <w:lang w:val="pt-BR"/>
        </w:rPr>
        <w:t>funcionalidade do Microsoft Dynamics CRM</w:t>
      </w:r>
      <w:r w:rsidR="00393FB8">
        <w:rPr>
          <w:rFonts w:cs="Arial"/>
          <w:lang w:val="pt-BR"/>
        </w:rPr>
        <w:t>”</w:t>
      </w:r>
      <w:r w:rsidRPr="00C25552">
        <w:rPr>
          <w:rFonts w:cs="Arial"/>
          <w:lang w:val="pt-BR"/>
        </w:rPr>
        <w:t>. Acesso por meio do Microsoft Dynamics CRM Server 2011 não é permitido.</w:t>
      </w:r>
    </w:p>
    <w:p w:rsidR="00893CE7" w:rsidRPr="00C25552" w:rsidRDefault="00400EC6" w:rsidP="001E2AED">
      <w:pPr>
        <w:pStyle w:val="PURBody-Indented"/>
        <w:jc w:val="right"/>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C25552" w:rsidRDefault="009A4C7C" w:rsidP="00393FB8">
      <w:pPr>
        <w:pStyle w:val="PURProductName"/>
        <w:rPr>
          <w:lang w:val="pt-BR"/>
        </w:rPr>
      </w:pPr>
      <w:bookmarkStart w:id="341" w:name="_Toc348953896"/>
      <w:r w:rsidRPr="00C25552">
        <w:rPr>
          <w:lang w:val="pt-BR"/>
        </w:rPr>
        <w:t xml:space="preserve">Microsoft Dynamics </w:t>
      </w:r>
      <w:bookmarkStart w:id="342" w:name="_Toc299519127"/>
      <w:bookmarkStart w:id="343" w:name="_Toc299531559"/>
      <w:bookmarkStart w:id="344" w:name="_Toc299531883"/>
      <w:bookmarkStart w:id="345" w:name="_Toc299957166"/>
      <w:bookmarkStart w:id="346" w:name="_Toc346536867"/>
      <w:bookmarkStart w:id="347" w:name="_Toc346895318"/>
      <w:bookmarkStart w:id="348" w:name="_Toc339280331"/>
      <w:bookmarkStart w:id="349" w:name="_Toc339280474"/>
      <w:bookmarkStart w:id="350" w:name="_Toc348081532"/>
      <w:r w:rsidRPr="00C25552">
        <w:rPr>
          <w:lang w:val="pt-BR"/>
        </w:rPr>
        <w:t xml:space="preserve">GP </w:t>
      </w:r>
      <w:bookmarkEnd w:id="342"/>
      <w:bookmarkEnd w:id="343"/>
      <w:bookmarkEnd w:id="344"/>
      <w:bookmarkEnd w:id="345"/>
      <w:r w:rsidRPr="00C25552">
        <w:rPr>
          <w:lang w:val="pt-BR"/>
        </w:rPr>
        <w:t>2013</w:t>
      </w:r>
      <w:bookmarkEnd w:id="341"/>
      <w:bookmarkEnd w:id="346"/>
      <w:bookmarkEnd w:id="347"/>
      <w:bookmarkEnd w:id="348"/>
      <w:bookmarkEnd w:id="349"/>
      <w:bookmarkEnd w:id="350"/>
      <w:r w:rsidR="008E1DA3">
        <w:fldChar w:fldCharType="begin"/>
      </w:r>
      <w:r w:rsidRPr="00C25552">
        <w:rPr>
          <w:lang w:val="pt-BR"/>
        </w:rPr>
        <w:instrText xml:space="preserve">XE </w:instrText>
      </w:r>
      <w:r w:rsidR="00393FB8">
        <w:rPr>
          <w:lang w:val="pt-BR"/>
        </w:rPr>
        <w:instrText>“</w:instrText>
      </w:r>
      <w:r w:rsidRPr="00C25552">
        <w:rPr>
          <w:lang w:val="pt-BR"/>
        </w:rPr>
        <w:instrText>Microsoft Dynamics GP 2013</w:instrText>
      </w:r>
      <w:r w:rsidR="00393FB8">
        <w:rPr>
          <w:lang w:val="pt-BR"/>
        </w:rPr>
        <w:instrText>”</w:instrText>
      </w:r>
      <w:r w:rsidRPr="00C25552">
        <w:rPr>
          <w:lang w:val="pt-BR"/>
        </w:rPr>
        <w:instrText xml:space="preserve"> </w:instrText>
      </w:r>
      <w:r w:rsidR="008E1DA3">
        <w:fldChar w:fldCharType="end"/>
      </w:r>
    </w:p>
    <w:p w:rsidR="009A4C7C" w:rsidRPr="00C25552" w:rsidRDefault="009A4C7C" w:rsidP="009A4C7C">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Tr="0015145F">
        <w:tc>
          <w:tcPr>
            <w:tcW w:w="2555" w:type="pct"/>
            <w:gridSpan w:val="2"/>
            <w:tcBorders>
              <w:top w:val="single" w:sz="4" w:space="0" w:color="auto"/>
              <w:bottom w:val="nil"/>
            </w:tcBorders>
          </w:tcPr>
          <w:p w:rsidR="00831C1F" w:rsidRPr="00C25552" w:rsidRDefault="00831C1F" w:rsidP="00831C1F">
            <w:pPr>
              <w:pStyle w:val="PURLMSH"/>
              <w:rPr>
                <w:lang w:val="pt-BR"/>
              </w:rPr>
            </w:pPr>
            <w:r w:rsidRPr="00C25552">
              <w:rPr>
                <w:lang w:val="pt-BR"/>
              </w:rPr>
              <w:t xml:space="preserve">Seção Aplicável de Termos Gerais da SAL: </w:t>
            </w:r>
            <w:hyperlink w:anchor="SALTerms_Server" w:history="1">
              <w:r w:rsidRPr="00C25552">
                <w:rPr>
                  <w:rStyle w:val="Hyperlink"/>
                  <w:lang w:val="pt-BR"/>
                </w:rPr>
                <w:t>Software para Servidores</w:t>
              </w:r>
            </w:hyperlink>
          </w:p>
        </w:tc>
        <w:tc>
          <w:tcPr>
            <w:tcW w:w="2445" w:type="pct"/>
            <w:tcBorders>
              <w:top w:val="single" w:sz="4" w:space="0" w:color="auto"/>
              <w:bottom w:val="nil"/>
            </w:tcBorders>
          </w:tcPr>
          <w:p w:rsidR="00831C1F" w:rsidRDefault="004F154D" w:rsidP="00831C1F">
            <w:pPr>
              <w:pStyle w:val="PURLMSH"/>
            </w:pPr>
            <w:r>
              <w:t xml:space="preserve">Consulte Notificações Aplicáveis: </w:t>
            </w:r>
            <w:r>
              <w:rPr>
                <w:b/>
              </w:rPr>
              <w:t>Não</w:t>
            </w:r>
          </w:p>
        </w:tc>
      </w:tr>
      <w:tr w:rsidR="009A4C7C" w:rsidRPr="00A56D2E" w:rsidTr="0015145F">
        <w:tc>
          <w:tcPr>
            <w:tcW w:w="2555" w:type="pct"/>
            <w:gridSpan w:val="2"/>
            <w:tcBorders>
              <w:top w:val="nil"/>
            </w:tcBorders>
          </w:tcPr>
          <w:p w:rsidR="009A4C7C" w:rsidRPr="00C25552" w:rsidRDefault="006B55FB" w:rsidP="009A4C7C">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êndice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445" w:type="pct"/>
            <w:tcBorders>
              <w:top w:val="nil"/>
            </w:tcBorders>
          </w:tcPr>
          <w:p w:rsidR="009A4C7C" w:rsidRPr="00C25552" w:rsidRDefault="009A4C7C" w:rsidP="009A4C7C">
            <w:pPr>
              <w:pStyle w:val="PURLMSH"/>
              <w:rPr>
                <w:lang w:val="pt-BR"/>
              </w:rPr>
            </w:pPr>
          </w:p>
        </w:tc>
      </w:tr>
      <w:tr w:rsidR="009A4C7C" w:rsidRPr="00A56D2E" w:rsidTr="00683649">
        <w:tblPrEx>
          <w:tblBorders>
            <w:top w:val="none" w:sz="0" w:space="0" w:color="auto"/>
            <w:bottom w:val="none" w:sz="0" w:space="0" w:color="auto"/>
          </w:tblBorders>
        </w:tblPrEx>
        <w:tc>
          <w:tcPr>
            <w:tcW w:w="5000" w:type="pct"/>
            <w:gridSpan w:val="3"/>
            <w:shd w:val="clear" w:color="auto" w:fill="E5EEF7"/>
          </w:tcPr>
          <w:p w:rsidR="009A4C7C" w:rsidRPr="00C25552" w:rsidRDefault="009A4C7C" w:rsidP="009A4C7C">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96689C" w:rsidRPr="00A56D2E" w:rsidTr="00683649">
        <w:tblPrEx>
          <w:tblBorders>
            <w:top w:val="none" w:sz="0" w:space="0" w:color="auto"/>
            <w:bottom w:val="none" w:sz="0" w:space="0" w:color="auto"/>
          </w:tblBorders>
        </w:tblPrEx>
        <w:tc>
          <w:tcPr>
            <w:tcW w:w="2501" w:type="pct"/>
          </w:tcPr>
          <w:p w:rsidR="0096689C" w:rsidRPr="00F10B5B" w:rsidRDefault="0096689C" w:rsidP="009A48FC">
            <w:pPr>
              <w:pStyle w:val="PURBody"/>
            </w:pPr>
            <w:r>
              <w:rPr>
                <w:b/>
              </w:rPr>
              <w:t>Você precisa de:</w:t>
            </w:r>
          </w:p>
          <w:p w:rsidR="0096689C" w:rsidRPr="00C25552" w:rsidRDefault="0096689C" w:rsidP="0096689C">
            <w:pPr>
              <w:pStyle w:val="PURBullet-Indented"/>
              <w:ind w:left="1026"/>
              <w:rPr>
                <w:lang w:val="pt-BR"/>
              </w:rPr>
            </w:pPr>
            <w:r w:rsidRPr="00C25552">
              <w:rPr>
                <w:lang w:val="pt-BR"/>
              </w:rPr>
              <w:t xml:space="preserve">SAL de Usuário Integral do Dynamics GP 2013 </w:t>
            </w:r>
            <w:r w:rsidRPr="00C25552">
              <w:rPr>
                <w:b/>
                <w:lang w:val="pt-BR"/>
              </w:rPr>
              <w:t>ou</w:t>
            </w:r>
          </w:p>
          <w:p w:rsidR="0096689C" w:rsidRPr="00C25552" w:rsidRDefault="0096689C" w:rsidP="0096689C">
            <w:pPr>
              <w:pStyle w:val="PURBullet-Indented"/>
              <w:ind w:left="1026"/>
              <w:rPr>
                <w:lang w:val="pt-BR"/>
              </w:rPr>
            </w:pPr>
            <w:r w:rsidRPr="00C25552">
              <w:rPr>
                <w:lang w:val="pt-BR"/>
              </w:rPr>
              <w:t>SAL de Usuário Limitado do Dynamics GP 2013</w:t>
            </w:r>
          </w:p>
          <w:p w:rsidR="0096689C" w:rsidRPr="00C25552" w:rsidRDefault="0096689C" w:rsidP="0096689C">
            <w:pPr>
              <w:pStyle w:val="PURBullet-Indented"/>
              <w:numPr>
                <w:ilvl w:val="0"/>
                <w:numId w:val="0"/>
              </w:numPr>
              <w:rPr>
                <w:lang w:val="pt-BR"/>
              </w:rPr>
            </w:pPr>
          </w:p>
        </w:tc>
        <w:tc>
          <w:tcPr>
            <w:tcW w:w="2499" w:type="pct"/>
            <w:gridSpan w:val="2"/>
          </w:tcPr>
          <w:p w:rsidR="0096689C" w:rsidRPr="00C25552" w:rsidRDefault="0096689C" w:rsidP="009A48FC">
            <w:pPr>
              <w:pStyle w:val="PURBlueStrong-Indented"/>
              <w:rPr>
                <w:lang w:val="pt-BR"/>
              </w:rPr>
            </w:pPr>
          </w:p>
          <w:p w:rsidR="0096689C" w:rsidRPr="00C25552" w:rsidRDefault="0096689C" w:rsidP="00830DCA">
            <w:pPr>
              <w:pStyle w:val="PURBullet-Indented"/>
              <w:numPr>
                <w:ilvl w:val="0"/>
                <w:numId w:val="0"/>
              </w:numPr>
              <w:ind w:left="810"/>
              <w:rPr>
                <w:bCs/>
                <w:lang w:val="pt-BR"/>
              </w:rPr>
            </w:pPr>
          </w:p>
        </w:tc>
      </w:tr>
    </w:tbl>
    <w:p w:rsidR="009A4C7C" w:rsidRPr="00C25552" w:rsidRDefault="001F0EC7" w:rsidP="0085206E">
      <w:pPr>
        <w:pStyle w:val="PURADDITIONALTERMSHEADERMB"/>
        <w:rPr>
          <w:lang w:val="pt-BR"/>
        </w:rPr>
      </w:pPr>
      <w:r w:rsidRPr="00C25552">
        <w:rPr>
          <w:lang w:val="pt-BR"/>
        </w:rPr>
        <w:t>Termos Adicionais:</w:t>
      </w:r>
    </w:p>
    <w:p w:rsidR="0096689C" w:rsidRPr="00C25552" w:rsidRDefault="0096689C" w:rsidP="0096689C">
      <w:pPr>
        <w:pStyle w:val="PURBlueStrong"/>
        <w:rPr>
          <w:lang w:val="pt-BR"/>
        </w:rPr>
      </w:pPr>
      <w:r w:rsidRPr="00C25552">
        <w:rPr>
          <w:lang w:val="pt-BR"/>
        </w:rPr>
        <w:t>Tipos de SAL</w:t>
      </w:r>
    </w:p>
    <w:p w:rsidR="0096689C" w:rsidRPr="00C25552" w:rsidRDefault="0096689C" w:rsidP="000C3222">
      <w:pPr>
        <w:pStyle w:val="PURBody-Indented"/>
        <w:spacing w:line="240" w:lineRule="exact"/>
        <w:contextualSpacing/>
        <w:rPr>
          <w:lang w:val="pt-BR"/>
        </w:rPr>
      </w:pPr>
      <w:r w:rsidRPr="00C25552">
        <w:rPr>
          <w:iCs/>
          <w:szCs w:val="18"/>
          <w:lang w:val="pt-BR"/>
        </w:rPr>
        <w:t>Existem dois tipos de SALs</w:t>
      </w:r>
      <w:r w:rsidRPr="00C25552">
        <w:rPr>
          <w:lang w:val="pt-BR"/>
        </w:rPr>
        <w:t>.</w:t>
      </w:r>
      <w:r w:rsidR="00C25552">
        <w:rPr>
          <w:lang w:val="pt-BR"/>
        </w:rPr>
        <w:t xml:space="preserve"> </w:t>
      </w:r>
    </w:p>
    <w:p w:rsidR="0096689C" w:rsidRPr="00C25552" w:rsidRDefault="0096689C" w:rsidP="001D701D">
      <w:pPr>
        <w:pStyle w:val="PURBullet-Indented"/>
        <w:rPr>
          <w:lang w:val="pt-BR"/>
        </w:rPr>
      </w:pPr>
      <w:r w:rsidRPr="00C25552">
        <w:rPr>
          <w:rFonts w:cs="Arial"/>
          <w:b/>
          <w:lang w:val="pt-BR"/>
        </w:rPr>
        <w:t>Usuário Integral:</w:t>
      </w:r>
      <w:r w:rsidRPr="00C25552">
        <w:rPr>
          <w:rFonts w:cs="Arial"/>
          <w:lang w:val="pt-BR"/>
        </w:rPr>
        <w:t xml:space="preserve"> um tipo de licença que permite que </w:t>
      </w:r>
      <w:r w:rsidRPr="00C25552">
        <w:rPr>
          <w:lang w:val="pt-BR"/>
        </w:rPr>
        <w:t>o usuário a quem é atribuído</w:t>
      </w:r>
      <w:r w:rsidRPr="00C25552">
        <w:rPr>
          <w:rFonts w:cs="Arial"/>
          <w:lang w:val="pt-BR"/>
        </w:rPr>
        <w:t xml:space="preserve"> acesso direto ou indireto por qualquer meio </w:t>
      </w:r>
      <w:r w:rsidRPr="00C25552">
        <w:rPr>
          <w:lang w:val="pt-BR"/>
        </w:rPr>
        <w:t>a</w:t>
      </w:r>
      <w:r w:rsidR="001D701D">
        <w:rPr>
          <w:lang w:val="pt-BR"/>
        </w:rPr>
        <w:t> </w:t>
      </w:r>
      <w:r w:rsidRPr="00C25552">
        <w:rPr>
          <w:lang w:val="pt-BR"/>
        </w:rPr>
        <w:t xml:space="preserve">todas as funcionalidades no software para servidores pela solução ERP. </w:t>
      </w:r>
      <w:r w:rsidR="00393FB8">
        <w:rPr>
          <w:lang w:val="pt-BR"/>
        </w:rPr>
        <w:t>“</w:t>
      </w:r>
      <w:r w:rsidRPr="00C25552">
        <w:rPr>
          <w:lang w:val="pt-BR"/>
        </w:rPr>
        <w:t>Solução ERP</w:t>
      </w:r>
      <w:r w:rsidR="00393FB8">
        <w:rPr>
          <w:lang w:val="pt-BR"/>
        </w:rPr>
        <w:t>”</w:t>
      </w:r>
      <w:r w:rsidRPr="00C25552">
        <w:rPr>
          <w:lang w:val="pt-BR"/>
        </w:rPr>
        <w:t xml:space="preserve"> significa os componentes do software que controlam os usuários e as unidades de relatório financeiro.</w:t>
      </w:r>
    </w:p>
    <w:p w:rsidR="0096689C" w:rsidRPr="00C25552" w:rsidRDefault="0096689C" w:rsidP="0026184E">
      <w:pPr>
        <w:pStyle w:val="PURBullet-Indented"/>
        <w:rPr>
          <w:lang w:val="pt-BR"/>
        </w:rPr>
      </w:pPr>
      <w:r w:rsidRPr="00C25552">
        <w:rPr>
          <w:b/>
          <w:lang w:val="pt-BR"/>
        </w:rPr>
        <w:t>Usuário Limitado:</w:t>
      </w:r>
      <w:r w:rsidRPr="00C25552">
        <w:rPr>
          <w:lang w:val="pt-BR"/>
        </w:rPr>
        <w:t xml:space="preserve"> um tipo de licença que permite que o usuário a quem é atribuído acesso direto ou indireto por qualquer meio à Solução ERP para fins de completar apenas as tarefas descritas a seguir. </w:t>
      </w:r>
    </w:p>
    <w:p w:rsidR="0096689C" w:rsidRPr="00C25552" w:rsidRDefault="0096689C" w:rsidP="00393FB8">
      <w:pPr>
        <w:pStyle w:val="PURBullet"/>
        <w:numPr>
          <w:ilvl w:val="0"/>
          <w:numId w:val="0"/>
        </w:numPr>
        <w:ind w:left="720" w:hanging="270"/>
        <w:rPr>
          <w:lang w:val="pt-BR"/>
        </w:rPr>
      </w:pPr>
      <w:r w:rsidRPr="00C25552">
        <w:rPr>
          <w:lang w:val="pt-BR"/>
        </w:rPr>
        <w:t>(i) Acesso de “Leitura</w:t>
      </w:r>
      <w:r w:rsidR="00393FB8">
        <w:rPr>
          <w:lang w:val="pt-BR"/>
        </w:rPr>
        <w:t>”</w:t>
      </w:r>
      <w:r w:rsidRPr="00C25552">
        <w:rPr>
          <w:lang w:val="pt-BR"/>
        </w:rPr>
        <w:t xml:space="preserve"> a dados contidos na Solução ERP ou </w:t>
      </w:r>
    </w:p>
    <w:p w:rsidR="0096689C" w:rsidRPr="00C25552" w:rsidRDefault="0096689C" w:rsidP="00393FB8">
      <w:pPr>
        <w:pStyle w:val="PURBullet"/>
        <w:numPr>
          <w:ilvl w:val="0"/>
          <w:numId w:val="0"/>
        </w:numPr>
        <w:ind w:left="720" w:hanging="270"/>
        <w:rPr>
          <w:lang w:val="pt-BR"/>
        </w:rPr>
      </w:pPr>
      <w:r w:rsidRPr="00C25552">
        <w:rPr>
          <w:lang w:val="pt-BR"/>
        </w:rPr>
        <w:t>(ii) Acesso de “Gravação</w:t>
      </w:r>
      <w:r w:rsidR="00393FB8">
        <w:rPr>
          <w:lang w:val="pt-BR"/>
        </w:rPr>
        <w:t>”</w:t>
      </w:r>
      <w:r w:rsidRPr="00C25552">
        <w:rPr>
          <w:lang w:val="pt-BR"/>
        </w:rPr>
        <w:t xml:space="preserve"> por meio da funcionalidade de horas e despesa: ou</w:t>
      </w:r>
    </w:p>
    <w:p w:rsidR="0096689C" w:rsidRPr="00C25552" w:rsidRDefault="0096689C" w:rsidP="0026184E">
      <w:pPr>
        <w:pStyle w:val="PURBullet"/>
        <w:numPr>
          <w:ilvl w:val="0"/>
          <w:numId w:val="0"/>
        </w:numPr>
        <w:ind w:left="720" w:hanging="270"/>
        <w:rPr>
          <w:lang w:val="pt-BR"/>
        </w:rPr>
      </w:pPr>
      <w:r w:rsidRPr="00C25552">
        <w:rPr>
          <w:lang w:val="pt-BR"/>
        </w:rPr>
        <w:t>(iii) Acesso ao Business Portal e Management Reporter Viewer.</w:t>
      </w:r>
    </w:p>
    <w:p w:rsidR="008A6C4D" w:rsidRPr="00C25552" w:rsidRDefault="008A6C4D" w:rsidP="0026184E">
      <w:pPr>
        <w:pStyle w:val="PURBullet"/>
        <w:numPr>
          <w:ilvl w:val="0"/>
          <w:numId w:val="0"/>
        </w:numPr>
        <w:ind w:left="216"/>
        <w:rPr>
          <w:lang w:val="pt-BR"/>
        </w:rPr>
      </w:pPr>
      <w:r w:rsidRPr="00C25552">
        <w:rPr>
          <w:rStyle w:val="PURBlueStrongChar"/>
          <w:lang w:val="pt-BR"/>
        </w:rPr>
        <w:t>Nenhuma SAL Exigida</w:t>
      </w:r>
    </w:p>
    <w:p w:rsidR="008A6C4D" w:rsidRPr="00C25552" w:rsidRDefault="008A6C4D" w:rsidP="000C3222">
      <w:pPr>
        <w:pStyle w:val="PURBullet"/>
        <w:numPr>
          <w:ilvl w:val="0"/>
          <w:numId w:val="0"/>
        </w:numPr>
        <w:ind w:left="216"/>
        <w:rPr>
          <w:lang w:val="pt-BR"/>
        </w:rPr>
      </w:pPr>
      <w:r w:rsidRPr="00C25552">
        <w:rPr>
          <w:lang w:val="pt-BR"/>
        </w:rPr>
        <w:t>Não é necessário adquirir e atribuir uma SAL aos usuários empregados por terceiros que acessam o Microsoft Dynamics GP 2013 unicamente para prestar serviços de contabilidade ou de escrituração contábil complementares relacionados ao processo de auditoria.</w:t>
      </w:r>
    </w:p>
    <w:p w:rsidR="009A4C7C" w:rsidRPr="00C25552" w:rsidRDefault="009A4C7C" w:rsidP="000C3222">
      <w:pPr>
        <w:pStyle w:val="PURBlueStrong"/>
        <w:spacing w:after="120"/>
        <w:contextualSpacing/>
        <w:rPr>
          <w:lang w:val="pt-BR"/>
        </w:rPr>
      </w:pPr>
      <w:r w:rsidRPr="00C25552">
        <w:rPr>
          <w:rStyle w:val="PURBlueStrongChar"/>
          <w:smallCaps/>
          <w:lang w:val="pt-BR"/>
        </w:rPr>
        <w:lastRenderedPageBreak/>
        <w:t>Localizações e Traduções</w:t>
      </w:r>
    </w:p>
    <w:p w:rsidR="009A4C7C" w:rsidRPr="00C25552" w:rsidRDefault="009A4C7C" w:rsidP="009A4C7C">
      <w:pPr>
        <w:pStyle w:val="PURBody-Indented"/>
        <w:rPr>
          <w:lang w:val="pt-BR"/>
        </w:rPr>
      </w:pPr>
      <w:r w:rsidRPr="00C25552">
        <w:rPr>
          <w:lang w:val="pt-BR"/>
        </w:rPr>
        <w:t xml:space="preserve">Para obter uma lista das regiões geográficas e dos idiomas nos quais o software foi localizado e onde a Microsoft geralmente disponibiliza o produto, consulte o site </w:t>
      </w:r>
      <w:hyperlink r:id="rId92" w:history="1">
        <w:r w:rsidRPr="00C25552">
          <w:rPr>
            <w:rStyle w:val="Hyperlink"/>
            <w:lang w:val="pt-BR"/>
          </w:rPr>
          <w:t>http://www.microsoft.com/dynamics/en/us/products/gp-availability.aspx</w:t>
        </w:r>
      </w:hyperlink>
      <w:r w:rsidRPr="00C25552">
        <w:rPr>
          <w:lang w:val="pt-BR"/>
        </w:rPr>
        <w:t>.</w:t>
      </w:r>
    </w:p>
    <w:p w:rsidR="009A4C7C" w:rsidRPr="00C25552" w:rsidRDefault="009A4C7C" w:rsidP="001D701D">
      <w:pPr>
        <w:pStyle w:val="PURBody-Indented"/>
        <w:rPr>
          <w:lang w:val="pt-BR"/>
        </w:rPr>
      </w:pPr>
      <w:r w:rsidRPr="00C25552">
        <w:rPr>
          <w:lang w:val="pt-BR"/>
        </w:rPr>
        <w:t>A Microsoft compreende que, em algumas ocasiões, você quer usar determinados módulos ou recursos que foram localizados e/ou</w:t>
      </w:r>
      <w:r w:rsidR="001D701D">
        <w:rPr>
          <w:lang w:val="pt-BR"/>
        </w:rPr>
        <w:t> </w:t>
      </w:r>
      <w:r w:rsidRPr="00C25552">
        <w:rPr>
          <w:lang w:val="pt-BR"/>
        </w:rPr>
        <w:t>traduzidos para uma região específica e usá-los fora da região geográfica para a qual foram criados.</w:t>
      </w:r>
      <w:r w:rsidR="00C25552">
        <w:rPr>
          <w:lang w:val="pt-BR"/>
        </w:rPr>
        <w:t xml:space="preserve"> </w:t>
      </w:r>
      <w:r w:rsidRPr="00C25552">
        <w:rPr>
          <w:lang w:val="pt-BR"/>
        </w:rPr>
        <w:t>Como as leis e os regulamentos variam de uma região para outra, as diferenças nas leis ou nos regulamentos podem afetar o uso da funcionalidade desejada nas regiões para as quais ela não foi criada.</w:t>
      </w:r>
      <w:r w:rsidR="00C25552">
        <w:rPr>
          <w:lang w:val="pt-BR"/>
        </w:rPr>
        <w:t xml:space="preserve"> </w:t>
      </w:r>
      <w:r w:rsidRPr="00C25552">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w:t>
      </w:r>
      <w:r w:rsidR="001D701D">
        <w:rPr>
          <w:lang w:val="pt-BR"/>
        </w:rPr>
        <w:t> </w:t>
      </w:r>
      <w:r w:rsidRPr="00C25552">
        <w:rPr>
          <w:lang w:val="pt-BR"/>
        </w:rPr>
        <w:t>qual foi criado e onde a Microsoft disponibiliza comercialmente esse software ou serviços.</w:t>
      </w:r>
      <w:r w:rsidR="00C25552">
        <w:rPr>
          <w:lang w:val="pt-BR"/>
        </w:rPr>
        <w:t xml:space="preserve"> </w:t>
      </w:r>
      <w:r w:rsidRPr="00C25552">
        <w:rPr>
          <w:lang w:val="pt-BR"/>
        </w:rPr>
        <w:t>Consulte um especialista em tributos da região geográfica onde você pretende usar este software a fim de determinar se os recursos são adequados ao uso nessa região.</w:t>
      </w:r>
    </w:p>
    <w:p w:rsidR="009A4C7C" w:rsidRPr="00C25552" w:rsidRDefault="009A4C7C" w:rsidP="000612D7">
      <w:pPr>
        <w:pStyle w:val="PURBody-Indented"/>
        <w:rPr>
          <w:lang w:val="pt-BR"/>
        </w:rPr>
      </w:pPr>
      <w:r w:rsidRPr="00C25552">
        <w:rPr>
          <w:lang w:val="pt-BR"/>
        </w:rPr>
        <w:t>Se você desejar realizar localizações e/ou traduções do software, deverá ter um MPLLA (Contrato de Licença de Localização e</w:t>
      </w:r>
      <w:r w:rsidR="000612D7">
        <w:rPr>
          <w:lang w:val="pt-BR"/>
        </w:rPr>
        <w:t> </w:t>
      </w:r>
      <w:r w:rsidRPr="00C25552">
        <w:rPr>
          <w:lang w:val="pt-BR"/>
        </w:rPr>
        <w:t>Tradução de Parceiro Principal da Microsoft) atual e válido.</w:t>
      </w:r>
      <w:r w:rsidR="00C25552">
        <w:rPr>
          <w:lang w:val="pt-BR"/>
        </w:rPr>
        <w:t xml:space="preserve"> </w:t>
      </w:r>
      <w:r w:rsidRPr="00C25552">
        <w:rPr>
          <w:lang w:val="pt-BR"/>
        </w:rPr>
        <w:t xml:space="preserve">Para obter mais informações sobre o MPLLA e o Programa de Licenciamento de Localização e Tradução de Parceiro do Microsoft Dynamics, consulte o site </w:t>
      </w:r>
      <w:hyperlink r:id="rId93" w:history="1">
        <w:r w:rsidRPr="00C25552">
          <w:rPr>
            <w:rStyle w:val="Hyperlink"/>
            <w:lang w:val="pt-BR"/>
          </w:rPr>
          <w:t>https://mbs.microsoft.com/partnersource/partneressentials/pllp</w:t>
        </w:r>
      </w:hyperlink>
      <w:r w:rsidRPr="00C25552">
        <w:rPr>
          <w:lang w:val="pt-BR"/>
        </w:rPr>
        <w:t xml:space="preserve"> ou entre em contato com o Gerente de Conta de Parceiro.</w:t>
      </w:r>
    </w:p>
    <w:p w:rsidR="009A4C7C" w:rsidRPr="00C25552" w:rsidRDefault="00400EC6" w:rsidP="001E2AED">
      <w:pPr>
        <w:pStyle w:val="PURBreadcrumb"/>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C25552" w:rsidRDefault="009A4C7C" w:rsidP="00393FB8">
      <w:pPr>
        <w:pStyle w:val="PURProductName"/>
        <w:rPr>
          <w:lang w:val="pt-BR"/>
        </w:rPr>
      </w:pPr>
      <w:bookmarkStart w:id="351" w:name="_Toc299519128"/>
      <w:bookmarkStart w:id="352" w:name="_Toc299531560"/>
      <w:bookmarkStart w:id="353" w:name="_Toc299531884"/>
      <w:bookmarkStart w:id="354" w:name="_Toc299957167"/>
      <w:bookmarkStart w:id="355" w:name="_Toc346536868"/>
      <w:bookmarkStart w:id="356" w:name="_Toc346895319"/>
      <w:bookmarkStart w:id="357" w:name="_Toc339280332"/>
      <w:bookmarkStart w:id="358" w:name="_Toc339280475"/>
      <w:bookmarkStart w:id="359" w:name="_Toc348081533"/>
      <w:bookmarkStart w:id="360" w:name="_Toc348953897"/>
      <w:r w:rsidRPr="00C25552">
        <w:rPr>
          <w:lang w:val="pt-BR"/>
        </w:rPr>
        <w:t xml:space="preserve">Microsoft Dynamics NAV </w:t>
      </w:r>
      <w:bookmarkEnd w:id="351"/>
      <w:bookmarkEnd w:id="352"/>
      <w:bookmarkEnd w:id="353"/>
      <w:bookmarkEnd w:id="354"/>
      <w:r w:rsidRPr="00C25552">
        <w:rPr>
          <w:lang w:val="pt-BR"/>
        </w:rPr>
        <w:t>2013</w:t>
      </w:r>
      <w:bookmarkEnd w:id="355"/>
      <w:bookmarkEnd w:id="356"/>
      <w:bookmarkEnd w:id="357"/>
      <w:bookmarkEnd w:id="358"/>
      <w:bookmarkEnd w:id="359"/>
      <w:bookmarkEnd w:id="360"/>
      <w:r w:rsidR="008E1DA3">
        <w:fldChar w:fldCharType="begin"/>
      </w:r>
      <w:r w:rsidRPr="00C25552">
        <w:rPr>
          <w:lang w:val="pt-BR"/>
        </w:rPr>
        <w:instrText xml:space="preserve">XE </w:instrText>
      </w:r>
      <w:r w:rsidR="00393FB8">
        <w:rPr>
          <w:lang w:val="pt-BR"/>
        </w:rPr>
        <w:instrText>“</w:instrText>
      </w:r>
      <w:r w:rsidRPr="00C25552">
        <w:rPr>
          <w:lang w:val="pt-BR"/>
        </w:rPr>
        <w:instrText>Microsoft Dynamics NAV 2013</w:instrText>
      </w:r>
      <w:r w:rsidR="00393FB8">
        <w:rPr>
          <w:lang w:val="pt-BR"/>
        </w:rPr>
        <w:instrText>”</w:instrText>
      </w:r>
      <w:r w:rsidRPr="00C25552">
        <w:rPr>
          <w:lang w:val="pt-BR"/>
        </w:rPr>
        <w:instrText xml:space="preserve"> </w:instrText>
      </w:r>
      <w:r w:rsidR="008E1DA3">
        <w:fldChar w:fldCharType="end"/>
      </w:r>
    </w:p>
    <w:p w:rsidR="009A4C7C" w:rsidRPr="00C25552" w:rsidRDefault="009A4C7C" w:rsidP="009A4C7C">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31"/>
        <w:gridCol w:w="496"/>
        <w:gridCol w:w="4562"/>
      </w:tblGrid>
      <w:tr w:rsidR="00831C1F" w:rsidTr="0015145F">
        <w:tc>
          <w:tcPr>
            <w:tcW w:w="2846" w:type="pct"/>
            <w:gridSpan w:val="2"/>
            <w:tcBorders>
              <w:top w:val="single" w:sz="4" w:space="0" w:color="auto"/>
              <w:bottom w:val="nil"/>
            </w:tcBorders>
          </w:tcPr>
          <w:p w:rsidR="00831C1F" w:rsidRPr="00C25552" w:rsidRDefault="00831C1F" w:rsidP="00831C1F">
            <w:pPr>
              <w:pStyle w:val="PURLMSH"/>
              <w:rPr>
                <w:lang w:val="pt-BR"/>
              </w:rPr>
            </w:pPr>
            <w:r w:rsidRPr="00C25552">
              <w:rPr>
                <w:lang w:val="pt-BR"/>
              </w:rPr>
              <w:t xml:space="preserve">Seção Aplicável de Termos Gerais da SAL: </w:t>
            </w:r>
            <w:hyperlink w:anchor="SALTerms_Server" w:history="1">
              <w:r w:rsidRPr="00C25552">
                <w:rPr>
                  <w:rStyle w:val="Hyperlink"/>
                  <w:lang w:val="pt-BR"/>
                </w:rPr>
                <w:t>Software para Servidores</w:t>
              </w:r>
            </w:hyperlink>
          </w:p>
        </w:tc>
        <w:tc>
          <w:tcPr>
            <w:tcW w:w="2154" w:type="pct"/>
            <w:tcBorders>
              <w:top w:val="single" w:sz="4" w:space="0" w:color="auto"/>
              <w:bottom w:val="nil"/>
            </w:tcBorders>
          </w:tcPr>
          <w:p w:rsidR="00831C1F" w:rsidRDefault="004F154D" w:rsidP="00831C1F">
            <w:pPr>
              <w:pStyle w:val="PURLMSH"/>
            </w:pPr>
            <w:r>
              <w:t xml:space="preserve">Consulte Notificações Aplicáveis: </w:t>
            </w:r>
            <w:r>
              <w:rPr>
                <w:b/>
              </w:rPr>
              <w:t>Não</w:t>
            </w:r>
          </w:p>
        </w:tc>
      </w:tr>
      <w:tr w:rsidR="009A4C7C" w:rsidRPr="00A56D2E" w:rsidTr="0015145F">
        <w:tc>
          <w:tcPr>
            <w:tcW w:w="2846" w:type="pct"/>
            <w:gridSpan w:val="2"/>
            <w:tcBorders>
              <w:top w:val="nil"/>
            </w:tcBorders>
          </w:tcPr>
          <w:p w:rsidR="009A4C7C" w:rsidRPr="00C25552" w:rsidRDefault="006B55FB" w:rsidP="009A4C7C">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êndice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154" w:type="pct"/>
            <w:tcBorders>
              <w:top w:val="nil"/>
            </w:tcBorders>
          </w:tcPr>
          <w:p w:rsidR="009A4C7C" w:rsidRPr="00C25552" w:rsidRDefault="009A4C7C" w:rsidP="009A4C7C">
            <w:pPr>
              <w:pStyle w:val="PURLMSH"/>
              <w:rPr>
                <w:lang w:val="pt-BR"/>
              </w:rPr>
            </w:pPr>
          </w:p>
        </w:tc>
      </w:tr>
      <w:tr w:rsidR="009A4C7C" w:rsidRPr="00A56D2E" w:rsidTr="00A11A7A">
        <w:tblPrEx>
          <w:tblBorders>
            <w:top w:val="none" w:sz="0" w:space="0" w:color="auto"/>
            <w:bottom w:val="none" w:sz="0" w:space="0" w:color="auto"/>
          </w:tblBorders>
        </w:tblPrEx>
        <w:tc>
          <w:tcPr>
            <w:tcW w:w="5000" w:type="pct"/>
            <w:gridSpan w:val="3"/>
            <w:shd w:val="clear" w:color="auto" w:fill="E5EEF7"/>
          </w:tcPr>
          <w:p w:rsidR="009A4C7C" w:rsidRPr="00C25552" w:rsidRDefault="009A4C7C" w:rsidP="009A4C7C">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2133EE" w:rsidRPr="00A56D2E" w:rsidTr="00E94553">
        <w:tblPrEx>
          <w:tblBorders>
            <w:top w:val="none" w:sz="0" w:space="0" w:color="auto"/>
            <w:bottom w:val="none" w:sz="0" w:space="0" w:color="auto"/>
          </w:tblBorders>
        </w:tblPrEx>
        <w:tc>
          <w:tcPr>
            <w:tcW w:w="2612" w:type="pct"/>
          </w:tcPr>
          <w:p w:rsidR="002133EE" w:rsidRPr="00F10B5B" w:rsidRDefault="002133EE" w:rsidP="009A48FC">
            <w:pPr>
              <w:pStyle w:val="PURBody"/>
            </w:pPr>
            <w:r>
              <w:rPr>
                <w:b/>
              </w:rPr>
              <w:t>Você precisa de:</w:t>
            </w:r>
          </w:p>
          <w:p w:rsidR="002133EE" w:rsidRPr="00C25552" w:rsidRDefault="002133EE" w:rsidP="009A48FC">
            <w:pPr>
              <w:pStyle w:val="PURBullet-Indented"/>
              <w:ind w:left="1026"/>
              <w:rPr>
                <w:lang w:val="pt-BR"/>
              </w:rPr>
            </w:pPr>
            <w:r w:rsidRPr="00C25552">
              <w:rPr>
                <w:lang w:val="pt-BR"/>
              </w:rPr>
              <w:t xml:space="preserve">SAL de Usuário Integral do Dynamics NAV 2013 </w:t>
            </w:r>
            <w:r w:rsidRPr="00C25552">
              <w:rPr>
                <w:b/>
                <w:lang w:val="pt-BR"/>
              </w:rPr>
              <w:t>ou</w:t>
            </w:r>
          </w:p>
          <w:p w:rsidR="002133EE" w:rsidRPr="00C25552" w:rsidRDefault="002133EE" w:rsidP="009A48FC">
            <w:pPr>
              <w:pStyle w:val="PURBullet-Indented"/>
              <w:ind w:left="1026"/>
              <w:rPr>
                <w:lang w:val="pt-BR"/>
              </w:rPr>
            </w:pPr>
            <w:r w:rsidRPr="00C25552">
              <w:rPr>
                <w:lang w:val="pt-BR"/>
              </w:rPr>
              <w:t>SAL de Usuário Limitado do Dynamics NAV 2013</w:t>
            </w:r>
          </w:p>
          <w:p w:rsidR="002133EE" w:rsidRPr="00C25552" w:rsidRDefault="002133EE" w:rsidP="002133EE">
            <w:pPr>
              <w:pStyle w:val="PURBullet-Indented"/>
              <w:numPr>
                <w:ilvl w:val="0"/>
                <w:numId w:val="0"/>
              </w:numPr>
              <w:rPr>
                <w:lang w:val="pt-BR"/>
              </w:rPr>
            </w:pPr>
          </w:p>
        </w:tc>
        <w:tc>
          <w:tcPr>
            <w:tcW w:w="2388" w:type="pct"/>
            <w:gridSpan w:val="2"/>
          </w:tcPr>
          <w:p w:rsidR="002133EE" w:rsidRPr="00C25552" w:rsidRDefault="002133EE" w:rsidP="009A48FC">
            <w:pPr>
              <w:pStyle w:val="PURBlueStrong-Indented"/>
              <w:rPr>
                <w:lang w:val="pt-BR"/>
              </w:rPr>
            </w:pPr>
          </w:p>
          <w:p w:rsidR="002133EE" w:rsidRPr="00C25552" w:rsidRDefault="002133EE" w:rsidP="00830DCA">
            <w:pPr>
              <w:pStyle w:val="PURBullet-Indented"/>
              <w:numPr>
                <w:ilvl w:val="0"/>
                <w:numId w:val="0"/>
              </w:numPr>
              <w:ind w:left="810"/>
              <w:rPr>
                <w:b/>
                <w:bCs/>
                <w:lang w:val="pt-BR"/>
              </w:rPr>
            </w:pPr>
          </w:p>
        </w:tc>
      </w:tr>
    </w:tbl>
    <w:p w:rsidR="009A4C7C" w:rsidRPr="00C25552" w:rsidRDefault="001F0EC7" w:rsidP="0085206E">
      <w:pPr>
        <w:pStyle w:val="PURADDITIONALTERMSHEADERMB"/>
        <w:rPr>
          <w:lang w:val="pt-BR"/>
        </w:rPr>
      </w:pPr>
      <w:r w:rsidRPr="00C25552">
        <w:rPr>
          <w:lang w:val="pt-BR"/>
        </w:rPr>
        <w:t>Termos Adicionais:</w:t>
      </w:r>
    </w:p>
    <w:p w:rsidR="00501B7F" w:rsidRPr="00C25552" w:rsidRDefault="00501B7F" w:rsidP="00CA63B9">
      <w:pPr>
        <w:pStyle w:val="PURBlueStrong"/>
        <w:ind w:left="0"/>
        <w:rPr>
          <w:lang w:val="pt-BR"/>
        </w:rPr>
      </w:pPr>
      <w:r w:rsidRPr="00C25552">
        <w:rPr>
          <w:lang w:val="pt-BR"/>
        </w:rPr>
        <w:t>Tipos de SAL</w:t>
      </w:r>
    </w:p>
    <w:p w:rsidR="00501B7F" w:rsidRPr="00C25552" w:rsidRDefault="00501B7F" w:rsidP="00CA63B9">
      <w:pPr>
        <w:pStyle w:val="PURBody-Indented"/>
        <w:ind w:left="0"/>
        <w:rPr>
          <w:lang w:val="pt-BR"/>
        </w:rPr>
      </w:pPr>
      <w:r w:rsidRPr="00C25552">
        <w:rPr>
          <w:iCs/>
          <w:szCs w:val="18"/>
          <w:lang w:val="pt-BR"/>
        </w:rPr>
        <w:t>Existem dois tipos de SALs</w:t>
      </w:r>
      <w:r w:rsidRPr="00C25552">
        <w:rPr>
          <w:lang w:val="pt-BR"/>
        </w:rPr>
        <w:t xml:space="preserve">. </w:t>
      </w:r>
    </w:p>
    <w:p w:rsidR="00501B7F" w:rsidRPr="00C25552" w:rsidRDefault="00501B7F" w:rsidP="00E94553">
      <w:pPr>
        <w:pStyle w:val="PURBullet-Indented"/>
        <w:rPr>
          <w:lang w:val="pt-BR"/>
        </w:rPr>
      </w:pPr>
      <w:r w:rsidRPr="00C25552">
        <w:rPr>
          <w:rFonts w:cs="Arial"/>
          <w:b/>
          <w:lang w:val="pt-BR"/>
        </w:rPr>
        <w:t>Usuário Integral:</w:t>
      </w:r>
      <w:r w:rsidRPr="00C25552">
        <w:rPr>
          <w:rFonts w:cs="Arial"/>
          <w:lang w:val="pt-BR"/>
        </w:rPr>
        <w:t xml:space="preserve"> um tipo de licença que permite que </w:t>
      </w:r>
      <w:r w:rsidRPr="00C25552">
        <w:rPr>
          <w:lang w:val="pt-BR"/>
        </w:rPr>
        <w:t>o usuário a quem é atribuído</w:t>
      </w:r>
      <w:r w:rsidRPr="00C25552">
        <w:rPr>
          <w:rFonts w:cs="Arial"/>
          <w:lang w:val="pt-BR"/>
        </w:rPr>
        <w:t xml:space="preserve"> acesso direto ou indireto por qualquer meio </w:t>
      </w:r>
      <w:r w:rsidRPr="00C25552">
        <w:rPr>
          <w:lang w:val="pt-BR"/>
        </w:rPr>
        <w:t>a</w:t>
      </w:r>
      <w:r w:rsidR="00E94553">
        <w:rPr>
          <w:lang w:val="pt-BR"/>
        </w:rPr>
        <w:t> </w:t>
      </w:r>
      <w:r w:rsidRPr="00C25552">
        <w:rPr>
          <w:lang w:val="pt-BR"/>
        </w:rPr>
        <w:t xml:space="preserve">todas as funcionalidades no software para servidores pela solução ERP. </w:t>
      </w:r>
      <w:r w:rsidR="00393FB8">
        <w:rPr>
          <w:lang w:val="pt-BR"/>
        </w:rPr>
        <w:t>“</w:t>
      </w:r>
      <w:r w:rsidRPr="00C25552">
        <w:rPr>
          <w:lang w:val="pt-BR"/>
        </w:rPr>
        <w:t>Solução ERP</w:t>
      </w:r>
      <w:r w:rsidR="00393FB8">
        <w:rPr>
          <w:lang w:val="pt-BR"/>
        </w:rPr>
        <w:t>”</w:t>
      </w:r>
      <w:r w:rsidRPr="00C25552">
        <w:rPr>
          <w:lang w:val="pt-BR"/>
        </w:rPr>
        <w:t xml:space="preserve"> significa os componentes do software que controlam os usuários e as unidades de relatório financeiro. </w:t>
      </w:r>
    </w:p>
    <w:p w:rsidR="00501B7F" w:rsidRPr="00C25552" w:rsidRDefault="00501B7F" w:rsidP="00156FC7">
      <w:pPr>
        <w:pStyle w:val="PURBullet-Indented"/>
        <w:rPr>
          <w:lang w:val="pt-BR"/>
        </w:rPr>
      </w:pPr>
      <w:r w:rsidRPr="00C25552">
        <w:rPr>
          <w:rFonts w:cs="Arial"/>
          <w:b/>
          <w:lang w:val="pt-BR"/>
        </w:rPr>
        <w:t>Usuário Limitado:</w:t>
      </w:r>
      <w:r w:rsidRPr="00C25552">
        <w:rPr>
          <w:rFonts w:cs="Arial"/>
          <w:lang w:val="pt-BR"/>
        </w:rPr>
        <w:t xml:space="preserve"> </w:t>
      </w:r>
      <w:r w:rsidRPr="00C25552">
        <w:rPr>
          <w:lang w:val="pt-BR"/>
        </w:rPr>
        <w:t xml:space="preserve">um tipo de licença que permite que o usuário a quem é atribuído acesso direto ou indireto à Solução ERP para fins de completar apenas as tarefas descritas a seguir. </w:t>
      </w:r>
    </w:p>
    <w:p w:rsidR="00501B7F" w:rsidRPr="00C25552" w:rsidRDefault="00501B7F" w:rsidP="0026184E">
      <w:pPr>
        <w:pStyle w:val="PURBullet"/>
        <w:numPr>
          <w:ilvl w:val="0"/>
          <w:numId w:val="0"/>
        </w:numPr>
        <w:ind w:left="720" w:hanging="270"/>
        <w:rPr>
          <w:lang w:val="pt-BR"/>
        </w:rPr>
      </w:pPr>
      <w:r w:rsidRPr="00C25552">
        <w:rPr>
          <w:lang w:val="pt-BR"/>
        </w:rPr>
        <w:t>(i) Acesso de “Leitura”, por qualquer meio, a dados contidos na Solução ERP ou</w:t>
      </w:r>
      <w:r w:rsidR="00C25552">
        <w:rPr>
          <w:lang w:val="pt-BR"/>
        </w:rPr>
        <w:t xml:space="preserve"> </w:t>
      </w:r>
    </w:p>
    <w:p w:rsidR="00501B7F" w:rsidRPr="00C25552" w:rsidRDefault="00501B7F" w:rsidP="00393FB8">
      <w:pPr>
        <w:pStyle w:val="PURBullet"/>
        <w:numPr>
          <w:ilvl w:val="0"/>
          <w:numId w:val="0"/>
        </w:numPr>
        <w:ind w:left="720" w:hanging="270"/>
        <w:rPr>
          <w:lang w:val="pt-BR"/>
        </w:rPr>
      </w:pPr>
      <w:r w:rsidRPr="00C25552">
        <w:rPr>
          <w:lang w:val="pt-BR"/>
        </w:rPr>
        <w:t>(ii) Acesso de “gravação</w:t>
      </w:r>
      <w:r w:rsidR="00393FB8">
        <w:rPr>
          <w:lang w:val="pt-BR"/>
        </w:rPr>
        <w:t>”</w:t>
      </w:r>
      <w:r w:rsidRPr="00C25552">
        <w:rPr>
          <w:lang w:val="pt-BR"/>
        </w:rPr>
        <w:t xml:space="preserve"> conforme as limitações descritas na Definição de Usuário Limitada localizada neste link </w:t>
      </w:r>
      <w:r w:rsidRPr="00E94553">
        <w:rPr>
          <w:color w:val="auto"/>
          <w:lang w:val="pt-BR"/>
        </w:rPr>
        <w:t>(</w:t>
      </w:r>
      <w:hyperlink r:id="rId94" w:history="1">
        <w:r w:rsidRPr="00C25552">
          <w:rPr>
            <w:rStyle w:val="Hyperlink"/>
            <w:lang w:val="pt-BR"/>
          </w:rPr>
          <w:t>http://go.microsoft.com/fwlink/?LinkId=266708</w:t>
        </w:r>
      </w:hyperlink>
      <w:r w:rsidRPr="00C25552">
        <w:rPr>
          <w:lang w:val="pt-BR"/>
        </w:rPr>
        <w:t>) por meio de qualquer cliente que acesse a Solução ERP por meio da API do Microsoft Dynamics NAV</w:t>
      </w:r>
    </w:p>
    <w:p w:rsidR="009A48FC" w:rsidRPr="00C25552" w:rsidRDefault="009A48FC" w:rsidP="009A48FC">
      <w:pPr>
        <w:pStyle w:val="PURBullet"/>
        <w:numPr>
          <w:ilvl w:val="0"/>
          <w:numId w:val="0"/>
        </w:numPr>
        <w:ind w:left="216"/>
        <w:rPr>
          <w:lang w:val="pt-BR"/>
        </w:rPr>
      </w:pPr>
      <w:r w:rsidRPr="00C25552">
        <w:rPr>
          <w:rStyle w:val="PURBlueStrongChar"/>
          <w:lang w:val="pt-BR"/>
        </w:rPr>
        <w:t>Nenhuma SAL Exigida</w:t>
      </w:r>
    </w:p>
    <w:p w:rsidR="009A48FC" w:rsidRPr="00C25552" w:rsidRDefault="009A48FC" w:rsidP="001D701D">
      <w:pPr>
        <w:pStyle w:val="PURBullet"/>
        <w:numPr>
          <w:ilvl w:val="0"/>
          <w:numId w:val="0"/>
        </w:numPr>
        <w:ind w:left="216"/>
        <w:rPr>
          <w:lang w:val="pt-BR"/>
        </w:rPr>
      </w:pPr>
      <w:r w:rsidRPr="00C25552">
        <w:rPr>
          <w:lang w:val="pt-BR"/>
        </w:rPr>
        <w:t>Não é necessário adquirir e atribuir uma SAL aos usuários empregados por terceiros que acessam o Microsoft Dynamics NAV</w:t>
      </w:r>
      <w:r w:rsidR="001D701D">
        <w:rPr>
          <w:lang w:val="pt-BR"/>
        </w:rPr>
        <w:t> </w:t>
      </w:r>
      <w:r w:rsidRPr="00C25552">
        <w:rPr>
          <w:lang w:val="pt-BR"/>
        </w:rPr>
        <w:t>2013</w:t>
      </w:r>
      <w:r w:rsidR="001D701D">
        <w:rPr>
          <w:lang w:val="pt-BR"/>
        </w:rPr>
        <w:t> </w:t>
      </w:r>
      <w:r w:rsidRPr="00C25552">
        <w:rPr>
          <w:lang w:val="pt-BR"/>
        </w:rPr>
        <w:t>unicamente para prestar serviços de contabilidade ou de escrituração contábil complementares relacionados ao processo de auditoria.</w:t>
      </w:r>
    </w:p>
    <w:p w:rsidR="00CA63B9" w:rsidRPr="00C25552" w:rsidRDefault="00CA63B9" w:rsidP="00CA63B9">
      <w:pPr>
        <w:pStyle w:val="PURBody"/>
        <w:ind w:left="216"/>
        <w:rPr>
          <w:lang w:val="pt-BR"/>
        </w:rPr>
      </w:pPr>
      <w:r w:rsidRPr="00C25552">
        <w:rPr>
          <w:lang w:val="pt-BR"/>
        </w:rPr>
        <w:t>Você não precisa adquirir e atribuir uma SAL a usuários que são clientes de Usuário Final que acessam o Microsoft Dynamics NAV 2013 por meio de Serviços da Web a menos que o Usuário Final esteja usando o Microsoft Dynamics NAV 2013 na capacidade de um terceirizador de processo de negócios para seus clientes.</w:t>
      </w:r>
    </w:p>
    <w:p w:rsidR="009A4C7C" w:rsidRPr="00C25552" w:rsidRDefault="009A4C7C" w:rsidP="009A4C7C">
      <w:pPr>
        <w:pStyle w:val="PURBlueStrong"/>
        <w:rPr>
          <w:lang w:val="pt-BR"/>
        </w:rPr>
      </w:pPr>
      <w:r w:rsidRPr="00C25552">
        <w:rPr>
          <w:rStyle w:val="PURBlueStrongChar"/>
          <w:smallCaps/>
          <w:lang w:val="pt-BR"/>
        </w:rPr>
        <w:lastRenderedPageBreak/>
        <w:t>Localizações e Traduções</w:t>
      </w:r>
    </w:p>
    <w:p w:rsidR="009A4C7C" w:rsidRPr="00C25552" w:rsidRDefault="009A4C7C" w:rsidP="009A4C7C">
      <w:pPr>
        <w:pStyle w:val="PURBody-Indented"/>
        <w:rPr>
          <w:lang w:val="pt-BR"/>
        </w:rPr>
      </w:pPr>
      <w:r w:rsidRPr="00C25552">
        <w:rPr>
          <w:lang w:val="pt-BR"/>
        </w:rPr>
        <w:t xml:space="preserve">Para obter uma lista das regiões geográficas e dos idiomas nos quais o software foi localizado e onde a Microsoft geralmente disponibiliza o produto, consulte o site </w:t>
      </w:r>
      <w:hyperlink r:id="rId95" w:history="1">
        <w:r w:rsidRPr="00C25552">
          <w:rPr>
            <w:rStyle w:val="Hyperlink"/>
            <w:lang w:val="pt-BR"/>
          </w:rPr>
          <w:t>http://www.microsoft.com/dynamics/en/us/products/nav-availability.aspx</w:t>
        </w:r>
      </w:hyperlink>
      <w:r w:rsidRPr="00C25552">
        <w:rPr>
          <w:lang w:val="pt-BR"/>
        </w:rPr>
        <w:t>.</w:t>
      </w:r>
    </w:p>
    <w:p w:rsidR="009A4C7C" w:rsidRPr="00C25552" w:rsidRDefault="009A4C7C" w:rsidP="009A4C7C">
      <w:pPr>
        <w:pStyle w:val="PURBody-Indented"/>
        <w:rPr>
          <w:lang w:val="pt-BR"/>
        </w:rPr>
      </w:pPr>
      <w:r w:rsidRPr="00C25552">
        <w:rPr>
          <w:lang w:val="pt-BR"/>
        </w:rPr>
        <w:t>A Microsoft compreende que, em algumas ocasiões, você quer usar determinados módulos ou recursos que foram localizados e/ou traduzidos para uma região específica e usá-los fora da região geográfica para a qual foram criados.</w:t>
      </w:r>
      <w:r w:rsidR="00C25552">
        <w:rPr>
          <w:lang w:val="pt-BR"/>
        </w:rPr>
        <w:t xml:space="preserve"> </w:t>
      </w:r>
      <w:r w:rsidRPr="00C25552">
        <w:rPr>
          <w:lang w:val="pt-BR"/>
        </w:rPr>
        <w:t>Como as leis e os regulamentos variam de uma região para outra, as diferenças nas leis ou nos regulamentos podem afetar o uso da funcionalidade desejada nas regiões para as quais ela não foi criada.</w:t>
      </w:r>
      <w:r w:rsidR="00C25552">
        <w:rPr>
          <w:lang w:val="pt-BR"/>
        </w:rPr>
        <w:t xml:space="preserve"> </w:t>
      </w:r>
      <w:r w:rsidRPr="00C25552">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C25552">
        <w:rPr>
          <w:lang w:val="pt-BR"/>
        </w:rPr>
        <w:t xml:space="preserve"> </w:t>
      </w:r>
      <w:r w:rsidRPr="00C25552">
        <w:rPr>
          <w:lang w:val="pt-BR"/>
        </w:rPr>
        <w:t>Consulte um especialista em tributos da região geográfica onde você pretende usar este software a fim de determinar se os recursos são adequados ao uso nessa região.</w:t>
      </w:r>
    </w:p>
    <w:p w:rsidR="009A4C7C" w:rsidRPr="00C25552" w:rsidRDefault="009A4C7C" w:rsidP="009A4C7C">
      <w:pPr>
        <w:pStyle w:val="PURBody-Indented"/>
        <w:rPr>
          <w:lang w:val="pt-BR"/>
        </w:rPr>
      </w:pPr>
      <w:r w:rsidRPr="00C25552">
        <w:rPr>
          <w:lang w:val="pt-BR"/>
        </w:rPr>
        <w:t>Se você desejar realizar localizações e/ou traduções do software, deverá ter um MPLLA (Contrato de Licença de Localização e Tradução de Parceiro Principal da Microsoft) atual e válido.</w:t>
      </w:r>
      <w:r w:rsidR="00C25552">
        <w:rPr>
          <w:lang w:val="pt-BR"/>
        </w:rPr>
        <w:t xml:space="preserve"> </w:t>
      </w:r>
      <w:r w:rsidRPr="00C25552">
        <w:rPr>
          <w:lang w:val="pt-BR"/>
        </w:rPr>
        <w:t xml:space="preserve">Para obter mais informações sobre o MPLLA e o Programa de Licenciamento de Localização e Tradução de Parceiro do Microsoft Dynamics, consulte o site </w:t>
      </w:r>
      <w:hyperlink r:id="rId96" w:history="1">
        <w:r w:rsidRPr="00C25552">
          <w:rPr>
            <w:rStyle w:val="Hyperlink"/>
            <w:lang w:val="pt-BR"/>
          </w:rPr>
          <w:t>https://mbs.microsoft.com/partnersource/partneressentials/pllp</w:t>
        </w:r>
      </w:hyperlink>
      <w:r w:rsidRPr="00C25552">
        <w:rPr>
          <w:lang w:val="pt-BR"/>
        </w:rPr>
        <w:t xml:space="preserve"> ou entre em contato com o Gerente de Conta de Parceiro.</w:t>
      </w:r>
    </w:p>
    <w:p w:rsidR="009A4C7C" w:rsidRPr="00C25552" w:rsidRDefault="00400EC6" w:rsidP="001E2AED">
      <w:pPr>
        <w:pStyle w:val="PURBreadcrumb"/>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C25552" w:rsidRDefault="009A4C7C" w:rsidP="00393FB8">
      <w:pPr>
        <w:pStyle w:val="PURProductName"/>
        <w:rPr>
          <w:lang w:val="pt-BR"/>
        </w:rPr>
      </w:pPr>
      <w:bookmarkStart w:id="361" w:name="_Toc299519129"/>
      <w:bookmarkStart w:id="362" w:name="_Toc299531561"/>
      <w:bookmarkStart w:id="363" w:name="_Toc299531885"/>
      <w:bookmarkStart w:id="364" w:name="_Toc299957168"/>
      <w:bookmarkStart w:id="365" w:name="_Toc346536869"/>
      <w:bookmarkStart w:id="366" w:name="_Toc346895320"/>
      <w:bookmarkStart w:id="367" w:name="_Toc339280333"/>
      <w:bookmarkStart w:id="368" w:name="_Toc339280476"/>
      <w:bookmarkStart w:id="369" w:name="_Toc348081534"/>
      <w:bookmarkStart w:id="370" w:name="_Toc348953898"/>
      <w:r w:rsidRPr="00C25552">
        <w:rPr>
          <w:lang w:val="pt-BR"/>
        </w:rPr>
        <w:t>Microsoft Dynamics SL 2011</w:t>
      </w:r>
      <w:bookmarkEnd w:id="361"/>
      <w:bookmarkEnd w:id="362"/>
      <w:bookmarkEnd w:id="363"/>
      <w:bookmarkEnd w:id="364"/>
      <w:bookmarkEnd w:id="365"/>
      <w:bookmarkEnd w:id="366"/>
      <w:bookmarkEnd w:id="367"/>
      <w:bookmarkEnd w:id="368"/>
      <w:bookmarkEnd w:id="369"/>
      <w:bookmarkEnd w:id="370"/>
      <w:r w:rsidR="008E1DA3">
        <w:fldChar w:fldCharType="begin"/>
      </w:r>
      <w:r w:rsidRPr="00C25552">
        <w:rPr>
          <w:lang w:val="pt-BR"/>
        </w:rPr>
        <w:instrText xml:space="preserve">XE </w:instrText>
      </w:r>
      <w:r w:rsidR="00393FB8">
        <w:rPr>
          <w:lang w:val="pt-BR"/>
        </w:rPr>
        <w:instrText>“</w:instrText>
      </w:r>
      <w:r w:rsidRPr="00C25552">
        <w:rPr>
          <w:lang w:val="pt-BR"/>
        </w:rPr>
        <w:instrText>Microsoft Dynamics SL 2011</w:instrText>
      </w:r>
      <w:r w:rsidR="00393FB8">
        <w:rPr>
          <w:lang w:val="pt-BR"/>
        </w:rPr>
        <w:instrText>”</w:instrText>
      </w:r>
      <w:r w:rsidRPr="00C25552">
        <w:rPr>
          <w:lang w:val="pt-BR"/>
        </w:rPr>
        <w:instrText xml:space="preserve"> </w:instrText>
      </w:r>
      <w:r w:rsidR="008E1DA3">
        <w:fldChar w:fldCharType="end"/>
      </w:r>
    </w:p>
    <w:p w:rsidR="009A4C7C" w:rsidRPr="00C25552" w:rsidRDefault="009A4C7C" w:rsidP="009A4C7C">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Tr="0015145F">
        <w:tc>
          <w:tcPr>
            <w:tcW w:w="2500" w:type="pct"/>
            <w:tcBorders>
              <w:top w:val="single" w:sz="4" w:space="0" w:color="auto"/>
              <w:bottom w:val="nil"/>
            </w:tcBorders>
          </w:tcPr>
          <w:p w:rsidR="0015145F" w:rsidRPr="00C25552" w:rsidRDefault="0015145F" w:rsidP="00831C1F">
            <w:pPr>
              <w:pStyle w:val="PURLMSH"/>
              <w:rPr>
                <w:lang w:val="pt-BR"/>
              </w:rPr>
            </w:pPr>
            <w:r w:rsidRPr="00C25552">
              <w:rPr>
                <w:lang w:val="pt-BR"/>
              </w:rPr>
              <w:t xml:space="preserve">Seção Aplicável de Termos Gerais da SAL: </w:t>
            </w:r>
            <w:hyperlink w:anchor="SALTerms_Server" w:history="1">
              <w:r w:rsidRPr="00C25552">
                <w:rPr>
                  <w:rStyle w:val="Hyperlink"/>
                  <w:lang w:val="pt-BR"/>
                </w:rPr>
                <w:t>Software para Servidores</w:t>
              </w:r>
            </w:hyperlink>
          </w:p>
        </w:tc>
        <w:tc>
          <w:tcPr>
            <w:tcW w:w="2500" w:type="pct"/>
            <w:tcBorders>
              <w:top w:val="single" w:sz="4" w:space="0" w:color="auto"/>
              <w:bottom w:val="nil"/>
            </w:tcBorders>
          </w:tcPr>
          <w:p w:rsidR="0015145F" w:rsidRPr="003667B6" w:rsidRDefault="0015145F" w:rsidP="00831C1F">
            <w:pPr>
              <w:pStyle w:val="PURLMSH"/>
            </w:pPr>
            <w:r>
              <w:t xml:space="preserve">Consulte Notificações Aplicáveis: </w:t>
            </w:r>
            <w:r>
              <w:rPr>
                <w:b/>
              </w:rPr>
              <w:t>Não</w:t>
            </w:r>
          </w:p>
        </w:tc>
      </w:tr>
      <w:tr w:rsidR="0015145F" w:rsidRPr="00A56D2E" w:rsidTr="0015145F">
        <w:tc>
          <w:tcPr>
            <w:tcW w:w="5000" w:type="pct"/>
            <w:gridSpan w:val="2"/>
            <w:tcBorders>
              <w:top w:val="nil"/>
            </w:tcBorders>
          </w:tcPr>
          <w:p w:rsidR="0015145F" w:rsidRPr="00C25552" w:rsidRDefault="006B55FB" w:rsidP="009A4C7C">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êndice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r>
      <w:tr w:rsidR="009A4C7C" w:rsidRPr="00A56D2E" w:rsidTr="0015145F">
        <w:tblPrEx>
          <w:tblBorders>
            <w:top w:val="none" w:sz="0" w:space="0" w:color="auto"/>
            <w:bottom w:val="none" w:sz="0" w:space="0" w:color="auto"/>
          </w:tblBorders>
        </w:tblPrEx>
        <w:tc>
          <w:tcPr>
            <w:tcW w:w="5000" w:type="pct"/>
            <w:gridSpan w:val="2"/>
            <w:shd w:val="clear" w:color="auto" w:fill="E5EEF7"/>
          </w:tcPr>
          <w:p w:rsidR="009A4C7C" w:rsidRPr="00C25552" w:rsidRDefault="009A4C7C" w:rsidP="009A4C7C">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15145F" w:rsidRPr="003528B0" w:rsidTr="0015145F">
        <w:tblPrEx>
          <w:tblBorders>
            <w:top w:val="none" w:sz="0" w:space="0" w:color="auto"/>
            <w:bottom w:val="none" w:sz="0" w:space="0" w:color="auto"/>
          </w:tblBorders>
        </w:tblPrEx>
        <w:tc>
          <w:tcPr>
            <w:tcW w:w="2500" w:type="pct"/>
          </w:tcPr>
          <w:p w:rsidR="0015145F" w:rsidRPr="00C25552" w:rsidRDefault="0015145F" w:rsidP="00984DEA">
            <w:pPr>
              <w:pStyle w:val="PURBody"/>
              <w:rPr>
                <w:lang w:val="pt-BR"/>
              </w:rPr>
            </w:pPr>
            <w:r w:rsidRPr="00C25552">
              <w:rPr>
                <w:lang w:val="pt-BR"/>
              </w:rPr>
              <w:t xml:space="preserve">Quando o licenciamento é feito de acordo com o modelo SAL, </w:t>
            </w:r>
            <w:r w:rsidRPr="00C25552">
              <w:rPr>
                <w:b/>
                <w:lang w:val="pt-BR"/>
              </w:rPr>
              <w:t>são necessários:</w:t>
            </w:r>
          </w:p>
          <w:p w:rsidR="0015145F" w:rsidRPr="00C25552" w:rsidRDefault="0015145F" w:rsidP="009E3081">
            <w:pPr>
              <w:pStyle w:val="PURBullet-Indented"/>
              <w:rPr>
                <w:lang w:val="pt-BR"/>
              </w:rPr>
            </w:pPr>
            <w:r w:rsidRPr="00C25552">
              <w:rPr>
                <w:lang w:val="pt-BR"/>
              </w:rPr>
              <w:t>SAL de Usuário Integral do Dynamics AM</w:t>
            </w:r>
            <w:r w:rsidRPr="00C25552">
              <w:rPr>
                <w:vertAlign w:val="superscript"/>
                <w:lang w:val="pt-BR"/>
              </w:rPr>
              <w:t>1</w:t>
            </w:r>
            <w:r w:rsidRPr="00C25552">
              <w:rPr>
                <w:lang w:val="pt-BR"/>
              </w:rPr>
              <w:t xml:space="preserve"> </w:t>
            </w:r>
            <w:r w:rsidRPr="00C25552">
              <w:rPr>
                <w:b/>
                <w:lang w:val="pt-BR"/>
              </w:rPr>
              <w:t>ou</w:t>
            </w:r>
          </w:p>
          <w:p w:rsidR="0015145F" w:rsidRPr="00C25552" w:rsidRDefault="0015145F" w:rsidP="009E3081">
            <w:pPr>
              <w:pStyle w:val="PURBullet-Indented"/>
              <w:rPr>
                <w:lang w:val="pt-BR"/>
              </w:rPr>
            </w:pPr>
            <w:r w:rsidRPr="00C25552">
              <w:rPr>
                <w:lang w:val="pt-BR"/>
              </w:rPr>
              <w:t>SAL de Usuário Parcial do Dynamics AM</w:t>
            </w:r>
            <w:r w:rsidRPr="00C25552">
              <w:rPr>
                <w:vertAlign w:val="superscript"/>
                <w:lang w:val="pt-BR"/>
              </w:rPr>
              <w:t>1</w:t>
            </w:r>
            <w:r w:rsidRPr="00C25552">
              <w:rPr>
                <w:lang w:val="pt-BR"/>
              </w:rPr>
              <w:t xml:space="preserve"> </w:t>
            </w:r>
            <w:r w:rsidRPr="00C25552">
              <w:rPr>
                <w:b/>
                <w:lang w:val="pt-BR"/>
              </w:rPr>
              <w:t>ou</w:t>
            </w:r>
          </w:p>
          <w:p w:rsidR="0015145F" w:rsidRPr="00C25552" w:rsidRDefault="0015145F" w:rsidP="009E3081">
            <w:pPr>
              <w:pStyle w:val="PURBullet-Indented"/>
              <w:rPr>
                <w:lang w:val="pt-BR"/>
              </w:rPr>
            </w:pPr>
            <w:r w:rsidRPr="00C25552">
              <w:rPr>
                <w:lang w:val="pt-BR"/>
              </w:rPr>
              <w:t>SAL de Usuário ESS do Dynamics AM</w:t>
            </w:r>
            <w:r w:rsidRPr="00C25552">
              <w:rPr>
                <w:vertAlign w:val="superscript"/>
                <w:lang w:val="pt-BR"/>
              </w:rPr>
              <w:t>1</w:t>
            </w:r>
            <w:r w:rsidRPr="00C25552">
              <w:rPr>
                <w:lang w:val="pt-BR"/>
              </w:rPr>
              <w:t xml:space="preserve"> </w:t>
            </w:r>
            <w:r w:rsidRPr="00C25552">
              <w:rPr>
                <w:b/>
                <w:lang w:val="pt-BR"/>
              </w:rPr>
              <w:t>ou</w:t>
            </w:r>
          </w:p>
        </w:tc>
        <w:tc>
          <w:tcPr>
            <w:tcW w:w="2500" w:type="pct"/>
          </w:tcPr>
          <w:p w:rsidR="0015145F" w:rsidRPr="00C25552" w:rsidRDefault="0015145F" w:rsidP="00984DEA">
            <w:pPr>
              <w:pStyle w:val="PURBody"/>
              <w:rPr>
                <w:lang w:val="pt-BR"/>
              </w:rPr>
            </w:pPr>
          </w:p>
          <w:p w:rsidR="0015145F" w:rsidRPr="00C25552" w:rsidRDefault="0015145F" w:rsidP="009E3081">
            <w:pPr>
              <w:pStyle w:val="PURBullet-Indented"/>
              <w:rPr>
                <w:lang w:val="pt-BR"/>
              </w:rPr>
            </w:pPr>
            <w:r w:rsidRPr="00C25552">
              <w:rPr>
                <w:lang w:val="pt-BR"/>
              </w:rPr>
              <w:t>SAL de Usuário Integral do Dynamics BE</w:t>
            </w:r>
            <w:r w:rsidRPr="00C25552">
              <w:rPr>
                <w:vertAlign w:val="superscript"/>
                <w:lang w:val="pt-BR"/>
              </w:rPr>
              <w:t>2</w:t>
            </w:r>
            <w:r w:rsidRPr="00C25552">
              <w:rPr>
                <w:lang w:val="pt-BR"/>
              </w:rPr>
              <w:t xml:space="preserve"> </w:t>
            </w:r>
            <w:r w:rsidRPr="00C25552">
              <w:rPr>
                <w:b/>
                <w:lang w:val="pt-BR"/>
              </w:rPr>
              <w:t>ou</w:t>
            </w:r>
          </w:p>
          <w:p w:rsidR="0015145F" w:rsidRPr="00C25552" w:rsidRDefault="0015145F" w:rsidP="009E3081">
            <w:pPr>
              <w:pStyle w:val="PURBullet-Indented"/>
              <w:rPr>
                <w:lang w:val="pt-BR"/>
              </w:rPr>
            </w:pPr>
            <w:r w:rsidRPr="00C25552">
              <w:rPr>
                <w:lang w:val="pt-BR"/>
              </w:rPr>
              <w:t>SAL de Usuário Parcial do Dynamics BE</w:t>
            </w:r>
            <w:r w:rsidRPr="00C25552">
              <w:rPr>
                <w:vertAlign w:val="superscript"/>
                <w:lang w:val="pt-BR"/>
              </w:rPr>
              <w:t>2</w:t>
            </w:r>
          </w:p>
          <w:p w:rsidR="0015145F" w:rsidRPr="00F10B5B" w:rsidRDefault="0015145F" w:rsidP="00830DCA">
            <w:pPr>
              <w:pStyle w:val="PURBullet-Indented"/>
              <w:numPr>
                <w:ilvl w:val="0"/>
                <w:numId w:val="0"/>
              </w:numPr>
              <w:ind w:left="810"/>
            </w:pPr>
            <w:r>
              <w:rPr>
                <w:vertAlign w:val="superscript"/>
              </w:rPr>
              <w:t>1</w:t>
            </w:r>
            <w:r>
              <w:t xml:space="preserve"> para Advanced Management Edition</w:t>
            </w:r>
          </w:p>
          <w:p w:rsidR="0015145F" w:rsidRPr="003528B0" w:rsidRDefault="0015145F" w:rsidP="00830DCA">
            <w:pPr>
              <w:pStyle w:val="PURBullet-Indented"/>
              <w:numPr>
                <w:ilvl w:val="0"/>
                <w:numId w:val="0"/>
              </w:numPr>
              <w:ind w:left="810"/>
              <w:rPr>
                <w:b/>
                <w:bCs/>
              </w:rPr>
            </w:pPr>
            <w:r>
              <w:rPr>
                <w:vertAlign w:val="superscript"/>
              </w:rPr>
              <w:t>2</w:t>
            </w:r>
            <w:r>
              <w:t xml:space="preserve"> para Business Essentials Edition</w:t>
            </w:r>
          </w:p>
        </w:tc>
      </w:tr>
    </w:tbl>
    <w:p w:rsidR="009A4C7C" w:rsidRPr="00C25552" w:rsidRDefault="001F0EC7" w:rsidP="0085206E">
      <w:pPr>
        <w:pStyle w:val="PURADDITIONALTERMSHEADERMB"/>
        <w:rPr>
          <w:lang w:val="pt-BR"/>
        </w:rPr>
      </w:pPr>
      <w:r w:rsidRPr="00C25552">
        <w:rPr>
          <w:lang w:val="pt-BR"/>
        </w:rPr>
        <w:t>Termos Adicionais:</w:t>
      </w:r>
    </w:p>
    <w:p w:rsidR="009A4C7C" w:rsidRPr="00C25552" w:rsidRDefault="00F3324F" w:rsidP="00F3324F">
      <w:pPr>
        <w:pStyle w:val="PURBlueStrong-Indented"/>
        <w:rPr>
          <w:lang w:val="pt-BR"/>
        </w:rPr>
      </w:pPr>
      <w:r w:rsidRPr="00C25552">
        <w:rPr>
          <w:lang w:val="pt-BR"/>
        </w:rPr>
        <w:t>Tipos de SAL</w:t>
      </w:r>
    </w:p>
    <w:p w:rsidR="009A4C7C" w:rsidRPr="00C25552" w:rsidRDefault="009A4C7C" w:rsidP="009A4C7C">
      <w:pPr>
        <w:pStyle w:val="PURBody-Indented"/>
        <w:rPr>
          <w:lang w:val="pt-BR"/>
        </w:rPr>
      </w:pPr>
      <w:r w:rsidRPr="00C25552">
        <w:rPr>
          <w:iCs/>
          <w:szCs w:val="18"/>
          <w:lang w:val="pt-BR"/>
        </w:rPr>
        <w:t>Existem três tipos de SALs</w:t>
      </w:r>
      <w:r w:rsidRPr="00C25552">
        <w:rPr>
          <w:lang w:val="pt-BR"/>
        </w:rPr>
        <w:t>. As SALs também estão sujeitas a edições</w:t>
      </w:r>
      <w:r w:rsidRPr="00C25552">
        <w:rPr>
          <w:szCs w:val="18"/>
          <w:lang w:val="pt-BR"/>
        </w:rPr>
        <w:t>.</w:t>
      </w:r>
    </w:p>
    <w:p w:rsidR="009A4C7C" w:rsidRPr="00C25552" w:rsidRDefault="009A4C7C" w:rsidP="00E94553">
      <w:pPr>
        <w:pStyle w:val="PURBullet-Indented"/>
        <w:rPr>
          <w:lang w:val="pt-BR"/>
        </w:rPr>
      </w:pPr>
      <w:r w:rsidRPr="00C25552">
        <w:rPr>
          <w:rFonts w:cs="Arial"/>
          <w:b/>
          <w:lang w:val="pt-BR"/>
        </w:rPr>
        <w:t>Usuário Integral:</w:t>
      </w:r>
      <w:r w:rsidRPr="00C25552">
        <w:rPr>
          <w:rFonts w:cs="Arial"/>
          <w:lang w:val="pt-BR"/>
        </w:rPr>
        <w:t xml:space="preserve"> tipo de licença que permite o acesso integral ao banco de dados do sistema por qualquer meio de acesso.</w:t>
      </w:r>
      <w:r w:rsidRPr="00C25552">
        <w:rPr>
          <w:lang w:val="pt-BR"/>
        </w:rPr>
        <w:t xml:space="preserve"> Um</w:t>
      </w:r>
      <w:r w:rsidR="00E94553">
        <w:rPr>
          <w:lang w:val="pt-BR"/>
        </w:rPr>
        <w:t> </w:t>
      </w:r>
      <w:r w:rsidRPr="00C25552">
        <w:rPr>
          <w:lang w:val="pt-BR"/>
        </w:rPr>
        <w:t>“banco de dados do sistema</w:t>
      </w:r>
      <w:r w:rsidR="00393FB8">
        <w:rPr>
          <w:lang w:val="pt-BR"/>
        </w:rPr>
        <w:t>”</w:t>
      </w:r>
      <w:r w:rsidRPr="00C25552">
        <w:rPr>
          <w:lang w:val="pt-BR"/>
        </w:rPr>
        <w:t xml:space="preserve"> significa o banco de dados subjacente que controla os usuários e as unidades de relatório financeiro.</w:t>
      </w:r>
    </w:p>
    <w:p w:rsidR="009A4C7C" w:rsidRPr="00C25552" w:rsidRDefault="009A4C7C" w:rsidP="00E94553">
      <w:pPr>
        <w:pStyle w:val="PURBullet-Indented"/>
        <w:rPr>
          <w:lang w:val="pt-BR"/>
        </w:rPr>
      </w:pPr>
      <w:r w:rsidRPr="00C25552">
        <w:rPr>
          <w:b/>
          <w:lang w:val="pt-BR"/>
        </w:rPr>
        <w:t>Usuário Parcial:</w:t>
      </w:r>
      <w:r w:rsidRPr="00C25552">
        <w:rPr>
          <w:lang w:val="pt-BR"/>
        </w:rPr>
        <w:t xml:space="preserve"> tipo de licença que permite o acesso limitado ao banco de dados do sistema por outros meios além do cliente pleno do Microsoft Dynamics. Cliente pleno do Microsoft Dynamics é um meio de acesso ao banco de dados do sistema que usa</w:t>
      </w:r>
      <w:r w:rsidR="00E94553">
        <w:rPr>
          <w:lang w:val="pt-BR"/>
        </w:rPr>
        <w:t> </w:t>
      </w:r>
      <w:r w:rsidRPr="00C25552">
        <w:rPr>
          <w:lang w:val="pt-BR"/>
        </w:rPr>
        <w:t>a interface de usuário do produto integral, o que permite a disponibilidade do recurso completo no Microsoft Dynamics.</w:t>
      </w:r>
    </w:p>
    <w:p w:rsidR="009A4C7C" w:rsidRPr="00C25552" w:rsidRDefault="009A4C7C" w:rsidP="00400D01">
      <w:pPr>
        <w:pStyle w:val="PURBullet-Indented"/>
        <w:rPr>
          <w:lang w:val="pt-BR"/>
        </w:rPr>
      </w:pPr>
      <w:r w:rsidRPr="00C25552">
        <w:rPr>
          <w:b/>
          <w:lang w:val="pt-BR"/>
        </w:rPr>
        <w:t>Autoatendimento do Funcionário:</w:t>
      </w:r>
      <w:r w:rsidRPr="00C25552">
        <w:rPr>
          <w:lang w:val="pt-BR"/>
        </w:rPr>
        <w:t xml:space="preserve"> licença que permite (i) acesso limitado ao banco de dados do sistema por outros meios além do cliente pleno do Microsoft Dynamics e (ii) restringe esse acesso ao seguinte conjunto de recursos separado:</w:t>
      </w:r>
    </w:p>
    <w:p w:rsidR="009A4C7C" w:rsidRPr="00C25552" w:rsidRDefault="009A4C7C" w:rsidP="00A748AB">
      <w:pPr>
        <w:pStyle w:val="PURBullet-Indented"/>
        <w:rPr>
          <w:lang w:val="pt-BR"/>
        </w:rPr>
      </w:pPr>
      <w:r w:rsidRPr="00C25552">
        <w:rPr>
          <w:b/>
          <w:lang w:val="pt-BR"/>
        </w:rPr>
        <w:t>Administração do Funcionário:</w:t>
      </w:r>
      <w:r w:rsidRPr="00C25552">
        <w:rPr>
          <w:lang w:val="pt-BR"/>
        </w:rPr>
        <w:t xml:space="preserve"> gerenciamento de dados e perfil do próprio usuário residente no banco de dados do sistema.</w:t>
      </w:r>
    </w:p>
    <w:p w:rsidR="009A4C7C" w:rsidRPr="00C25552" w:rsidRDefault="009A4C7C" w:rsidP="00E94553">
      <w:pPr>
        <w:pStyle w:val="PURBullet-Indented"/>
        <w:rPr>
          <w:lang w:val="pt-BR"/>
        </w:rPr>
      </w:pPr>
      <w:r w:rsidRPr="00C25552">
        <w:rPr>
          <w:b/>
          <w:lang w:val="pt-BR"/>
        </w:rPr>
        <w:t>Horário e Acompanhamento de Funcionário:</w:t>
      </w:r>
      <w:r w:rsidRPr="00C25552">
        <w:rPr>
          <w:lang w:val="pt-BR"/>
        </w:rPr>
        <w:t xml:space="preserve"> entrada do registro de horas trabalhadas e dados com horário de início e</w:t>
      </w:r>
      <w:r w:rsidR="00E94553">
        <w:rPr>
          <w:lang w:val="pt-BR"/>
        </w:rPr>
        <w:t> </w:t>
      </w:r>
      <w:r w:rsidRPr="00C25552">
        <w:rPr>
          <w:lang w:val="pt-BR"/>
        </w:rPr>
        <w:t>término de tarefas correspondentes ao usuário.</w:t>
      </w:r>
    </w:p>
    <w:p w:rsidR="009A4C7C" w:rsidRPr="00C25552" w:rsidRDefault="009A4C7C" w:rsidP="00E94553">
      <w:pPr>
        <w:pStyle w:val="PURBullet-Indented"/>
        <w:rPr>
          <w:lang w:val="pt-BR"/>
        </w:rPr>
      </w:pPr>
      <w:r w:rsidRPr="00C25552">
        <w:rPr>
          <w:b/>
          <w:lang w:val="pt-BR"/>
        </w:rPr>
        <w:t>Viagem e Despesas do Funcionário:</w:t>
      </w:r>
      <w:r w:rsidRPr="00C25552">
        <w:rPr>
          <w:lang w:val="pt-BR"/>
        </w:rPr>
        <w:t xml:space="preserve"> entrada e atualização dos dados do usuário relacionados aos requisitos de despesas e</w:t>
      </w:r>
      <w:r w:rsidR="00E94553">
        <w:rPr>
          <w:lang w:val="pt-BR"/>
        </w:rPr>
        <w:t> </w:t>
      </w:r>
      <w:r w:rsidRPr="00C25552">
        <w:rPr>
          <w:lang w:val="pt-BR"/>
        </w:rPr>
        <w:t>viagem.</w:t>
      </w:r>
    </w:p>
    <w:p w:rsidR="009A4C7C" w:rsidRPr="00C25552" w:rsidRDefault="009A4C7C" w:rsidP="00A748AB">
      <w:pPr>
        <w:pStyle w:val="PURBullet-Indented"/>
        <w:rPr>
          <w:lang w:val="pt-BR"/>
        </w:rPr>
      </w:pPr>
      <w:r w:rsidRPr="00C25552">
        <w:rPr>
          <w:b/>
          <w:lang w:val="pt-BR"/>
        </w:rPr>
        <w:t xml:space="preserve">Solicitações do Funcionário: </w:t>
      </w:r>
      <w:r w:rsidRPr="00C25552">
        <w:rPr>
          <w:lang w:val="pt-BR"/>
        </w:rPr>
        <w:t>apresentação de solicitações do usuário limitadas a suas próprias finalidades, como compra ou serviços pessoais ou atestados.</w:t>
      </w:r>
    </w:p>
    <w:p w:rsidR="00E14781" w:rsidRDefault="00E14781" w:rsidP="00E14781">
      <w:pPr>
        <w:pStyle w:val="PURBlueStrong-Indented"/>
        <w:keepNext w:val="0"/>
        <w:keepLines w:val="0"/>
        <w:ind w:left="274"/>
        <w:contextualSpacing/>
        <w:rPr>
          <w:lang w:val="pt-BR"/>
        </w:rPr>
      </w:pPr>
    </w:p>
    <w:p w:rsidR="00E14781" w:rsidRDefault="00E14781" w:rsidP="00E14781">
      <w:pPr>
        <w:pStyle w:val="PURBlueStrong-Indented"/>
        <w:keepNext w:val="0"/>
        <w:keepLines w:val="0"/>
        <w:ind w:left="274"/>
        <w:contextualSpacing/>
        <w:rPr>
          <w:lang w:val="pt-BR"/>
        </w:rPr>
      </w:pPr>
    </w:p>
    <w:p w:rsidR="009A4C7C" w:rsidRPr="00C25552" w:rsidRDefault="009A4C7C" w:rsidP="00F60F84">
      <w:pPr>
        <w:pStyle w:val="PURBlueStrong-Indented"/>
        <w:contextualSpacing/>
        <w:rPr>
          <w:lang w:val="pt-BR"/>
        </w:rPr>
      </w:pPr>
      <w:r w:rsidRPr="00C25552">
        <w:rPr>
          <w:lang w:val="pt-BR"/>
        </w:rPr>
        <w:lastRenderedPageBreak/>
        <w:t>Edições de SAL</w:t>
      </w:r>
    </w:p>
    <w:p w:rsidR="009A4C7C" w:rsidRPr="00C25552" w:rsidRDefault="009A4C7C" w:rsidP="00F60F84">
      <w:pPr>
        <w:pStyle w:val="PURBody-Indented"/>
        <w:spacing w:line="240" w:lineRule="exact"/>
        <w:contextualSpacing/>
        <w:rPr>
          <w:lang w:val="pt-BR"/>
        </w:rPr>
      </w:pPr>
      <w:r w:rsidRPr="00C25552">
        <w:rPr>
          <w:lang w:val="pt-BR"/>
        </w:rPr>
        <w:t>Você deve escolher entre duas edições de SAL do Microsoft Dynamics. Sua escolha da edição de SAL vale para todas as SALs.</w:t>
      </w:r>
    </w:p>
    <w:p w:rsidR="00F3324F" w:rsidRPr="00C25552" w:rsidRDefault="009A4C7C" w:rsidP="00F60F84">
      <w:pPr>
        <w:pStyle w:val="PURBody-Indented"/>
        <w:spacing w:line="240" w:lineRule="exact"/>
        <w:ind w:left="274"/>
        <w:contextualSpacing/>
        <w:rPr>
          <w:lang w:val="pt-BR"/>
        </w:rPr>
      </w:pPr>
      <w:r w:rsidRPr="00C25552">
        <w:rPr>
          <w:lang w:val="pt-BR"/>
        </w:rPr>
        <w:t>As edições de SAL disponíveis para Microsoft Dynamics SL 2011</w:t>
      </w:r>
      <w:r w:rsidRPr="00C25552">
        <w:rPr>
          <w:bCs/>
          <w:lang w:val="pt-BR"/>
        </w:rPr>
        <w:t xml:space="preserve"> </w:t>
      </w:r>
      <w:r w:rsidRPr="00C25552">
        <w:rPr>
          <w:lang w:val="pt-BR"/>
        </w:rPr>
        <w:t>são:</w:t>
      </w:r>
    </w:p>
    <w:p w:rsidR="00F3324F" w:rsidRPr="00C25552" w:rsidRDefault="009A4C7C" w:rsidP="00F60F84">
      <w:pPr>
        <w:pStyle w:val="PURBody-Indented"/>
        <w:numPr>
          <w:ilvl w:val="0"/>
          <w:numId w:val="26"/>
        </w:numPr>
        <w:spacing w:line="240" w:lineRule="exact"/>
        <w:contextualSpacing/>
        <w:rPr>
          <w:lang w:val="pt-BR"/>
        </w:rPr>
      </w:pPr>
      <w:r w:rsidRPr="00C25552">
        <w:rPr>
          <w:lang w:val="pt-BR"/>
        </w:rPr>
        <w:t>SAL do Business Essentials Edition (aplicável somente os tipos de Usuário Integral e Usuário Parcial)</w:t>
      </w:r>
    </w:p>
    <w:p w:rsidR="009A4C7C" w:rsidRPr="00C25552" w:rsidRDefault="009A4C7C" w:rsidP="00F60F84">
      <w:pPr>
        <w:pStyle w:val="PURBody-Indented"/>
        <w:numPr>
          <w:ilvl w:val="0"/>
          <w:numId w:val="26"/>
        </w:numPr>
        <w:spacing w:line="240" w:lineRule="exact"/>
        <w:contextualSpacing/>
        <w:rPr>
          <w:lang w:val="pt-BR"/>
        </w:rPr>
      </w:pPr>
      <w:r w:rsidRPr="00C25552">
        <w:rPr>
          <w:lang w:val="pt-BR"/>
        </w:rPr>
        <w:t>SAL do Advance Management Edition (aplicável a todos os tipos de SALs)</w:t>
      </w:r>
    </w:p>
    <w:p w:rsidR="00F3324F" w:rsidRPr="00C25552" w:rsidRDefault="00F3324F" w:rsidP="00F3324F">
      <w:pPr>
        <w:pStyle w:val="PURBlueStrong"/>
        <w:rPr>
          <w:lang w:val="pt-BR"/>
        </w:rPr>
      </w:pPr>
      <w:r w:rsidRPr="00C25552">
        <w:rPr>
          <w:lang w:val="pt-BR"/>
        </w:rPr>
        <w:t>Nenhuma SAL Exigida</w:t>
      </w:r>
    </w:p>
    <w:p w:rsidR="00F3324F" w:rsidRPr="00C25552" w:rsidRDefault="00F3324F" w:rsidP="00E94553">
      <w:pPr>
        <w:pStyle w:val="PURBullet"/>
        <w:numPr>
          <w:ilvl w:val="0"/>
          <w:numId w:val="0"/>
        </w:numPr>
        <w:spacing w:line="220" w:lineRule="exact"/>
        <w:ind w:left="272"/>
        <w:rPr>
          <w:lang w:val="pt-BR"/>
        </w:rPr>
      </w:pPr>
      <w:r w:rsidRPr="00C25552">
        <w:rPr>
          <w:lang w:val="pt-BR"/>
        </w:rPr>
        <w:t>Não é necessário adquirir e atribuir uma SAL aos usuários empregados por terceiros que acessam o Microsoft Dynamics SL 2011 unicamente para prestar serviços de contabilidade ou de escrituração contábil complementares relacionados ao processo de auditoria.</w:t>
      </w:r>
    </w:p>
    <w:p w:rsidR="009A4C7C" w:rsidRPr="00C25552" w:rsidRDefault="009A4C7C" w:rsidP="009A4C7C">
      <w:pPr>
        <w:pStyle w:val="PURBlueStrong"/>
        <w:rPr>
          <w:lang w:val="pt-BR"/>
        </w:rPr>
      </w:pPr>
      <w:r w:rsidRPr="00C25552">
        <w:rPr>
          <w:rStyle w:val="PURBlueStrongChar"/>
          <w:smallCaps/>
          <w:lang w:val="pt-BR"/>
        </w:rPr>
        <w:t>Localizações e Traduções</w:t>
      </w:r>
    </w:p>
    <w:p w:rsidR="009A4C7C" w:rsidRPr="00C25552" w:rsidRDefault="009A4C7C" w:rsidP="009A4C7C">
      <w:pPr>
        <w:pStyle w:val="PURBody-Indented"/>
        <w:rPr>
          <w:lang w:val="pt-BR"/>
        </w:rPr>
      </w:pPr>
      <w:r w:rsidRPr="00C25552">
        <w:rPr>
          <w:lang w:val="pt-BR"/>
        </w:rPr>
        <w:t xml:space="preserve">Para obter uma lista das regiões geográficas e dos idiomas nos quais o software foi localizado e onde a Microsoft geralmente disponibiliza o produto, consulte o site </w:t>
      </w:r>
      <w:hyperlink r:id="rId97" w:history="1">
        <w:r w:rsidRPr="00C25552">
          <w:rPr>
            <w:rStyle w:val="Hyperlink"/>
            <w:lang w:val="pt-BR"/>
          </w:rPr>
          <w:t>http://www.microsoft.com/dynamics/en/us/products/sl-availability.aspx</w:t>
        </w:r>
      </w:hyperlink>
      <w:r w:rsidRPr="00C25552">
        <w:rPr>
          <w:rStyle w:val="Hyperlink"/>
          <w:color w:val="404040" w:themeColor="text1" w:themeTint="BF"/>
          <w:u w:val="none"/>
          <w:lang w:val="pt-BR"/>
        </w:rPr>
        <w:t>.</w:t>
      </w:r>
    </w:p>
    <w:p w:rsidR="009A4C7C" w:rsidRPr="00C25552" w:rsidRDefault="009A4C7C" w:rsidP="00E94553">
      <w:pPr>
        <w:pStyle w:val="PURBody-Indented"/>
        <w:spacing w:line="200" w:lineRule="exact"/>
        <w:ind w:left="272"/>
        <w:rPr>
          <w:lang w:val="pt-BR"/>
        </w:rPr>
      </w:pPr>
      <w:r w:rsidRPr="00C25552">
        <w:rPr>
          <w:lang w:val="pt-BR"/>
        </w:rPr>
        <w:t>A Microsoft compreende que, em algumas ocasiões, você quer usar determinados módulos ou recursos que foram localizados e/ou</w:t>
      </w:r>
      <w:r w:rsidR="00E94553">
        <w:rPr>
          <w:lang w:val="pt-BR"/>
        </w:rPr>
        <w:t> </w:t>
      </w:r>
      <w:r w:rsidRPr="00C25552">
        <w:rPr>
          <w:lang w:val="pt-BR"/>
        </w:rPr>
        <w:t>traduzidos para uma região específica e usá-los fora da região geográfica para a qual foram criados.</w:t>
      </w:r>
      <w:r w:rsidR="00C25552">
        <w:rPr>
          <w:lang w:val="pt-BR"/>
        </w:rPr>
        <w:t xml:space="preserve"> </w:t>
      </w:r>
      <w:r w:rsidRPr="00C25552">
        <w:rPr>
          <w:lang w:val="pt-BR"/>
        </w:rPr>
        <w:t>Como as leis e os regulamentos variam de uma região para outra, as diferenças nas leis ou nos regulamentos podem afetar o uso da funcionalidade desejada nas regiões para as quais ela não foi criada.</w:t>
      </w:r>
      <w:r w:rsidR="00C25552">
        <w:rPr>
          <w:lang w:val="pt-BR"/>
        </w:rPr>
        <w:t xml:space="preserve"> </w:t>
      </w:r>
      <w:r w:rsidRPr="00C25552">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C25552">
        <w:rPr>
          <w:lang w:val="pt-BR"/>
        </w:rPr>
        <w:t xml:space="preserve"> </w:t>
      </w:r>
      <w:r w:rsidRPr="00C25552">
        <w:rPr>
          <w:lang w:val="pt-BR"/>
        </w:rPr>
        <w:t>Consulte um especialista em tributos da região geográfica onde você pretende usar este software a fim de determinar se os recursos são adequados ao uso nessa região.</w:t>
      </w:r>
    </w:p>
    <w:p w:rsidR="009A4C7C" w:rsidRPr="00C25552" w:rsidRDefault="009A4C7C" w:rsidP="00E94553">
      <w:pPr>
        <w:pStyle w:val="PURBody-Indented"/>
        <w:rPr>
          <w:lang w:val="pt-BR"/>
        </w:rPr>
      </w:pPr>
      <w:r w:rsidRPr="00C25552">
        <w:rPr>
          <w:lang w:val="pt-BR"/>
        </w:rPr>
        <w:t>Se você desejar realizar localizações e/ou traduções do software, deverá ter um MPLLA (Contrato de Licença de Localização e</w:t>
      </w:r>
      <w:r w:rsidR="00E94553">
        <w:rPr>
          <w:lang w:val="pt-BR"/>
        </w:rPr>
        <w:t> </w:t>
      </w:r>
      <w:r w:rsidRPr="00C25552">
        <w:rPr>
          <w:lang w:val="pt-BR"/>
        </w:rPr>
        <w:t>Tradução de Parceiro Principal da Microsoft) atual e válido.</w:t>
      </w:r>
      <w:r w:rsidR="00C25552">
        <w:rPr>
          <w:lang w:val="pt-BR"/>
        </w:rPr>
        <w:t xml:space="preserve"> </w:t>
      </w:r>
      <w:r w:rsidRPr="00C25552">
        <w:rPr>
          <w:lang w:val="pt-BR"/>
        </w:rPr>
        <w:t xml:space="preserve">Para obter mais informações sobre o MPLLA e o Programa de Licenciamento de Localização e Tradução de Parceiro do Microsoft Dynamics, consulte o site </w:t>
      </w:r>
      <w:hyperlink r:id="rId98" w:history="1">
        <w:r w:rsidRPr="00C25552">
          <w:rPr>
            <w:rStyle w:val="Hyperlink"/>
            <w:lang w:val="pt-BR"/>
          </w:rPr>
          <w:t>https://mbs.microsoft.com/partnersource/partneressentials/pllp</w:t>
        </w:r>
      </w:hyperlink>
      <w:r w:rsidRPr="00C25552">
        <w:rPr>
          <w:lang w:val="pt-BR"/>
        </w:rPr>
        <w:t xml:space="preserve"> ou entre em contato com o Gerente de Conta de Parceiro.</w:t>
      </w:r>
    </w:p>
    <w:p w:rsidR="00893CE7" w:rsidRPr="00C25552" w:rsidRDefault="00400EC6" w:rsidP="001E2AED">
      <w:pPr>
        <w:pStyle w:val="PURBody-Indented"/>
        <w:jc w:val="right"/>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D20186" w:rsidRPr="00C25552" w:rsidRDefault="00D20186" w:rsidP="00393FB8">
      <w:pPr>
        <w:pStyle w:val="PURProductName"/>
        <w:rPr>
          <w:lang w:val="pt-BR"/>
        </w:rPr>
      </w:pPr>
      <w:bookmarkStart w:id="371" w:name="_Toc346536870"/>
      <w:bookmarkStart w:id="372" w:name="_Toc346895321"/>
      <w:bookmarkStart w:id="373" w:name="_Toc348081535"/>
      <w:bookmarkStart w:id="374" w:name="_Toc348953899"/>
      <w:bookmarkStart w:id="375" w:name="_Toc299519130"/>
      <w:bookmarkStart w:id="376" w:name="_Toc299531562"/>
      <w:bookmarkStart w:id="377" w:name="_Toc299531886"/>
      <w:bookmarkStart w:id="378" w:name="_Toc299957169"/>
      <w:r w:rsidRPr="00C25552">
        <w:rPr>
          <w:lang w:val="pt-BR"/>
        </w:rPr>
        <w:t>Microsoft User Experience Virtualization Hosting para Desktops</w:t>
      </w:r>
      <w:bookmarkEnd w:id="371"/>
      <w:bookmarkEnd w:id="372"/>
      <w:bookmarkEnd w:id="373"/>
      <w:bookmarkEnd w:id="374"/>
      <w:r w:rsidR="008E1DA3">
        <w:fldChar w:fldCharType="begin"/>
      </w:r>
      <w:r w:rsidRPr="00C25552">
        <w:rPr>
          <w:lang w:val="pt-BR"/>
        </w:rPr>
        <w:instrText xml:space="preserve">XE </w:instrText>
      </w:r>
      <w:r w:rsidR="00393FB8">
        <w:rPr>
          <w:lang w:val="pt-BR"/>
        </w:rPr>
        <w:instrText>“</w:instrText>
      </w:r>
      <w:r w:rsidRPr="00C25552">
        <w:rPr>
          <w:lang w:val="pt-BR"/>
        </w:rPr>
        <w:instrText>Microsoft User Experience Virtualization Hosting para Desktops</w:instrText>
      </w:r>
      <w:r w:rsidR="00393FB8">
        <w:rPr>
          <w:lang w:val="pt-BR"/>
        </w:rPr>
        <w:instrText>”</w:instrText>
      </w:r>
      <w:r w:rsidRPr="00C25552">
        <w:rPr>
          <w:lang w:val="pt-BR"/>
        </w:rPr>
        <w:instrText xml:space="preserve"> </w:instrText>
      </w:r>
      <w:r w:rsidR="008E1DA3">
        <w:fldChar w:fldCharType="end"/>
      </w:r>
    </w:p>
    <w:p w:rsidR="00D20186" w:rsidRPr="00C25552" w:rsidRDefault="00D20186" w:rsidP="00E94553">
      <w:pPr>
        <w:pStyle w:val="PURLicenseTerm"/>
        <w:spacing w:line="200" w:lineRule="exact"/>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D20186" w:rsidTr="00A50403">
        <w:tc>
          <w:tcPr>
            <w:tcW w:w="2571" w:type="pct"/>
            <w:tcBorders>
              <w:top w:val="single" w:sz="4" w:space="0" w:color="auto"/>
              <w:bottom w:val="nil"/>
            </w:tcBorders>
          </w:tcPr>
          <w:p w:rsidR="00D20186" w:rsidRPr="00C25552" w:rsidRDefault="00D20186" w:rsidP="00E94553">
            <w:pPr>
              <w:pStyle w:val="PURLMSH"/>
              <w:spacing w:line="180" w:lineRule="exact"/>
              <w:rPr>
                <w:lang w:val="pt-BR"/>
              </w:rPr>
            </w:pPr>
            <w:r w:rsidRPr="00C25552">
              <w:rPr>
                <w:lang w:val="pt-BR"/>
              </w:rPr>
              <w:t xml:space="preserve">Seção Aplicável de Termos Gerais da SAL: </w:t>
            </w:r>
            <w:hyperlink w:anchor="SALTerms_Server" w:history="1">
              <w:r w:rsidRPr="00C25552">
                <w:rPr>
                  <w:rStyle w:val="Hyperlink"/>
                  <w:lang w:val="pt-BR"/>
                </w:rPr>
                <w:t>Software para Servidores</w:t>
              </w:r>
            </w:hyperlink>
          </w:p>
        </w:tc>
        <w:tc>
          <w:tcPr>
            <w:tcW w:w="2429" w:type="pct"/>
            <w:tcBorders>
              <w:top w:val="single" w:sz="4" w:space="0" w:color="auto"/>
              <w:bottom w:val="nil"/>
            </w:tcBorders>
          </w:tcPr>
          <w:p w:rsidR="00D20186" w:rsidRDefault="00D20186" w:rsidP="00E94553">
            <w:pPr>
              <w:pStyle w:val="PURLMSH"/>
              <w:spacing w:line="180" w:lineRule="exact"/>
            </w:pPr>
            <w:r>
              <w:t xml:space="preserve">Consulte Notificações Aplicáveis: </w:t>
            </w:r>
            <w:r>
              <w:rPr>
                <w:b/>
              </w:rPr>
              <w:t>Não</w:t>
            </w:r>
          </w:p>
        </w:tc>
      </w:tr>
      <w:tr w:rsidR="00D20186" w:rsidTr="00280B5A">
        <w:tc>
          <w:tcPr>
            <w:tcW w:w="2571" w:type="pct"/>
            <w:tcBorders>
              <w:top w:val="nil"/>
            </w:tcBorders>
          </w:tcPr>
          <w:p w:rsidR="00D20186" w:rsidRPr="00250A5F" w:rsidRDefault="00D20186" w:rsidP="00E94553">
            <w:pPr>
              <w:pStyle w:val="PURLMSH"/>
              <w:spacing w:line="180" w:lineRule="exact"/>
            </w:pPr>
            <w:r>
              <w:t xml:space="preserve">Software Adicional/Cliente: </w:t>
            </w:r>
            <w:r>
              <w:rPr>
                <w:b/>
              </w:rPr>
              <w:t>Não</w:t>
            </w:r>
            <w:r>
              <w:t xml:space="preserve"> </w:t>
            </w:r>
          </w:p>
        </w:tc>
        <w:tc>
          <w:tcPr>
            <w:tcW w:w="2429" w:type="pct"/>
            <w:tcBorders>
              <w:top w:val="nil"/>
            </w:tcBorders>
          </w:tcPr>
          <w:p w:rsidR="00D20186" w:rsidRDefault="00D20186" w:rsidP="00E94553">
            <w:pPr>
              <w:pStyle w:val="PURLMSH"/>
              <w:spacing w:line="180" w:lineRule="exact"/>
            </w:pPr>
          </w:p>
        </w:tc>
      </w:tr>
      <w:tr w:rsidR="00D20186" w:rsidRPr="00A56D2E" w:rsidTr="00A5040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D20186" w:rsidRPr="00C25552" w:rsidRDefault="00D20186" w:rsidP="00280B5A">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D20186" w:rsidRPr="003528B0" w:rsidTr="00280B5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D20186" w:rsidRPr="00F10B5B" w:rsidRDefault="00D20186" w:rsidP="00E94553">
            <w:pPr>
              <w:pStyle w:val="PURBody"/>
              <w:spacing w:after="80" w:line="220" w:lineRule="exact"/>
            </w:pPr>
            <w:r>
              <w:rPr>
                <w:b/>
              </w:rPr>
              <w:t>Você precisa de:</w:t>
            </w:r>
          </w:p>
          <w:p w:rsidR="00D20186" w:rsidRPr="000A3567" w:rsidRDefault="00D20186" w:rsidP="00E94553">
            <w:pPr>
              <w:pStyle w:val="PURBullet-Indented"/>
              <w:spacing w:after="80" w:line="220" w:lineRule="exact"/>
            </w:pPr>
            <w:r>
              <w:t>SAL do Microsoft User Experience Virtualization Hosting para Desktops</w:t>
            </w:r>
          </w:p>
        </w:tc>
      </w:tr>
    </w:tbl>
    <w:p w:rsidR="00D20186" w:rsidRPr="00F10B5B" w:rsidRDefault="00D20186" w:rsidP="00D20186">
      <w:pPr>
        <w:pStyle w:val="PURADDITIONALTERMSHEADERMB"/>
      </w:pPr>
      <w:r>
        <w:t>Termos Adicionais:</w:t>
      </w:r>
    </w:p>
    <w:p w:rsidR="00D20186" w:rsidRPr="00C25552" w:rsidRDefault="00D20186" w:rsidP="00A50403">
      <w:pPr>
        <w:pStyle w:val="PURBody-Indented"/>
        <w:rPr>
          <w:lang w:val="pt-BR"/>
        </w:rPr>
      </w:pPr>
      <w:r w:rsidRPr="00C25552">
        <w:rPr>
          <w:lang w:val="pt-BR"/>
        </w:rPr>
        <w:t>O Microsoft User Experience Virtualization Hosting para Desktops pode ser fornecido somente junto com os desktops entregues com um serviço de acordo com o SPLA usando o Windows Server ou Windows Server e os Serviços de Área de Trabalho Remota do Windows Server (RDS) ou tecnologia semelhante.</w:t>
      </w:r>
      <w:r w:rsidR="00C25552">
        <w:rPr>
          <w:lang w:val="pt-BR"/>
        </w:rPr>
        <w:t xml:space="preserve"> </w:t>
      </w:r>
      <w:r w:rsidRPr="00C25552">
        <w:rPr>
          <w:lang w:val="pt-BR"/>
        </w:rPr>
        <w:t>O software poderá não ser usado com o sistema operacional Windows Desktop.</w:t>
      </w:r>
      <w:r w:rsidR="00C25552">
        <w:rPr>
          <w:lang w:val="pt-BR"/>
        </w:rPr>
        <w:t xml:space="preserve"> </w:t>
      </w:r>
      <w:r w:rsidRPr="00C25552">
        <w:rPr>
          <w:lang w:val="pt-BR"/>
        </w:rPr>
        <w:t>Os usuários aos quais você fornecer desktops que usam o Windows Server e os Serviços de Área de Trabalho Remota do Windows Server (RDS) ou tecnologia semelhante também precisarão de SALs do Windows Server RDS.</w:t>
      </w:r>
    </w:p>
    <w:p w:rsidR="00D20186" w:rsidRPr="00C25552" w:rsidRDefault="00400EC6" w:rsidP="001E2AED">
      <w:pPr>
        <w:pStyle w:val="PURBody-Indented"/>
        <w:jc w:val="right"/>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C25552" w:rsidRDefault="009A4C7C" w:rsidP="00393FB8">
      <w:pPr>
        <w:pStyle w:val="PURProductName"/>
        <w:rPr>
          <w:lang w:val="pt-BR"/>
        </w:rPr>
      </w:pPr>
      <w:bookmarkStart w:id="379" w:name="_Toc346536871"/>
      <w:bookmarkStart w:id="380" w:name="_Toc346895322"/>
      <w:bookmarkStart w:id="381" w:name="_Toc339280334"/>
      <w:bookmarkStart w:id="382" w:name="_Toc339280477"/>
      <w:bookmarkStart w:id="383" w:name="_Toc348081536"/>
      <w:bookmarkStart w:id="384" w:name="_Toc348953900"/>
      <w:r w:rsidRPr="00C25552">
        <w:rPr>
          <w:lang w:val="pt-BR"/>
        </w:rPr>
        <w:t xml:space="preserve">Office Multi Language Pack </w:t>
      </w:r>
      <w:bookmarkEnd w:id="375"/>
      <w:bookmarkEnd w:id="376"/>
      <w:bookmarkEnd w:id="377"/>
      <w:bookmarkEnd w:id="378"/>
      <w:r w:rsidRPr="00C25552">
        <w:rPr>
          <w:lang w:val="pt-BR"/>
        </w:rPr>
        <w:t>2013</w:t>
      </w:r>
      <w:bookmarkEnd w:id="379"/>
      <w:bookmarkEnd w:id="380"/>
      <w:bookmarkEnd w:id="381"/>
      <w:bookmarkEnd w:id="382"/>
      <w:bookmarkEnd w:id="383"/>
      <w:bookmarkEnd w:id="384"/>
      <w:r w:rsidR="008E1DA3">
        <w:fldChar w:fldCharType="begin"/>
      </w:r>
      <w:r w:rsidRPr="00C25552">
        <w:rPr>
          <w:lang w:val="pt-BR"/>
        </w:rPr>
        <w:instrText xml:space="preserve">XE </w:instrText>
      </w:r>
      <w:r w:rsidR="00393FB8">
        <w:rPr>
          <w:lang w:val="pt-BR"/>
        </w:rPr>
        <w:instrText>“</w:instrText>
      </w:r>
      <w:r w:rsidRPr="00C25552">
        <w:rPr>
          <w:lang w:val="pt-BR"/>
        </w:rPr>
        <w:instrText>Office Multi Language Pack 2013</w:instrText>
      </w:r>
      <w:r w:rsidR="00393FB8">
        <w:rPr>
          <w:lang w:val="pt-BR"/>
        </w:rPr>
        <w:instrText>”</w:instrText>
      </w:r>
      <w:r w:rsidRPr="00C25552">
        <w:rPr>
          <w:lang w:val="pt-BR"/>
        </w:rPr>
        <w:instrText xml:space="preserve"> </w:instrText>
      </w:r>
      <w:r w:rsidR="008E1DA3">
        <w:fldChar w:fldCharType="end"/>
      </w:r>
    </w:p>
    <w:p w:rsidR="009A4C7C" w:rsidRPr="00C25552" w:rsidRDefault="009A4C7C" w:rsidP="009A4C7C">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A56D2E" w:rsidTr="004E70C9">
        <w:tc>
          <w:tcPr>
            <w:tcW w:w="2571" w:type="pct"/>
            <w:tcBorders>
              <w:top w:val="single" w:sz="4" w:space="0" w:color="auto"/>
              <w:bottom w:val="nil"/>
            </w:tcBorders>
          </w:tcPr>
          <w:p w:rsidR="005267B6" w:rsidRPr="00C25552" w:rsidRDefault="005267B6" w:rsidP="00831C1F">
            <w:pPr>
              <w:pStyle w:val="PURLMSH"/>
              <w:rPr>
                <w:lang w:val="pt-BR"/>
              </w:rPr>
            </w:pPr>
            <w:r w:rsidRPr="00C25552">
              <w:rPr>
                <w:lang w:val="pt-BR"/>
              </w:rPr>
              <w:t xml:space="preserve">Seção Aplicável de Termos Gerais da SAL: </w:t>
            </w:r>
            <w:hyperlink w:anchor="SALTerms_Desktop" w:history="1">
              <w:hyperlink w:anchor="SALTerms_Desktop" w:history="1">
                <w:r w:rsidR="00417A4E" w:rsidRPr="00C25552">
                  <w:rPr>
                    <w:rStyle w:val="Hyperlink"/>
                    <w:lang w:val="pt-BR"/>
                  </w:rPr>
                  <w:t>Aplicativos Desktop</w:t>
                </w:r>
              </w:hyperlink>
            </w:hyperlink>
          </w:p>
        </w:tc>
        <w:tc>
          <w:tcPr>
            <w:tcW w:w="2429" w:type="pct"/>
            <w:tcBorders>
              <w:top w:val="single" w:sz="4" w:space="0" w:color="auto"/>
              <w:bottom w:val="nil"/>
            </w:tcBorders>
          </w:tcPr>
          <w:p w:rsidR="005267B6" w:rsidRPr="00C25552" w:rsidRDefault="005267B6" w:rsidP="005267B6">
            <w:pPr>
              <w:pStyle w:val="PURLMSH"/>
              <w:rPr>
                <w:lang w:val="pt-BR"/>
              </w:rPr>
            </w:pPr>
            <w:r w:rsidRPr="00C25552">
              <w:rPr>
                <w:lang w:val="pt-BR"/>
              </w:rPr>
              <w:t xml:space="preserve">Consulte Notificações Aplicáveis: </w:t>
            </w:r>
            <w:r w:rsidRPr="00C25552">
              <w:rPr>
                <w:b/>
                <w:lang w:val="pt-BR"/>
              </w:rPr>
              <w:t xml:space="preserve">Transferência de Dados </w:t>
            </w:r>
            <w:r w:rsidRPr="00C25552">
              <w:rPr>
                <w:i/>
                <w:lang w:val="pt-BR"/>
              </w:rPr>
              <w:t xml:space="preserve">(consulte o </w:t>
            </w:r>
            <w:hyperlink w:anchor="Apêndice2" w:history="1">
              <w:hyperlink w:anchor="Apêndice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i/>
                                  <w:iCs/>
                                  <w:szCs w:val="18"/>
                                  <w:lang w:val="pt-BR"/>
                                </w:rPr>
                                <w:t>Apêndice 2</w:t>
                              </w:r>
                            </w:hyperlink>
                          </w:hyperlink>
                        </w:hyperlink>
                      </w:hyperlink>
                    </w:hyperlink>
                  </w:hyperlink>
                </w:hyperlink>
              </w:hyperlink>
            </w:hyperlink>
            <w:r w:rsidRPr="00C25552">
              <w:rPr>
                <w:i/>
                <w:lang w:val="pt-BR"/>
              </w:rPr>
              <w:t>)</w:t>
            </w:r>
          </w:p>
        </w:tc>
      </w:tr>
      <w:tr w:rsidR="005267B6" w:rsidTr="004E70C9">
        <w:tc>
          <w:tcPr>
            <w:tcW w:w="2571" w:type="pct"/>
            <w:tcBorders>
              <w:top w:val="nil"/>
            </w:tcBorders>
          </w:tcPr>
          <w:p w:rsidR="005267B6" w:rsidRPr="00250A5F" w:rsidRDefault="005267B6" w:rsidP="009A4C7C">
            <w:pPr>
              <w:pStyle w:val="PURLMSH"/>
            </w:pPr>
            <w:r>
              <w:t xml:space="preserve">Software Adicional/Cliente: </w:t>
            </w:r>
            <w:r>
              <w:rPr>
                <w:b/>
              </w:rPr>
              <w:t>Não</w:t>
            </w:r>
          </w:p>
        </w:tc>
        <w:tc>
          <w:tcPr>
            <w:tcW w:w="2429" w:type="pct"/>
            <w:tcBorders>
              <w:top w:val="nil"/>
            </w:tcBorders>
          </w:tcPr>
          <w:p w:rsidR="005267B6" w:rsidRDefault="005267B6" w:rsidP="009A4C7C">
            <w:pPr>
              <w:pStyle w:val="PURLMSH"/>
            </w:pPr>
          </w:p>
        </w:tc>
      </w:tr>
      <w:tr w:rsidR="005267B6" w:rsidRPr="00A56D2E"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C25552" w:rsidRDefault="005267B6" w:rsidP="009A4C7C">
            <w:pPr>
              <w:pStyle w:val="PURTableHeaderWhite"/>
              <w:spacing w:after="0" w:line="240" w:lineRule="auto"/>
              <w:rPr>
                <w:i w:val="0"/>
                <w:color w:val="404040" w:themeColor="text1" w:themeTint="BF"/>
                <w:lang w:val="pt-BR"/>
              </w:rPr>
            </w:pPr>
            <w:r w:rsidRPr="00C25552">
              <w:rPr>
                <w:i w:val="0"/>
                <w:color w:val="404040" w:themeColor="text1" w:themeTint="BF"/>
                <w:lang w:val="pt-BR"/>
              </w:rPr>
              <w:lastRenderedPageBreak/>
              <w:t>SALs (LICENÇA DE ACESSO PARA ASSINANTES)</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F10B5B" w:rsidRDefault="005267B6" w:rsidP="009A4C7C">
            <w:pPr>
              <w:pStyle w:val="PURBody"/>
            </w:pPr>
            <w:r>
              <w:rPr>
                <w:b/>
              </w:rPr>
              <w:t>Você precisa de:</w:t>
            </w:r>
          </w:p>
          <w:p w:rsidR="005267B6" w:rsidRPr="003528B0" w:rsidRDefault="005267B6" w:rsidP="00BD14CB">
            <w:pPr>
              <w:pStyle w:val="PURBullet-Indented"/>
              <w:rPr>
                <w:b/>
                <w:bCs/>
              </w:rPr>
            </w:pPr>
            <w:r>
              <w:t>SAL do Office Multi Language Pack 2013</w:t>
            </w:r>
          </w:p>
        </w:tc>
      </w:tr>
    </w:tbl>
    <w:p w:rsidR="009A4C7C" w:rsidRPr="005B70FE" w:rsidRDefault="00400EC6" w:rsidP="001E2AED">
      <w:pPr>
        <w:pStyle w:val="PURBreadcrumb"/>
        <w:rPr>
          <w:lang w:val="pt-BR"/>
        </w:rPr>
      </w:pPr>
      <w:hyperlink w:anchor="Índice" w:history="1">
        <w:r w:rsidR="001616F8" w:rsidRPr="005B70FE">
          <w:rPr>
            <w:rStyle w:val="Hyperlink"/>
            <w:rFonts w:ascii="Arial Narrow" w:hAnsi="Arial Narrow"/>
            <w:sz w:val="16"/>
            <w:lang w:val="pt-BR"/>
          </w:rPr>
          <w:t>Índice</w:t>
        </w:r>
      </w:hyperlink>
      <w:r w:rsidR="001616F8" w:rsidRPr="005B70FE">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5B70FE" w:rsidRDefault="009A4C7C" w:rsidP="00393FB8">
      <w:pPr>
        <w:pStyle w:val="PURProductName"/>
        <w:rPr>
          <w:lang w:val="pt-BR"/>
        </w:rPr>
      </w:pPr>
      <w:bookmarkStart w:id="385" w:name="_Toc299519131"/>
      <w:bookmarkStart w:id="386" w:name="_Toc299531563"/>
      <w:bookmarkStart w:id="387" w:name="_Toc299531887"/>
      <w:bookmarkStart w:id="388" w:name="_Toc299957170"/>
      <w:bookmarkStart w:id="389" w:name="_Toc346536872"/>
      <w:bookmarkStart w:id="390" w:name="_Toc346895323"/>
      <w:bookmarkStart w:id="391" w:name="_Toc339280335"/>
      <w:bookmarkStart w:id="392" w:name="_Toc339280478"/>
      <w:bookmarkStart w:id="393" w:name="_Toc348081537"/>
      <w:bookmarkStart w:id="394" w:name="_Toc348953901"/>
      <w:r w:rsidRPr="005B70FE">
        <w:rPr>
          <w:lang w:val="pt-BR"/>
        </w:rPr>
        <w:t xml:space="preserve">Office Professional Plus </w:t>
      </w:r>
      <w:bookmarkEnd w:id="385"/>
      <w:bookmarkEnd w:id="386"/>
      <w:bookmarkEnd w:id="387"/>
      <w:bookmarkEnd w:id="388"/>
      <w:r w:rsidRPr="005B70FE">
        <w:rPr>
          <w:lang w:val="pt-BR"/>
        </w:rPr>
        <w:t>2013</w:t>
      </w:r>
      <w:bookmarkEnd w:id="389"/>
      <w:bookmarkEnd w:id="390"/>
      <w:bookmarkEnd w:id="391"/>
      <w:bookmarkEnd w:id="392"/>
      <w:bookmarkEnd w:id="393"/>
      <w:bookmarkEnd w:id="394"/>
      <w:r w:rsidR="008E1DA3">
        <w:fldChar w:fldCharType="begin"/>
      </w:r>
      <w:r w:rsidRPr="005B70FE">
        <w:rPr>
          <w:lang w:val="pt-BR"/>
        </w:rPr>
        <w:instrText xml:space="preserve">XE </w:instrText>
      </w:r>
      <w:r w:rsidR="00393FB8" w:rsidRPr="005B70FE">
        <w:rPr>
          <w:lang w:val="pt-BR"/>
        </w:rPr>
        <w:instrText>“</w:instrText>
      </w:r>
      <w:r w:rsidRPr="005B70FE">
        <w:rPr>
          <w:lang w:val="pt-BR"/>
        </w:rPr>
        <w:instrText>Office Professional Plus 2013</w:instrText>
      </w:r>
      <w:r w:rsidR="00393FB8" w:rsidRPr="005B70FE">
        <w:rPr>
          <w:lang w:val="pt-BR"/>
        </w:rPr>
        <w:instrText>”</w:instrText>
      </w:r>
      <w:r w:rsidRPr="005B70FE">
        <w:rPr>
          <w:lang w:val="pt-BR"/>
        </w:rPr>
        <w:instrText xml:space="preserve"> </w:instrText>
      </w:r>
      <w:r w:rsidR="008E1DA3">
        <w:fldChar w:fldCharType="end"/>
      </w:r>
    </w:p>
    <w:p w:rsidR="009A4C7C" w:rsidRPr="00C25552" w:rsidRDefault="009A4C7C" w:rsidP="009A4C7C">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A56D2E" w:rsidTr="004E70C9">
        <w:tc>
          <w:tcPr>
            <w:tcW w:w="2560" w:type="pct"/>
            <w:tcBorders>
              <w:top w:val="single" w:sz="4" w:space="0" w:color="auto"/>
              <w:bottom w:val="nil"/>
            </w:tcBorders>
          </w:tcPr>
          <w:p w:rsidR="005267B6" w:rsidRPr="00C25552" w:rsidRDefault="005267B6" w:rsidP="00831C1F">
            <w:pPr>
              <w:pStyle w:val="PURLMSH"/>
              <w:rPr>
                <w:lang w:val="pt-BR"/>
              </w:rPr>
            </w:pPr>
            <w:r w:rsidRPr="00C25552">
              <w:rPr>
                <w:lang w:val="pt-BR"/>
              </w:rPr>
              <w:t xml:space="preserve">Seção Aplicável de Termos Gerais da SAL: </w:t>
            </w:r>
            <w:hyperlink w:anchor="SALTerms_Desktop" w:history="1">
              <w:hyperlink w:anchor="SALTerms_Desktop" w:history="1">
                <w:r w:rsidR="00417A4E" w:rsidRPr="00C25552">
                  <w:rPr>
                    <w:rStyle w:val="Hyperlink"/>
                    <w:lang w:val="pt-BR"/>
                  </w:rPr>
                  <w:t>Aplicativos Desktop</w:t>
                </w:r>
              </w:hyperlink>
            </w:hyperlink>
          </w:p>
        </w:tc>
        <w:tc>
          <w:tcPr>
            <w:tcW w:w="2440" w:type="pct"/>
            <w:tcBorders>
              <w:top w:val="single" w:sz="4" w:space="0" w:color="auto"/>
              <w:bottom w:val="nil"/>
            </w:tcBorders>
          </w:tcPr>
          <w:p w:rsidR="005267B6" w:rsidRPr="00C25552" w:rsidRDefault="005267B6" w:rsidP="0026184E">
            <w:pPr>
              <w:pStyle w:val="PURLMSH"/>
              <w:rPr>
                <w:lang w:val="pt-BR"/>
              </w:rPr>
            </w:pPr>
            <w:r w:rsidRPr="00C25552">
              <w:rPr>
                <w:lang w:val="pt-BR"/>
              </w:rPr>
              <w:t xml:space="preserve">Consulte Notificações Aplicáveis: </w:t>
            </w:r>
            <w:r w:rsidRPr="00C25552">
              <w:rPr>
                <w:b/>
                <w:lang w:val="pt-BR"/>
              </w:rPr>
              <w:t xml:space="preserve">Bing Maps, Transferência de Dados </w:t>
            </w:r>
            <w:r w:rsidRPr="00C25552">
              <w:rPr>
                <w:i/>
                <w:lang w:val="pt-BR"/>
              </w:rPr>
              <w:t xml:space="preserve">(consulte o </w:t>
            </w:r>
            <w:hyperlink w:anchor="Apêndice2" w:history="1">
              <w:hyperlink w:anchor="Apêndice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i/>
                                  <w:iCs/>
                                  <w:szCs w:val="18"/>
                                  <w:lang w:val="pt-BR"/>
                                </w:rPr>
                                <w:t>Apêndice 2</w:t>
                              </w:r>
                            </w:hyperlink>
                          </w:hyperlink>
                        </w:hyperlink>
                      </w:hyperlink>
                    </w:hyperlink>
                  </w:hyperlink>
                </w:hyperlink>
              </w:hyperlink>
            </w:hyperlink>
            <w:r w:rsidRPr="00C25552">
              <w:rPr>
                <w:i/>
                <w:lang w:val="pt-BR"/>
              </w:rPr>
              <w:t>)</w:t>
            </w:r>
          </w:p>
        </w:tc>
      </w:tr>
      <w:tr w:rsidR="005267B6" w:rsidTr="004E70C9">
        <w:tc>
          <w:tcPr>
            <w:tcW w:w="2560" w:type="pct"/>
            <w:tcBorders>
              <w:top w:val="nil"/>
            </w:tcBorders>
          </w:tcPr>
          <w:p w:rsidR="005267B6" w:rsidRPr="00250A5F" w:rsidRDefault="005267B6" w:rsidP="009A4C7C">
            <w:pPr>
              <w:pStyle w:val="PURLMSH"/>
            </w:pPr>
            <w:r>
              <w:t xml:space="preserve">Software Adicional/Cliente: </w:t>
            </w:r>
            <w:r>
              <w:rPr>
                <w:b/>
              </w:rPr>
              <w:t>Não</w:t>
            </w:r>
          </w:p>
        </w:tc>
        <w:tc>
          <w:tcPr>
            <w:tcW w:w="2440" w:type="pct"/>
            <w:tcBorders>
              <w:top w:val="nil"/>
            </w:tcBorders>
          </w:tcPr>
          <w:p w:rsidR="005267B6" w:rsidRDefault="005267B6" w:rsidP="009A4C7C">
            <w:pPr>
              <w:pStyle w:val="PURLMSH"/>
            </w:pPr>
          </w:p>
        </w:tc>
      </w:tr>
      <w:tr w:rsidR="005267B6" w:rsidRPr="00A56D2E"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C25552" w:rsidRDefault="005267B6" w:rsidP="009A4C7C">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F10B5B" w:rsidRDefault="005267B6" w:rsidP="009A4C7C">
            <w:pPr>
              <w:pStyle w:val="PURBody"/>
            </w:pPr>
            <w:r>
              <w:rPr>
                <w:b/>
              </w:rPr>
              <w:t>Você precisa de:</w:t>
            </w:r>
          </w:p>
          <w:p w:rsidR="005267B6" w:rsidRPr="005267B6" w:rsidRDefault="005267B6" w:rsidP="00BD14CB">
            <w:pPr>
              <w:pStyle w:val="PURBullet-Indented"/>
            </w:pPr>
            <w:r>
              <w:t xml:space="preserve">SAL do Office Professional Plus 2013 </w:t>
            </w:r>
          </w:p>
        </w:tc>
      </w:tr>
    </w:tbl>
    <w:p w:rsidR="009A4C7C" w:rsidRPr="00F10B5B" w:rsidRDefault="009A4C7C" w:rsidP="0085206E">
      <w:pPr>
        <w:pStyle w:val="PURADDITIONALTERMSHEADERMB"/>
      </w:pPr>
      <w:r>
        <w:t>Termos Adicionais:</w:t>
      </w:r>
    </w:p>
    <w:p w:rsidR="009A4C7C" w:rsidRPr="00F10B5B" w:rsidRDefault="009A4C7C" w:rsidP="009A4C7C">
      <w:pPr>
        <w:pStyle w:val="PURBlueStrong"/>
      </w:pPr>
      <w:r>
        <w:t>Office Web Apps</w:t>
      </w:r>
    </w:p>
    <w:p w:rsidR="009A4C7C" w:rsidRPr="00C25552" w:rsidRDefault="009A4C7C" w:rsidP="009A4C7C">
      <w:pPr>
        <w:pStyle w:val="PURBody-Indented"/>
        <w:rPr>
          <w:lang w:val="pt-BR"/>
        </w:rPr>
      </w:pPr>
      <w:r w:rsidRPr="00C25552">
        <w:rPr>
          <w:lang w:val="pt-BR"/>
        </w:rPr>
        <w:t>As SALs do Office Professional Plus 2013 incluem o uso do Office Web Apps. Cada usuário para o qual você obter uma SAL de Usuário do Office Professional Plus 2013 poderá acessar e usar o software Office Web Apps. Os Office Web Apps não estão incluídos nas versões anteriores das SALs do Office Professional Plus. Exemplos incluem as SALs do Office Professional Plus 2007 e SALs do Office Professional 2003.</w:t>
      </w:r>
    </w:p>
    <w:p w:rsidR="0003012B" w:rsidRPr="00C25552" w:rsidRDefault="0003012B" w:rsidP="009A4C7C">
      <w:pPr>
        <w:pStyle w:val="PURBody-Indented"/>
        <w:rPr>
          <w:lang w:val="pt-BR"/>
        </w:rPr>
      </w:pPr>
      <w:r w:rsidRPr="00C25552">
        <w:rPr>
          <w:lang w:val="pt-BR"/>
        </w:rPr>
        <w:t>Produtos componentes no conjunto estão disponíveis separadamente com SALs distintas.</w:t>
      </w:r>
    </w:p>
    <w:p w:rsidR="009A4C7C" w:rsidRPr="00C25552" w:rsidRDefault="00400EC6" w:rsidP="001E2AED">
      <w:pPr>
        <w:pStyle w:val="PURBreadcrumb"/>
        <w:keepNext w:val="0"/>
        <w:keepLines w:val="0"/>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C25552" w:rsidRDefault="009A4C7C" w:rsidP="00E94553">
      <w:pPr>
        <w:pStyle w:val="PURProductName"/>
        <w:rPr>
          <w:lang w:val="pt-BR"/>
        </w:rPr>
      </w:pPr>
      <w:bookmarkStart w:id="395" w:name="_Toc299519132"/>
      <w:bookmarkStart w:id="396" w:name="_Toc299531564"/>
      <w:bookmarkStart w:id="397" w:name="_Toc299531888"/>
      <w:bookmarkStart w:id="398" w:name="_Toc299957171"/>
      <w:bookmarkStart w:id="399" w:name="_Toc346536873"/>
      <w:bookmarkStart w:id="400" w:name="_Toc346895324"/>
      <w:bookmarkStart w:id="401" w:name="_Toc339280336"/>
      <w:bookmarkStart w:id="402" w:name="_Toc339280479"/>
      <w:bookmarkStart w:id="403" w:name="_Toc348081538"/>
      <w:bookmarkStart w:id="404" w:name="_Toc348953902"/>
      <w:r w:rsidRPr="00C25552">
        <w:rPr>
          <w:lang w:val="pt-BR"/>
        </w:rPr>
        <w:t xml:space="preserve">Office Standard </w:t>
      </w:r>
      <w:bookmarkEnd w:id="395"/>
      <w:bookmarkEnd w:id="396"/>
      <w:bookmarkEnd w:id="397"/>
      <w:bookmarkEnd w:id="398"/>
      <w:r w:rsidRPr="00C25552">
        <w:rPr>
          <w:lang w:val="pt-BR"/>
        </w:rPr>
        <w:t>2013</w:t>
      </w:r>
      <w:bookmarkEnd w:id="399"/>
      <w:bookmarkEnd w:id="400"/>
      <w:bookmarkEnd w:id="401"/>
      <w:bookmarkEnd w:id="402"/>
      <w:bookmarkEnd w:id="403"/>
      <w:bookmarkEnd w:id="404"/>
      <w:r w:rsidR="008E1DA3">
        <w:fldChar w:fldCharType="begin"/>
      </w:r>
      <w:r w:rsidRPr="00C25552">
        <w:rPr>
          <w:lang w:val="pt-BR"/>
        </w:rPr>
        <w:instrText xml:space="preserve">XE </w:instrText>
      </w:r>
      <w:r w:rsidR="00393FB8">
        <w:rPr>
          <w:lang w:val="pt-BR"/>
        </w:rPr>
        <w:instrText>“</w:instrText>
      </w:r>
      <w:r w:rsidRPr="00C25552">
        <w:rPr>
          <w:lang w:val="pt-BR"/>
        </w:rPr>
        <w:instrText>Office Standard 2013</w:instrText>
      </w:r>
      <w:r w:rsidR="00393FB8">
        <w:rPr>
          <w:lang w:val="pt-BR"/>
        </w:rPr>
        <w:instrText>”</w:instrText>
      </w:r>
      <w:r w:rsidRPr="00C25552">
        <w:rPr>
          <w:lang w:val="pt-BR"/>
        </w:rPr>
        <w:instrText xml:space="preserve"> </w:instrText>
      </w:r>
      <w:r w:rsidR="008E1DA3">
        <w:fldChar w:fldCharType="end"/>
      </w:r>
    </w:p>
    <w:p w:rsidR="009A4C7C" w:rsidRPr="00C25552" w:rsidRDefault="009A4C7C" w:rsidP="00E94553">
      <w:pPr>
        <w:pStyle w:val="PURLicenseTerm"/>
        <w:keepNext/>
        <w:keepLines/>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A56D2E" w:rsidTr="004E70C9">
        <w:tc>
          <w:tcPr>
            <w:tcW w:w="2571" w:type="pct"/>
            <w:tcBorders>
              <w:top w:val="single" w:sz="4" w:space="0" w:color="auto"/>
              <w:bottom w:val="nil"/>
            </w:tcBorders>
          </w:tcPr>
          <w:p w:rsidR="00831C1F" w:rsidRPr="00C25552" w:rsidRDefault="00831C1F" w:rsidP="00831C1F">
            <w:pPr>
              <w:pStyle w:val="PURLMSH"/>
              <w:rPr>
                <w:lang w:val="pt-BR"/>
              </w:rPr>
            </w:pPr>
            <w:r w:rsidRPr="00C25552">
              <w:rPr>
                <w:lang w:val="pt-BR"/>
              </w:rPr>
              <w:t xml:space="preserve">Seção Aplicável de Termos Gerais da SAL: </w:t>
            </w:r>
            <w:hyperlink w:anchor="SALTerms_Desktop" w:history="1">
              <w:hyperlink w:anchor="SALTerms_Desktop" w:history="1">
                <w:r w:rsidR="00417A4E" w:rsidRPr="00C25552">
                  <w:rPr>
                    <w:rStyle w:val="Hyperlink"/>
                    <w:lang w:val="pt-BR"/>
                  </w:rPr>
                  <w:t>Aplicativos Desktop</w:t>
                </w:r>
              </w:hyperlink>
            </w:hyperlink>
          </w:p>
        </w:tc>
        <w:tc>
          <w:tcPr>
            <w:tcW w:w="2429" w:type="pct"/>
            <w:tcBorders>
              <w:top w:val="single" w:sz="4" w:space="0" w:color="auto"/>
              <w:bottom w:val="nil"/>
            </w:tcBorders>
          </w:tcPr>
          <w:p w:rsidR="00831C1F" w:rsidRPr="00C25552" w:rsidRDefault="005267B6" w:rsidP="0026184E">
            <w:pPr>
              <w:pStyle w:val="PURLMSH"/>
              <w:rPr>
                <w:lang w:val="pt-BR"/>
              </w:rPr>
            </w:pPr>
            <w:r w:rsidRPr="00C25552">
              <w:rPr>
                <w:lang w:val="pt-BR"/>
              </w:rPr>
              <w:t xml:space="preserve">Consulte Notificações Aplicáveis: </w:t>
            </w:r>
            <w:r w:rsidRPr="00C25552">
              <w:rPr>
                <w:b/>
                <w:lang w:val="pt-BR"/>
              </w:rPr>
              <w:t xml:space="preserve">Transferência de Dados </w:t>
            </w:r>
            <w:r w:rsidRPr="00C25552">
              <w:rPr>
                <w:i/>
                <w:lang w:val="pt-BR"/>
              </w:rPr>
              <w:t xml:space="preserve">(consulte o </w:t>
            </w:r>
            <w:hyperlink w:anchor="Apêndice2" w:history="1">
              <w:hyperlink w:anchor="Apêndice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i/>
                                  <w:iCs/>
                                  <w:szCs w:val="18"/>
                                  <w:lang w:val="pt-BR"/>
                                </w:rPr>
                                <w:t>Apêndice 2</w:t>
                              </w:r>
                            </w:hyperlink>
                          </w:hyperlink>
                        </w:hyperlink>
                      </w:hyperlink>
                    </w:hyperlink>
                  </w:hyperlink>
                </w:hyperlink>
              </w:hyperlink>
            </w:hyperlink>
            <w:r w:rsidRPr="00C25552">
              <w:rPr>
                <w:i/>
                <w:lang w:val="pt-BR"/>
              </w:rPr>
              <w:t>)</w:t>
            </w:r>
          </w:p>
        </w:tc>
      </w:tr>
      <w:tr w:rsidR="009A4C7C" w:rsidTr="004E70C9">
        <w:tc>
          <w:tcPr>
            <w:tcW w:w="2571" w:type="pct"/>
            <w:tcBorders>
              <w:top w:val="nil"/>
            </w:tcBorders>
          </w:tcPr>
          <w:p w:rsidR="009A4C7C" w:rsidRPr="00250A5F" w:rsidRDefault="009A4C7C" w:rsidP="009A4C7C">
            <w:pPr>
              <w:pStyle w:val="PURLMSH"/>
            </w:pPr>
            <w:r>
              <w:t xml:space="preserve">Software Adicional/Cliente: </w:t>
            </w:r>
            <w:r>
              <w:rPr>
                <w:b/>
              </w:rPr>
              <w:t>Não</w:t>
            </w:r>
          </w:p>
        </w:tc>
        <w:tc>
          <w:tcPr>
            <w:tcW w:w="2429" w:type="pct"/>
            <w:tcBorders>
              <w:top w:val="nil"/>
            </w:tcBorders>
          </w:tcPr>
          <w:p w:rsidR="009A4C7C" w:rsidRDefault="009A4C7C" w:rsidP="009A4C7C">
            <w:pPr>
              <w:pStyle w:val="PURLMSH"/>
            </w:pPr>
          </w:p>
        </w:tc>
      </w:tr>
      <w:tr w:rsidR="009A4C7C" w:rsidRPr="00A56D2E"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C25552" w:rsidRDefault="009A4C7C" w:rsidP="009A4C7C">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9A4C7C"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F10B5B" w:rsidRDefault="00BB41EF" w:rsidP="009A4C7C">
            <w:pPr>
              <w:pStyle w:val="PURBody"/>
            </w:pPr>
            <w:r>
              <w:rPr>
                <w:b/>
              </w:rPr>
              <w:t>Você precisa de:</w:t>
            </w:r>
          </w:p>
          <w:p w:rsidR="009A4C7C" w:rsidRPr="005F5DE3" w:rsidRDefault="005267B6" w:rsidP="00BD14CB">
            <w:pPr>
              <w:pStyle w:val="PURBullet-Indented"/>
            </w:pPr>
            <w:r>
              <w:t>SAL do Office Standard 2013</w:t>
            </w:r>
          </w:p>
        </w:tc>
      </w:tr>
    </w:tbl>
    <w:p w:rsidR="009A4C7C" w:rsidRPr="00F10B5B" w:rsidRDefault="009A4C7C" w:rsidP="0085206E">
      <w:pPr>
        <w:pStyle w:val="PURADDITIONALTERMSHEADERMB"/>
      </w:pPr>
      <w:r>
        <w:t>Termos Adicionais:</w:t>
      </w:r>
    </w:p>
    <w:p w:rsidR="009A4C7C" w:rsidRPr="00F10B5B" w:rsidRDefault="009A4C7C" w:rsidP="009A4C7C">
      <w:pPr>
        <w:pStyle w:val="PURBlueStrong"/>
      </w:pPr>
      <w:r>
        <w:t>Office Web Apps</w:t>
      </w:r>
    </w:p>
    <w:p w:rsidR="009A4C7C" w:rsidRPr="00C25552" w:rsidRDefault="009A4C7C" w:rsidP="001D701D">
      <w:pPr>
        <w:pStyle w:val="PURBody-Indented"/>
        <w:rPr>
          <w:lang w:val="pt-BR"/>
        </w:rPr>
      </w:pPr>
      <w:r w:rsidRPr="002B2257">
        <w:rPr>
          <w:lang w:val="pt-BR"/>
        </w:rPr>
        <w:t xml:space="preserve">As SALs do Office Standard 2013 incluem o uso do Office Web Apps. </w:t>
      </w:r>
      <w:r w:rsidRPr="00C25552">
        <w:rPr>
          <w:lang w:val="pt-BR"/>
        </w:rPr>
        <w:t>Cada usuário para o qual você obtiver uma SAL de Usuário</w:t>
      </w:r>
      <w:r w:rsidR="001D701D">
        <w:rPr>
          <w:lang w:val="pt-BR"/>
        </w:rPr>
        <w:t> </w:t>
      </w:r>
      <w:r w:rsidRPr="00C25552">
        <w:rPr>
          <w:lang w:val="pt-BR"/>
        </w:rPr>
        <w:t>do Office Standard 2013 poderá acessar e usar o software Office Web Apps. Os Office Web Apps não estão incluídos nas</w:t>
      </w:r>
      <w:r w:rsidR="001D701D">
        <w:rPr>
          <w:lang w:val="pt-BR"/>
        </w:rPr>
        <w:t> </w:t>
      </w:r>
      <w:r w:rsidRPr="00C25552">
        <w:rPr>
          <w:lang w:val="pt-BR"/>
        </w:rPr>
        <w:t>versões anteriores das SALs do Office Standard. Os exemplos incluem as SALs do Office Standard 2007 e as SALs do Office</w:t>
      </w:r>
      <w:r w:rsidR="001D701D">
        <w:rPr>
          <w:lang w:val="pt-BR"/>
        </w:rPr>
        <w:t> </w:t>
      </w:r>
      <w:r w:rsidRPr="00C25552">
        <w:rPr>
          <w:lang w:val="pt-BR"/>
        </w:rPr>
        <w:t>Standard 2003.</w:t>
      </w:r>
    </w:p>
    <w:p w:rsidR="0003012B" w:rsidRPr="00C25552" w:rsidRDefault="0003012B" w:rsidP="0003012B">
      <w:pPr>
        <w:pStyle w:val="PURBody-Indented"/>
        <w:rPr>
          <w:lang w:val="pt-BR"/>
        </w:rPr>
      </w:pPr>
      <w:r w:rsidRPr="00C25552">
        <w:rPr>
          <w:lang w:val="pt-BR"/>
        </w:rPr>
        <w:t>Produtos componentes no conjunto estão disponíveis separadamente com SALs distintas.</w:t>
      </w:r>
    </w:p>
    <w:p w:rsidR="009A4C7C" w:rsidRDefault="00400EC6" w:rsidP="001E2AED">
      <w:pPr>
        <w:pStyle w:val="PURBreadcrumb"/>
        <w:rPr>
          <w:rStyle w:val="Hyperlink"/>
          <w:rFonts w:ascii="Arial Narrow" w:hAnsi="Arial Narrow"/>
          <w:sz w:val="16"/>
          <w:lang w:val="pt-BR"/>
        </w:rPr>
      </w:pPr>
      <w:hyperlink w:anchor="Índice" w:history="1">
        <w:r w:rsidR="001616F8" w:rsidRPr="002B2257">
          <w:rPr>
            <w:rStyle w:val="Hyperlink"/>
            <w:rFonts w:ascii="Arial Narrow" w:hAnsi="Arial Narrow"/>
            <w:sz w:val="16"/>
            <w:lang w:val="pt-BR"/>
          </w:rPr>
          <w:t>Índice</w:t>
        </w:r>
      </w:hyperlink>
      <w:r w:rsidR="001616F8" w:rsidRPr="002B2257">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4C7174" w:rsidRPr="002B2257" w:rsidRDefault="004C7174" w:rsidP="004C7174">
      <w:pPr>
        <w:pStyle w:val="PURBreadcrumb"/>
        <w:keepNext w:val="0"/>
        <w:keepLines w:val="0"/>
        <w:rPr>
          <w:lang w:val="pt-BR"/>
        </w:rPr>
      </w:pPr>
    </w:p>
    <w:p w:rsidR="003A44AE" w:rsidRPr="005B70FE" w:rsidRDefault="003A44AE" w:rsidP="00393FB8">
      <w:pPr>
        <w:pStyle w:val="PURProductName"/>
        <w:pBdr>
          <w:bottom w:val="single" w:sz="8" w:space="0" w:color="404040" w:themeColor="text1" w:themeTint="BF"/>
        </w:pBdr>
        <w:rPr>
          <w:lang w:val="pt-BR"/>
        </w:rPr>
      </w:pPr>
      <w:bookmarkStart w:id="405" w:name="_Toc299519133"/>
      <w:bookmarkStart w:id="406" w:name="_Toc299531565"/>
      <w:bookmarkStart w:id="407" w:name="_Toc299531889"/>
      <w:bookmarkStart w:id="408" w:name="_Toc299957172"/>
      <w:bookmarkStart w:id="409" w:name="_Toc346536874"/>
      <w:bookmarkStart w:id="410" w:name="_Toc346895325"/>
      <w:bookmarkStart w:id="411" w:name="_Toc339280337"/>
      <w:bookmarkStart w:id="412" w:name="_Toc339280480"/>
      <w:bookmarkStart w:id="413" w:name="_Toc348081539"/>
      <w:bookmarkStart w:id="414" w:name="_Toc348953903"/>
      <w:r w:rsidRPr="005B70FE">
        <w:rPr>
          <w:lang w:val="pt-BR"/>
        </w:rPr>
        <w:lastRenderedPageBreak/>
        <w:t>Productivity Suite</w:t>
      </w:r>
      <w:bookmarkEnd w:id="405"/>
      <w:bookmarkEnd w:id="406"/>
      <w:bookmarkEnd w:id="407"/>
      <w:bookmarkEnd w:id="408"/>
      <w:bookmarkEnd w:id="409"/>
      <w:bookmarkEnd w:id="410"/>
      <w:bookmarkEnd w:id="411"/>
      <w:bookmarkEnd w:id="412"/>
      <w:bookmarkEnd w:id="413"/>
      <w:bookmarkEnd w:id="414"/>
      <w:r w:rsidR="008E1DA3">
        <w:fldChar w:fldCharType="begin"/>
      </w:r>
      <w:r w:rsidRPr="005B70FE">
        <w:rPr>
          <w:lang w:val="pt-BR"/>
        </w:rPr>
        <w:instrText xml:space="preserve">XE </w:instrText>
      </w:r>
      <w:r w:rsidR="00393FB8" w:rsidRPr="005B70FE">
        <w:rPr>
          <w:lang w:val="pt-BR"/>
        </w:rPr>
        <w:instrText>“</w:instrText>
      </w:r>
      <w:r w:rsidRPr="005B70FE">
        <w:rPr>
          <w:lang w:val="pt-BR"/>
        </w:rPr>
        <w:instrText>Productivity Suite</w:instrText>
      </w:r>
      <w:r w:rsidR="00393FB8" w:rsidRPr="005B70FE">
        <w:rPr>
          <w:lang w:val="pt-BR"/>
        </w:rPr>
        <w:instrText>”</w:instrText>
      </w:r>
      <w:r w:rsidRPr="005B70FE">
        <w:rPr>
          <w:lang w:val="pt-BR"/>
        </w:rPr>
        <w:instrText xml:space="preserve"> </w:instrText>
      </w:r>
      <w:r w:rsidR="008E1DA3">
        <w:fldChar w:fldCharType="end"/>
      </w:r>
    </w:p>
    <w:p w:rsidR="003A44AE" w:rsidRPr="00C25552" w:rsidRDefault="003A44AE" w:rsidP="003A44AE">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26184E" w:rsidTr="00B123AD">
        <w:tc>
          <w:tcPr>
            <w:tcW w:w="2505" w:type="pct"/>
            <w:gridSpan w:val="2"/>
            <w:tcBorders>
              <w:top w:val="single" w:sz="4" w:space="0" w:color="auto"/>
              <w:bottom w:val="nil"/>
            </w:tcBorders>
          </w:tcPr>
          <w:p w:rsidR="002B553F" w:rsidRPr="00C25552" w:rsidRDefault="002B553F" w:rsidP="00984DEA">
            <w:pPr>
              <w:pStyle w:val="PURBody"/>
              <w:rPr>
                <w:rFonts w:ascii="Arial Narrow" w:hAnsi="Arial Narrow"/>
                <w:lang w:val="pt-BR"/>
              </w:rPr>
            </w:pPr>
            <w:r w:rsidRPr="00C25552">
              <w:rPr>
                <w:rFonts w:ascii="Arial Narrow" w:hAnsi="Arial Narrow"/>
                <w:lang w:val="pt-BR"/>
              </w:rPr>
              <w:t xml:space="preserve">Seção Aplicável de Termos Gerais da SAL: </w:t>
            </w:r>
            <w:hyperlink w:anchor="SALTerms_Server" w:history="1">
              <w:r w:rsidRPr="00C25552">
                <w:rPr>
                  <w:rStyle w:val="Hyperlink"/>
                  <w:rFonts w:ascii="Arial Narrow" w:hAnsi="Arial Narrow"/>
                  <w:lang w:val="pt-BR"/>
                </w:rPr>
                <w:t>Software para Servidores</w:t>
              </w:r>
            </w:hyperlink>
          </w:p>
        </w:tc>
        <w:tc>
          <w:tcPr>
            <w:tcW w:w="2495" w:type="pct"/>
            <w:tcBorders>
              <w:top w:val="single" w:sz="4" w:space="0" w:color="auto"/>
              <w:bottom w:val="nil"/>
            </w:tcBorders>
          </w:tcPr>
          <w:p w:rsidR="002B553F" w:rsidRPr="0026184E" w:rsidRDefault="002B553F" w:rsidP="00803002">
            <w:pPr>
              <w:pStyle w:val="PURLMSH"/>
            </w:pPr>
            <w:r>
              <w:t xml:space="preserve">Consulte Notificações Aplicáveis: </w:t>
            </w:r>
            <w:r>
              <w:rPr>
                <w:b/>
              </w:rPr>
              <w:t>Não</w:t>
            </w:r>
          </w:p>
        </w:tc>
      </w:tr>
      <w:tr w:rsidR="002B553F" w:rsidRPr="00A56D2E" w:rsidTr="00B123AD">
        <w:tblPrEx>
          <w:tblBorders>
            <w:top w:val="none" w:sz="0" w:space="0" w:color="auto"/>
            <w:bottom w:val="none" w:sz="0" w:space="0" w:color="auto"/>
          </w:tblBorders>
        </w:tblPrEx>
        <w:tc>
          <w:tcPr>
            <w:tcW w:w="5000" w:type="pct"/>
            <w:gridSpan w:val="3"/>
            <w:shd w:val="clear" w:color="auto" w:fill="E5EEF7"/>
          </w:tcPr>
          <w:p w:rsidR="002B553F" w:rsidRPr="00C25552" w:rsidRDefault="002B553F" w:rsidP="00830DCA">
            <w:pPr>
              <w:pStyle w:val="PURTableHeaderWhite"/>
              <w:pBdr>
                <w:top w:val="single" w:sz="12" w:space="1" w:color="E5EEF7"/>
                <w:left w:val="single" w:sz="12" w:space="4" w:color="E5EEF7"/>
                <w:bottom w:val="single" w:sz="12" w:space="1" w:color="E5EEF7"/>
                <w:right w:val="single" w:sz="12" w:space="4" w:color="E5EEF7"/>
              </w:pBdr>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2B553F" w:rsidRPr="003528B0" w:rsidTr="00B123AD">
        <w:tblPrEx>
          <w:tblBorders>
            <w:top w:val="none" w:sz="0" w:space="0" w:color="auto"/>
            <w:bottom w:val="none" w:sz="0" w:space="0" w:color="auto"/>
          </w:tblBorders>
        </w:tblPrEx>
        <w:tc>
          <w:tcPr>
            <w:tcW w:w="5000" w:type="pct"/>
            <w:gridSpan w:val="3"/>
          </w:tcPr>
          <w:p w:rsidR="002B553F" w:rsidRPr="00F10B5B" w:rsidRDefault="002B553F" w:rsidP="00984DEA">
            <w:pPr>
              <w:pStyle w:val="PURBody"/>
            </w:pPr>
            <w:r>
              <w:rPr>
                <w:b/>
              </w:rPr>
              <w:t>Você precisa de:</w:t>
            </w:r>
          </w:p>
          <w:p w:rsidR="002B553F" w:rsidRPr="00902B3A" w:rsidRDefault="002B553F" w:rsidP="009E3081">
            <w:pPr>
              <w:pStyle w:val="PURBullet-Indented"/>
            </w:pPr>
            <w:r>
              <w:t>SAL do Productivity Suite</w:t>
            </w:r>
          </w:p>
        </w:tc>
      </w:tr>
      <w:tr w:rsidR="002B553F" w:rsidRPr="003528B0" w:rsidTr="002B553F">
        <w:tblPrEx>
          <w:tblBorders>
            <w:top w:val="none" w:sz="0" w:space="0" w:color="auto"/>
            <w:bottom w:val="none" w:sz="0" w:space="0" w:color="auto"/>
          </w:tblBorders>
        </w:tblPrEx>
        <w:tc>
          <w:tcPr>
            <w:tcW w:w="2426" w:type="pct"/>
            <w:shd w:val="clear" w:color="auto" w:fill="E5EEF7"/>
          </w:tcPr>
          <w:p w:rsidR="002B553F" w:rsidRPr="00E74F02" w:rsidRDefault="002B553F" w:rsidP="00984DEA">
            <w:pPr>
              <w:pStyle w:val="PURBody"/>
              <w:rPr>
                <w:b/>
                <w:i/>
              </w:rPr>
            </w:pPr>
            <w:r>
              <w:rPr>
                <w:b/>
                <w:i/>
              </w:rPr>
              <w:t>SALs para SA</w:t>
            </w:r>
          </w:p>
        </w:tc>
        <w:tc>
          <w:tcPr>
            <w:tcW w:w="2574" w:type="pct"/>
            <w:gridSpan w:val="2"/>
            <w:shd w:val="clear" w:color="auto" w:fill="E5EEF7"/>
          </w:tcPr>
          <w:p w:rsidR="002B553F" w:rsidRPr="00E74F02" w:rsidRDefault="002B553F" w:rsidP="00984DEA">
            <w:pPr>
              <w:pStyle w:val="PURBody"/>
              <w:rPr>
                <w:b/>
                <w:i/>
              </w:rPr>
            </w:pPr>
            <w:r>
              <w:rPr>
                <w:b/>
                <w:i/>
              </w:rPr>
              <w:t>CALs Qualificadas</w:t>
            </w:r>
          </w:p>
        </w:tc>
      </w:tr>
      <w:tr w:rsidR="002B553F" w:rsidRPr="003528B0" w:rsidTr="003A7958">
        <w:tblPrEx>
          <w:tblBorders>
            <w:top w:val="none" w:sz="0" w:space="0" w:color="auto"/>
            <w:bottom w:val="none" w:sz="0" w:space="0" w:color="auto"/>
          </w:tblBorders>
        </w:tblPrEx>
        <w:tc>
          <w:tcPr>
            <w:tcW w:w="2426" w:type="pct"/>
            <w:tcBorders>
              <w:bottom w:val="single" w:sz="4" w:space="0" w:color="auto"/>
            </w:tcBorders>
          </w:tcPr>
          <w:p w:rsidR="002B553F" w:rsidRPr="00C25552" w:rsidRDefault="002B553F" w:rsidP="009E3081">
            <w:pPr>
              <w:pStyle w:val="PURBullet-Indented"/>
              <w:rPr>
                <w:lang w:val="pt-BR"/>
              </w:rPr>
            </w:pPr>
            <w:r w:rsidRPr="00C25552">
              <w:rPr>
                <w:lang w:val="pt-BR"/>
              </w:rPr>
              <w:t>SAL do Productivity Suite (para SA do Pacote de CALs Principais)</w:t>
            </w:r>
          </w:p>
        </w:tc>
        <w:tc>
          <w:tcPr>
            <w:tcW w:w="2574" w:type="pct"/>
            <w:gridSpan w:val="2"/>
            <w:tcBorders>
              <w:bottom w:val="single" w:sz="4" w:space="0" w:color="auto"/>
            </w:tcBorders>
          </w:tcPr>
          <w:p w:rsidR="002B553F" w:rsidRPr="00F10B5B" w:rsidRDefault="002B553F" w:rsidP="009E3081">
            <w:pPr>
              <w:pStyle w:val="PURBullet-Indented"/>
            </w:pPr>
            <w:r>
              <w:t xml:space="preserve">Pacote de CALs Principais </w:t>
            </w:r>
            <w:r>
              <w:rPr>
                <w:b/>
              </w:rPr>
              <w:t>ou</w:t>
            </w:r>
          </w:p>
          <w:p w:rsidR="002B553F" w:rsidRDefault="002B553F" w:rsidP="00830DCA">
            <w:pPr>
              <w:pStyle w:val="PURBullet-Indented"/>
            </w:pPr>
            <w:r>
              <w:t xml:space="preserve">Pacote CAL Empresarial </w:t>
            </w:r>
          </w:p>
        </w:tc>
      </w:tr>
      <w:tr w:rsidR="003A7958" w:rsidRPr="003528B0" w:rsidTr="003A7958">
        <w:tblPrEx>
          <w:tblBorders>
            <w:top w:val="none" w:sz="0" w:space="0" w:color="auto"/>
            <w:bottom w:val="none" w:sz="0" w:space="0" w:color="auto"/>
          </w:tblBorders>
        </w:tblPrEx>
        <w:tc>
          <w:tcPr>
            <w:tcW w:w="2426" w:type="pct"/>
            <w:tcBorders>
              <w:top w:val="single" w:sz="4" w:space="0" w:color="auto"/>
            </w:tcBorders>
          </w:tcPr>
          <w:p w:rsidR="003A7958" w:rsidRPr="00C25552" w:rsidRDefault="003A7958" w:rsidP="00830DCA">
            <w:pPr>
              <w:pStyle w:val="PURBullet-Indented"/>
              <w:rPr>
                <w:rFonts w:cs="Arial"/>
                <w:szCs w:val="18"/>
                <w:lang w:val="pt-BR"/>
              </w:rPr>
            </w:pPr>
            <w:r w:rsidRPr="00C25552">
              <w:rPr>
                <w:rFonts w:cs="Arial"/>
                <w:lang w:val="pt-BR"/>
              </w:rPr>
              <w:t xml:space="preserve">SAL do Pacote de Produtividade (para SA do Pacote de CALs </w:t>
            </w:r>
            <w:r w:rsidRPr="00C25552">
              <w:rPr>
                <w:lang w:val="pt-BR"/>
              </w:rPr>
              <w:t>Empresariais</w:t>
            </w:r>
            <w:r w:rsidRPr="00C25552">
              <w:rPr>
                <w:rFonts w:cs="Arial"/>
                <w:lang w:val="pt-BR"/>
              </w:rPr>
              <w:t>)</w:t>
            </w:r>
          </w:p>
        </w:tc>
        <w:tc>
          <w:tcPr>
            <w:tcW w:w="2574" w:type="pct"/>
            <w:gridSpan w:val="2"/>
            <w:tcBorders>
              <w:top w:val="single" w:sz="4" w:space="0" w:color="auto"/>
            </w:tcBorders>
          </w:tcPr>
          <w:p w:rsidR="003A7958" w:rsidRPr="00C33C5F" w:rsidRDefault="003A7958" w:rsidP="00830DCA">
            <w:pPr>
              <w:pStyle w:val="PURBullet-Indented"/>
            </w:pPr>
            <w:r>
              <w:t>Pacote CAL Empresarial</w:t>
            </w:r>
          </w:p>
        </w:tc>
      </w:tr>
    </w:tbl>
    <w:p w:rsidR="00793B92" w:rsidRPr="00F10B5B" w:rsidRDefault="00793B92" w:rsidP="0085206E">
      <w:pPr>
        <w:pStyle w:val="PURADDITIONALTERMSHEADERMB"/>
      </w:pPr>
      <w:r>
        <w:t>Termos Adicionais:</w:t>
      </w:r>
    </w:p>
    <w:p w:rsidR="00793B92" w:rsidRPr="00C25552" w:rsidRDefault="00793B92" w:rsidP="001D701D">
      <w:pPr>
        <w:pStyle w:val="PURBody-Indented"/>
        <w:rPr>
          <w:lang w:val="pt-BR"/>
        </w:rPr>
      </w:pPr>
      <w:r w:rsidRPr="00C25552">
        <w:rPr>
          <w:lang w:val="pt-BR"/>
        </w:rPr>
        <w:t>A SAL do Productivity Suite</w:t>
      </w:r>
      <w:r w:rsidRPr="00C25552">
        <w:rPr>
          <w:rStyle w:val="PURFootnoteChar"/>
          <w:sz w:val="18"/>
          <w:lang w:val="pt-BR"/>
        </w:rPr>
        <w:t xml:space="preserve"> fornece direitos equivalentes às seguintes SALs:</w:t>
      </w:r>
      <w:r w:rsidR="00C25552">
        <w:rPr>
          <w:rStyle w:val="PURFootnoteChar"/>
          <w:sz w:val="18"/>
          <w:lang w:val="pt-BR"/>
        </w:rPr>
        <w:t xml:space="preserve"> </w:t>
      </w:r>
      <w:r w:rsidRPr="00C25552">
        <w:rPr>
          <w:rStyle w:val="PURFootnoteChar"/>
          <w:sz w:val="18"/>
          <w:lang w:val="pt-BR"/>
        </w:rPr>
        <w:t>SAL do Hosted Exchange Standard, SAL do Lync</w:t>
      </w:r>
      <w:r w:rsidR="001D701D">
        <w:rPr>
          <w:rStyle w:val="PURFootnoteChar"/>
          <w:sz w:val="18"/>
          <w:lang w:val="pt-BR"/>
        </w:rPr>
        <w:t> </w:t>
      </w:r>
      <w:r w:rsidRPr="00C25552">
        <w:rPr>
          <w:rStyle w:val="PURFootnoteChar"/>
          <w:sz w:val="18"/>
          <w:lang w:val="pt-BR"/>
        </w:rPr>
        <w:t>Server 2013 Enterprise e SAL do SharePoint Server 2013 Standard.</w:t>
      </w:r>
    </w:p>
    <w:p w:rsidR="00793B92" w:rsidRPr="00C25552" w:rsidRDefault="00400EC6" w:rsidP="001E2AED">
      <w:pPr>
        <w:pStyle w:val="PURBreadcrumb"/>
        <w:keepNext w:val="0"/>
        <w:keepLines w:val="0"/>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C25552" w:rsidRDefault="009A4C7C" w:rsidP="00E94553">
      <w:pPr>
        <w:pStyle w:val="PURProductName"/>
        <w:rPr>
          <w:lang w:val="pt-BR"/>
        </w:rPr>
      </w:pPr>
      <w:bookmarkStart w:id="415" w:name="_Toc299519134"/>
      <w:bookmarkStart w:id="416" w:name="_Toc299531566"/>
      <w:bookmarkStart w:id="417" w:name="_Toc299531890"/>
      <w:bookmarkStart w:id="418" w:name="_Toc299957173"/>
      <w:bookmarkStart w:id="419" w:name="_Toc346536875"/>
      <w:bookmarkStart w:id="420" w:name="_Toc346895326"/>
      <w:bookmarkStart w:id="421" w:name="_Toc339280338"/>
      <w:bookmarkStart w:id="422" w:name="_Toc339280481"/>
      <w:bookmarkStart w:id="423" w:name="_Toc348081540"/>
      <w:bookmarkStart w:id="424" w:name="_Toc348953904"/>
      <w:r w:rsidRPr="00C25552">
        <w:rPr>
          <w:lang w:val="pt-BR"/>
        </w:rPr>
        <w:t>Project 2013 Professional</w:t>
      </w:r>
      <w:bookmarkEnd w:id="415"/>
      <w:bookmarkEnd w:id="416"/>
      <w:bookmarkEnd w:id="417"/>
      <w:bookmarkEnd w:id="418"/>
      <w:bookmarkEnd w:id="419"/>
      <w:bookmarkEnd w:id="420"/>
      <w:bookmarkEnd w:id="421"/>
      <w:bookmarkEnd w:id="422"/>
      <w:bookmarkEnd w:id="423"/>
      <w:bookmarkEnd w:id="424"/>
      <w:r w:rsidRPr="00C25552">
        <w:rPr>
          <w:lang w:val="pt-BR"/>
        </w:rPr>
        <w:t xml:space="preserve"> </w:t>
      </w:r>
      <w:r w:rsidR="008E1DA3">
        <w:fldChar w:fldCharType="begin"/>
      </w:r>
      <w:r w:rsidRPr="00C25552">
        <w:rPr>
          <w:lang w:val="pt-BR"/>
        </w:rPr>
        <w:instrText xml:space="preserve">XE </w:instrText>
      </w:r>
      <w:r w:rsidR="00393FB8">
        <w:rPr>
          <w:lang w:val="pt-BR"/>
        </w:rPr>
        <w:instrText>“</w:instrText>
      </w:r>
      <w:r w:rsidRPr="00C25552">
        <w:rPr>
          <w:lang w:val="pt-BR"/>
        </w:rPr>
        <w:instrText>Project 2013 Professional</w:instrText>
      </w:r>
      <w:r w:rsidR="00393FB8">
        <w:rPr>
          <w:lang w:val="pt-BR"/>
        </w:rPr>
        <w:instrText>”</w:instrText>
      </w:r>
      <w:r w:rsidRPr="00C25552">
        <w:rPr>
          <w:lang w:val="pt-BR"/>
        </w:rPr>
        <w:instrText xml:space="preserve"> </w:instrText>
      </w:r>
      <w:r w:rsidR="008E1DA3">
        <w:fldChar w:fldCharType="end"/>
      </w:r>
    </w:p>
    <w:p w:rsidR="009A4C7C" w:rsidRPr="00C25552" w:rsidRDefault="009A4C7C" w:rsidP="00E94553">
      <w:pPr>
        <w:pStyle w:val="PURLicenseTerm"/>
        <w:keepNext/>
        <w:keepLines/>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A56D2E" w:rsidTr="00B123AD">
        <w:trPr>
          <w:gridBefore w:val="1"/>
          <w:wBefore w:w="49" w:type="pct"/>
        </w:trPr>
        <w:tc>
          <w:tcPr>
            <w:tcW w:w="2453" w:type="pct"/>
            <w:tcBorders>
              <w:top w:val="single" w:sz="4" w:space="0" w:color="auto"/>
              <w:bottom w:val="nil"/>
            </w:tcBorders>
          </w:tcPr>
          <w:p w:rsidR="00831C1F" w:rsidRPr="00C25552" w:rsidRDefault="00831C1F" w:rsidP="00831C1F">
            <w:pPr>
              <w:pStyle w:val="PURLMSH"/>
              <w:rPr>
                <w:lang w:val="pt-BR"/>
              </w:rPr>
            </w:pPr>
            <w:r w:rsidRPr="00C25552">
              <w:rPr>
                <w:lang w:val="pt-BR"/>
              </w:rPr>
              <w:t xml:space="preserve">Seção Aplicável de Termos Gerais da SAL: </w:t>
            </w:r>
            <w:hyperlink w:anchor="SALTerms_Desktop" w:history="1">
              <w:hyperlink w:anchor="SALTerms_Desktop" w:history="1">
                <w:r w:rsidR="00417A4E" w:rsidRPr="00C25552">
                  <w:rPr>
                    <w:rStyle w:val="Hyperlink"/>
                    <w:lang w:val="pt-BR"/>
                  </w:rPr>
                  <w:t>Aplicativos Desktop</w:t>
                </w:r>
              </w:hyperlink>
            </w:hyperlink>
          </w:p>
        </w:tc>
        <w:tc>
          <w:tcPr>
            <w:tcW w:w="2499" w:type="pct"/>
            <w:tcBorders>
              <w:top w:val="single" w:sz="4" w:space="0" w:color="auto"/>
              <w:bottom w:val="nil"/>
            </w:tcBorders>
          </w:tcPr>
          <w:p w:rsidR="00831C1F" w:rsidRPr="00C25552" w:rsidRDefault="000914BD" w:rsidP="00E94553">
            <w:pPr>
              <w:pStyle w:val="PURLMSH"/>
              <w:rPr>
                <w:lang w:val="pt-BR"/>
              </w:rPr>
            </w:pPr>
            <w:r w:rsidRPr="00C25552">
              <w:rPr>
                <w:lang w:val="pt-BR"/>
              </w:rPr>
              <w:t xml:space="preserve">Consulte Notificações Aplicáveis: </w:t>
            </w:r>
            <w:r w:rsidRPr="00C25552">
              <w:rPr>
                <w:b/>
                <w:lang w:val="pt-BR"/>
              </w:rPr>
              <w:t xml:space="preserve">Transferência de Dados </w:t>
            </w:r>
            <w:r w:rsidRPr="00C25552">
              <w:rPr>
                <w:i/>
                <w:lang w:val="pt-BR"/>
              </w:rPr>
              <w:t>(consulte</w:t>
            </w:r>
            <w:r w:rsidR="00E94553">
              <w:rPr>
                <w:i/>
                <w:lang w:val="pt-BR"/>
              </w:rPr>
              <w:t> </w:t>
            </w:r>
            <w:r w:rsidRPr="00C25552">
              <w:rPr>
                <w:i/>
                <w:lang w:val="pt-BR"/>
              </w:rPr>
              <w:t>o</w:t>
            </w:r>
            <w:r w:rsidR="00E94553">
              <w:rPr>
                <w:i/>
                <w:lang w:val="pt-BR"/>
              </w:rPr>
              <w:t> </w:t>
            </w:r>
            <w:hyperlink w:anchor="Apêndice2" w:history="1">
              <w:hyperlink w:anchor="Apêndice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i/>
                                  <w:iCs/>
                                  <w:szCs w:val="18"/>
                                  <w:lang w:val="pt-BR"/>
                                </w:rPr>
                                <w:t>Apêndice 2</w:t>
                              </w:r>
                            </w:hyperlink>
                          </w:hyperlink>
                        </w:hyperlink>
                      </w:hyperlink>
                    </w:hyperlink>
                  </w:hyperlink>
                </w:hyperlink>
              </w:hyperlink>
            </w:hyperlink>
            <w:r w:rsidRPr="00C25552">
              <w:rPr>
                <w:i/>
                <w:lang w:val="pt-BR"/>
              </w:rPr>
              <w:t>)</w:t>
            </w:r>
            <w:r w:rsidRPr="00C25552">
              <w:rPr>
                <w:lang w:val="pt-BR"/>
              </w:rPr>
              <w:t xml:space="preserve"> </w:t>
            </w:r>
          </w:p>
        </w:tc>
      </w:tr>
      <w:tr w:rsidR="009A4C7C" w:rsidTr="00B123AD">
        <w:trPr>
          <w:gridBefore w:val="1"/>
          <w:wBefore w:w="49" w:type="pct"/>
        </w:trPr>
        <w:tc>
          <w:tcPr>
            <w:tcW w:w="2453" w:type="pct"/>
            <w:tcBorders>
              <w:top w:val="nil"/>
            </w:tcBorders>
          </w:tcPr>
          <w:p w:rsidR="009A4C7C" w:rsidRPr="00250A5F" w:rsidRDefault="009A4C7C" w:rsidP="009A4C7C">
            <w:pPr>
              <w:pStyle w:val="PURLMSH"/>
            </w:pPr>
            <w:r>
              <w:t xml:space="preserve">Software Adicional/Cliente: </w:t>
            </w:r>
            <w:r>
              <w:rPr>
                <w:b/>
              </w:rPr>
              <w:t>Não</w:t>
            </w:r>
          </w:p>
        </w:tc>
        <w:tc>
          <w:tcPr>
            <w:tcW w:w="2499" w:type="pct"/>
            <w:tcBorders>
              <w:top w:val="nil"/>
            </w:tcBorders>
          </w:tcPr>
          <w:p w:rsidR="009A4C7C" w:rsidRDefault="009A4C7C" w:rsidP="009A4C7C">
            <w:pPr>
              <w:pStyle w:val="PURLMSH"/>
            </w:pPr>
          </w:p>
        </w:tc>
      </w:tr>
      <w:tr w:rsidR="009A4C7C" w:rsidRPr="00A56D2E" w:rsidTr="00B123AD">
        <w:tblPrEx>
          <w:tblBorders>
            <w:top w:val="none" w:sz="0" w:space="0" w:color="auto"/>
            <w:bottom w:val="none" w:sz="0" w:space="0" w:color="auto"/>
          </w:tblBorders>
        </w:tblPrEx>
        <w:tc>
          <w:tcPr>
            <w:tcW w:w="5000" w:type="pct"/>
            <w:gridSpan w:val="3"/>
            <w:shd w:val="clear" w:color="auto" w:fill="E5EEF7"/>
          </w:tcPr>
          <w:p w:rsidR="009A4C7C" w:rsidRPr="00C25552" w:rsidRDefault="009A4C7C" w:rsidP="009A4C7C">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9A4C7C" w:rsidRPr="003528B0" w:rsidTr="00B123AD">
        <w:tblPrEx>
          <w:tblBorders>
            <w:top w:val="none" w:sz="0" w:space="0" w:color="auto"/>
            <w:bottom w:val="none" w:sz="0" w:space="0" w:color="auto"/>
          </w:tblBorders>
        </w:tblPrEx>
        <w:tc>
          <w:tcPr>
            <w:tcW w:w="5000" w:type="pct"/>
            <w:gridSpan w:val="3"/>
          </w:tcPr>
          <w:p w:rsidR="009A4C7C" w:rsidRPr="00F10B5B" w:rsidRDefault="00BB41EF" w:rsidP="009A4C7C">
            <w:pPr>
              <w:pStyle w:val="PURBody"/>
            </w:pPr>
            <w:r>
              <w:rPr>
                <w:b/>
              </w:rPr>
              <w:t>Você precisa de:</w:t>
            </w:r>
          </w:p>
          <w:p w:rsidR="009A4C7C" w:rsidRPr="003528B0" w:rsidRDefault="00543F5C" w:rsidP="00BD14CB">
            <w:pPr>
              <w:pStyle w:val="PURBullet-Indented"/>
              <w:rPr>
                <w:b/>
                <w:bCs/>
              </w:rPr>
            </w:pPr>
            <w:r>
              <w:t>SAL do Project 2013 Professional</w:t>
            </w:r>
          </w:p>
        </w:tc>
      </w:tr>
    </w:tbl>
    <w:p w:rsidR="009A4C7C" w:rsidRPr="00F10B5B" w:rsidRDefault="009A4C7C" w:rsidP="0085206E">
      <w:pPr>
        <w:pStyle w:val="PURADDITIONALTERMSHEADERMB"/>
      </w:pPr>
      <w:r>
        <w:t>Termos Adicionais:</w:t>
      </w:r>
    </w:p>
    <w:p w:rsidR="00D66020" w:rsidRPr="00C25552" w:rsidRDefault="00D66020" w:rsidP="00D66020">
      <w:pPr>
        <w:pStyle w:val="PURBlueStrong"/>
        <w:rPr>
          <w:lang w:val="pt-BR"/>
        </w:rPr>
      </w:pPr>
      <w:r w:rsidRPr="00C25552">
        <w:rPr>
          <w:lang w:val="pt-BR"/>
        </w:rPr>
        <w:t>SAL do Project Server Complementar:</w:t>
      </w:r>
    </w:p>
    <w:p w:rsidR="00D66020" w:rsidRPr="00C25552" w:rsidRDefault="00CF7CA6" w:rsidP="00E94553">
      <w:pPr>
        <w:pStyle w:val="PURBody-Indented"/>
        <w:rPr>
          <w:lang w:val="pt-BR"/>
        </w:rPr>
      </w:pPr>
      <w:r w:rsidRPr="00C25552">
        <w:rPr>
          <w:lang w:val="pt-BR"/>
        </w:rPr>
        <w:t>Quando você adquire uma licença para o Project Professional 2013, você supõe que terá uma SAL do Dispositivo do Project</w:t>
      </w:r>
      <w:r w:rsidR="00E94553">
        <w:rPr>
          <w:lang w:val="pt-BR"/>
        </w:rPr>
        <w:t> </w:t>
      </w:r>
      <w:r w:rsidRPr="00C25552">
        <w:rPr>
          <w:lang w:val="pt-BR"/>
        </w:rPr>
        <w:t>Server</w:t>
      </w:r>
      <w:r w:rsidR="00E94553">
        <w:rPr>
          <w:lang w:val="pt-BR"/>
        </w:rPr>
        <w:t> </w:t>
      </w:r>
      <w:r w:rsidRPr="00C25552">
        <w:rPr>
          <w:lang w:val="pt-BR"/>
        </w:rPr>
        <w:t>2013.</w:t>
      </w:r>
    </w:p>
    <w:p w:rsidR="009A4C7C" w:rsidRPr="00C25552" w:rsidRDefault="00400EC6" w:rsidP="001E2AED">
      <w:pPr>
        <w:pStyle w:val="PURBreadcrumb"/>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4A7326" w:rsidRPr="00C25552" w:rsidRDefault="004A7326" w:rsidP="00393FB8">
      <w:pPr>
        <w:pStyle w:val="PURProductName"/>
        <w:rPr>
          <w:lang w:val="pt-BR"/>
        </w:rPr>
      </w:pPr>
      <w:bookmarkStart w:id="425" w:name="_Toc299519136"/>
      <w:bookmarkStart w:id="426" w:name="_Toc299531568"/>
      <w:bookmarkStart w:id="427" w:name="_Toc299531892"/>
      <w:bookmarkStart w:id="428" w:name="_Toc299957175"/>
      <w:bookmarkStart w:id="429" w:name="_Toc346536876"/>
      <w:bookmarkStart w:id="430" w:name="_Toc346895327"/>
      <w:bookmarkStart w:id="431" w:name="_Toc339280339"/>
      <w:bookmarkStart w:id="432" w:name="_Toc339280482"/>
      <w:bookmarkStart w:id="433" w:name="_Toc348081541"/>
      <w:bookmarkStart w:id="434" w:name="_Toc348953905"/>
      <w:bookmarkStart w:id="435" w:name="_Toc299519135"/>
      <w:bookmarkStart w:id="436" w:name="_Toc299531567"/>
      <w:bookmarkStart w:id="437" w:name="_Toc299531891"/>
      <w:bookmarkStart w:id="438" w:name="_Toc299957174"/>
      <w:r w:rsidRPr="00C25552">
        <w:rPr>
          <w:lang w:val="pt-BR"/>
        </w:rPr>
        <w:t>Project 2013 Standard</w:t>
      </w:r>
      <w:bookmarkEnd w:id="425"/>
      <w:bookmarkEnd w:id="426"/>
      <w:bookmarkEnd w:id="427"/>
      <w:bookmarkEnd w:id="428"/>
      <w:bookmarkEnd w:id="429"/>
      <w:bookmarkEnd w:id="430"/>
      <w:bookmarkEnd w:id="431"/>
      <w:bookmarkEnd w:id="432"/>
      <w:bookmarkEnd w:id="433"/>
      <w:bookmarkEnd w:id="434"/>
      <w:r w:rsidRPr="00C25552">
        <w:rPr>
          <w:lang w:val="pt-BR"/>
        </w:rPr>
        <w:t xml:space="preserve"> </w:t>
      </w:r>
      <w:r w:rsidR="008E1DA3">
        <w:fldChar w:fldCharType="begin"/>
      </w:r>
      <w:r w:rsidRPr="00C25552">
        <w:rPr>
          <w:lang w:val="pt-BR"/>
        </w:rPr>
        <w:instrText xml:space="preserve">XE </w:instrText>
      </w:r>
      <w:r w:rsidR="00393FB8">
        <w:rPr>
          <w:lang w:val="pt-BR"/>
        </w:rPr>
        <w:instrText>“</w:instrText>
      </w:r>
      <w:r w:rsidRPr="00C25552">
        <w:rPr>
          <w:lang w:val="pt-BR"/>
        </w:rPr>
        <w:instrText>Project 2013 Standard</w:instrText>
      </w:r>
      <w:r w:rsidR="00393FB8">
        <w:rPr>
          <w:lang w:val="pt-BR"/>
        </w:rPr>
        <w:instrText>”</w:instrText>
      </w:r>
      <w:r w:rsidRPr="00C25552">
        <w:rPr>
          <w:lang w:val="pt-BR"/>
        </w:rPr>
        <w:instrText xml:space="preserve"> </w:instrText>
      </w:r>
      <w:r w:rsidR="008E1DA3">
        <w:fldChar w:fldCharType="end"/>
      </w:r>
    </w:p>
    <w:p w:rsidR="004A7326" w:rsidRPr="00C25552" w:rsidRDefault="004A7326" w:rsidP="00F024E4">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w:t>
      </w:r>
      <w:r w:rsidR="00F024E4">
        <w:rPr>
          <w:lang w:val="pt-BR"/>
        </w:rPr>
        <w:t> </w:t>
      </w:r>
      <w:r w:rsidRPr="00C25552">
        <w:rPr>
          <w:lang w:val="pt-BR"/>
        </w:rPr>
        <w:t>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A56D2E" w:rsidTr="005F6596">
        <w:tc>
          <w:tcPr>
            <w:tcW w:w="2301" w:type="pct"/>
          </w:tcPr>
          <w:p w:rsidR="004A7326" w:rsidRPr="00C25552" w:rsidRDefault="004A7326" w:rsidP="005F6596">
            <w:pPr>
              <w:pStyle w:val="PURLMSH"/>
              <w:rPr>
                <w:lang w:val="pt-BR"/>
              </w:rPr>
            </w:pPr>
            <w:r w:rsidRPr="00C25552">
              <w:rPr>
                <w:lang w:val="pt-BR"/>
              </w:rPr>
              <w:t xml:space="preserve">Seção Aplicável de Termos Gerais da SAL: </w:t>
            </w:r>
            <w:hyperlink w:anchor="SALTerms_Desktop" w:history="1">
              <w:hyperlink w:anchor="SALTerms_Desktop" w:history="1">
                <w:r w:rsidR="00417A4E" w:rsidRPr="00C25552">
                  <w:rPr>
                    <w:rStyle w:val="Hyperlink"/>
                    <w:lang w:val="pt-BR"/>
                  </w:rPr>
                  <w:t>Aplicativos Desktop</w:t>
                </w:r>
              </w:hyperlink>
            </w:hyperlink>
          </w:p>
        </w:tc>
        <w:tc>
          <w:tcPr>
            <w:tcW w:w="2699" w:type="pct"/>
          </w:tcPr>
          <w:p w:rsidR="004A7326" w:rsidRPr="00C25552" w:rsidRDefault="004A7326" w:rsidP="0026184E">
            <w:pPr>
              <w:pStyle w:val="PURLMSH"/>
              <w:rPr>
                <w:lang w:val="pt-BR"/>
              </w:rPr>
            </w:pPr>
            <w:r w:rsidRPr="00C25552">
              <w:rPr>
                <w:lang w:val="pt-BR"/>
              </w:rPr>
              <w:t xml:space="preserve">Consulte Notificações Aplicáveis: </w:t>
            </w:r>
            <w:r w:rsidRPr="00C25552">
              <w:rPr>
                <w:b/>
                <w:lang w:val="pt-BR"/>
              </w:rPr>
              <w:t xml:space="preserve">Transferência de Dados </w:t>
            </w:r>
            <w:r w:rsidRPr="00C25552">
              <w:rPr>
                <w:i/>
                <w:lang w:val="pt-BR"/>
              </w:rPr>
              <w:t xml:space="preserve">(consulte o </w:t>
            </w:r>
            <w:hyperlink w:anchor="Apêndice2" w:history="1">
              <w:hyperlink w:anchor="Apêndice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i/>
                                  <w:iCs/>
                                  <w:szCs w:val="18"/>
                                  <w:lang w:val="pt-BR"/>
                                </w:rPr>
                                <w:t>Apêndice 2</w:t>
                              </w:r>
                            </w:hyperlink>
                          </w:hyperlink>
                        </w:hyperlink>
                      </w:hyperlink>
                    </w:hyperlink>
                  </w:hyperlink>
                </w:hyperlink>
              </w:hyperlink>
            </w:hyperlink>
            <w:r w:rsidRPr="00C25552">
              <w:rPr>
                <w:i/>
                <w:lang w:val="pt-BR"/>
              </w:rPr>
              <w:t>)</w:t>
            </w:r>
          </w:p>
        </w:tc>
      </w:tr>
      <w:tr w:rsidR="004A7326" w:rsidTr="005F6596">
        <w:tc>
          <w:tcPr>
            <w:tcW w:w="2301" w:type="pct"/>
          </w:tcPr>
          <w:p w:rsidR="004A7326" w:rsidRPr="00250A5F" w:rsidRDefault="004A7326" w:rsidP="005F6596">
            <w:pPr>
              <w:pStyle w:val="PURLMSH"/>
            </w:pPr>
            <w:r>
              <w:t xml:space="preserve">Software Adicional/Cliente: </w:t>
            </w:r>
            <w:r>
              <w:rPr>
                <w:b/>
              </w:rPr>
              <w:t>Não</w:t>
            </w:r>
          </w:p>
        </w:tc>
        <w:tc>
          <w:tcPr>
            <w:tcW w:w="2699" w:type="pct"/>
          </w:tcPr>
          <w:p w:rsidR="004A7326" w:rsidRDefault="004A7326" w:rsidP="005F6596">
            <w:pPr>
              <w:pStyle w:val="PURLMSH"/>
            </w:pPr>
          </w:p>
        </w:tc>
      </w:tr>
      <w:tr w:rsidR="001110AC" w:rsidTr="005F6596">
        <w:tc>
          <w:tcPr>
            <w:tcW w:w="2301" w:type="pct"/>
          </w:tcPr>
          <w:p w:rsidR="001110AC" w:rsidRDefault="001110AC" w:rsidP="005F6596">
            <w:pPr>
              <w:pStyle w:val="PURLMSH"/>
            </w:pPr>
          </w:p>
        </w:tc>
        <w:tc>
          <w:tcPr>
            <w:tcW w:w="2699" w:type="pct"/>
          </w:tcPr>
          <w:p w:rsidR="001110AC" w:rsidRDefault="001110AC" w:rsidP="005F6596">
            <w:pPr>
              <w:pStyle w:val="PURLMSH"/>
            </w:pPr>
          </w:p>
        </w:tc>
      </w:tr>
      <w:tr w:rsidR="004A7326" w:rsidRPr="00A56D2E"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C25552" w:rsidRDefault="004A7326" w:rsidP="005F6596">
            <w:pPr>
              <w:pStyle w:val="PURTableHeaderWhite"/>
              <w:spacing w:after="0" w:line="240" w:lineRule="auto"/>
              <w:rPr>
                <w:i w:val="0"/>
                <w:color w:val="404040" w:themeColor="text1" w:themeTint="BF"/>
                <w:lang w:val="pt-BR"/>
              </w:rPr>
            </w:pPr>
            <w:r w:rsidRPr="00C25552">
              <w:rPr>
                <w:i w:val="0"/>
                <w:color w:val="404040" w:themeColor="text1" w:themeTint="BF"/>
                <w:lang w:val="pt-BR"/>
              </w:rPr>
              <w:lastRenderedPageBreak/>
              <w:t>SALs (LICENÇA DE ACESSO PARA ASSINANTES)</w:t>
            </w:r>
          </w:p>
        </w:tc>
      </w:tr>
      <w:tr w:rsidR="004A7326"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F10B5B" w:rsidRDefault="004A7326" w:rsidP="005F6596">
            <w:pPr>
              <w:pStyle w:val="PURBody"/>
            </w:pPr>
            <w:r>
              <w:rPr>
                <w:b/>
              </w:rPr>
              <w:t>Você precisa de:</w:t>
            </w:r>
          </w:p>
          <w:p w:rsidR="004A7326" w:rsidRPr="003528B0" w:rsidRDefault="004A7326" w:rsidP="00BD14CB">
            <w:pPr>
              <w:pStyle w:val="PURBullet-Indented"/>
              <w:rPr>
                <w:b/>
                <w:bCs/>
              </w:rPr>
            </w:pPr>
            <w:r>
              <w:t>SAL do Project 2013 Standard</w:t>
            </w:r>
          </w:p>
        </w:tc>
      </w:tr>
    </w:tbl>
    <w:p w:rsidR="004A7326" w:rsidRPr="001E2AED" w:rsidRDefault="00400EC6" w:rsidP="001E2AED">
      <w:pPr>
        <w:pStyle w:val="PURBody-Indented"/>
        <w:jc w:val="right"/>
        <w:rPr>
          <w:lang w:val="pt-BR"/>
        </w:rPr>
      </w:pPr>
      <w:hyperlink w:anchor="Índice" w:history="1">
        <w:r w:rsidR="001616F8" w:rsidRPr="001E2AED">
          <w:rPr>
            <w:rStyle w:val="Hyperlink"/>
            <w:rFonts w:ascii="Arial Narrow" w:hAnsi="Arial Narrow"/>
            <w:sz w:val="16"/>
            <w:lang w:val="pt-BR"/>
          </w:rPr>
          <w:t>Índice</w:t>
        </w:r>
      </w:hyperlink>
      <w:r w:rsidR="001616F8" w:rsidRPr="001E2AED">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1E2AED" w:rsidRDefault="009A4C7C" w:rsidP="00393FB8">
      <w:pPr>
        <w:pStyle w:val="PURProductName"/>
        <w:rPr>
          <w:lang w:val="pt-BR"/>
        </w:rPr>
      </w:pPr>
      <w:bookmarkStart w:id="439" w:name="_Toc346536877"/>
      <w:bookmarkStart w:id="440" w:name="_Toc346895328"/>
      <w:bookmarkStart w:id="441" w:name="_Toc339280340"/>
      <w:bookmarkStart w:id="442" w:name="_Toc339280483"/>
      <w:bookmarkStart w:id="443" w:name="_Toc348081542"/>
      <w:bookmarkStart w:id="444" w:name="_Toc348953906"/>
      <w:r w:rsidRPr="001E2AED">
        <w:rPr>
          <w:lang w:val="pt-BR"/>
        </w:rPr>
        <w:t xml:space="preserve">Project Server </w:t>
      </w:r>
      <w:bookmarkEnd w:id="435"/>
      <w:bookmarkEnd w:id="436"/>
      <w:bookmarkEnd w:id="437"/>
      <w:bookmarkEnd w:id="438"/>
      <w:r w:rsidRPr="001E2AED">
        <w:rPr>
          <w:lang w:val="pt-BR"/>
        </w:rPr>
        <w:t>2013</w:t>
      </w:r>
      <w:bookmarkEnd w:id="439"/>
      <w:bookmarkEnd w:id="440"/>
      <w:bookmarkEnd w:id="441"/>
      <w:bookmarkEnd w:id="442"/>
      <w:bookmarkEnd w:id="443"/>
      <w:bookmarkEnd w:id="444"/>
      <w:r w:rsidR="008E1DA3">
        <w:fldChar w:fldCharType="begin"/>
      </w:r>
      <w:r w:rsidRPr="001E2AED">
        <w:rPr>
          <w:lang w:val="pt-BR"/>
        </w:rPr>
        <w:instrText xml:space="preserve">XE </w:instrText>
      </w:r>
      <w:r w:rsidR="00393FB8" w:rsidRPr="001E2AED">
        <w:rPr>
          <w:lang w:val="pt-BR"/>
        </w:rPr>
        <w:instrText>“</w:instrText>
      </w:r>
      <w:r w:rsidRPr="001E2AED">
        <w:rPr>
          <w:lang w:val="pt-BR"/>
        </w:rPr>
        <w:instrText>Project Server 2013</w:instrText>
      </w:r>
      <w:r w:rsidR="00393FB8" w:rsidRPr="001E2AED">
        <w:rPr>
          <w:lang w:val="pt-BR"/>
        </w:rPr>
        <w:instrText>”</w:instrText>
      </w:r>
      <w:r w:rsidRPr="001E2AED">
        <w:rPr>
          <w:lang w:val="pt-BR"/>
        </w:rPr>
        <w:instrText xml:space="preserve"> </w:instrText>
      </w:r>
      <w:r w:rsidR="008E1DA3">
        <w:fldChar w:fldCharType="end"/>
      </w:r>
    </w:p>
    <w:p w:rsidR="009A4C7C" w:rsidRPr="00C25552" w:rsidRDefault="009A4C7C" w:rsidP="009A4C7C">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Tr="00B123AD">
        <w:tc>
          <w:tcPr>
            <w:tcW w:w="2477" w:type="pct"/>
          </w:tcPr>
          <w:p w:rsidR="00D14C97" w:rsidRPr="00C25552" w:rsidRDefault="00D14C97" w:rsidP="00893CE7">
            <w:pPr>
              <w:pStyle w:val="PURLMSH"/>
              <w:rPr>
                <w:lang w:val="pt-BR"/>
              </w:rPr>
            </w:pPr>
            <w:r w:rsidRPr="00C25552">
              <w:rPr>
                <w:lang w:val="pt-BR"/>
              </w:rPr>
              <w:t xml:space="preserve">Seção Aplicável de Termos Gerais da SAL: </w:t>
            </w:r>
            <w:hyperlink w:anchor="SALTerms_Server" w:history="1">
              <w:r w:rsidRPr="00C25552">
                <w:rPr>
                  <w:rStyle w:val="Hyperlink"/>
                  <w:lang w:val="pt-BR"/>
                </w:rPr>
                <w:t>Software para Servidores</w:t>
              </w:r>
            </w:hyperlink>
          </w:p>
        </w:tc>
        <w:tc>
          <w:tcPr>
            <w:tcW w:w="2523" w:type="pct"/>
          </w:tcPr>
          <w:p w:rsidR="00D14C97" w:rsidRDefault="004F154D" w:rsidP="00A141F4">
            <w:pPr>
              <w:pStyle w:val="PURLMSH"/>
            </w:pPr>
            <w:r>
              <w:t xml:space="preserve">Consulte Notificações Aplicáveis: </w:t>
            </w:r>
            <w:r>
              <w:rPr>
                <w:b/>
              </w:rPr>
              <w:t xml:space="preserve">Não </w:t>
            </w:r>
          </w:p>
        </w:tc>
      </w:tr>
      <w:tr w:rsidR="009A4C7C" w:rsidRPr="00A56D2E" w:rsidTr="00B123AD">
        <w:tc>
          <w:tcPr>
            <w:tcW w:w="2477" w:type="pct"/>
          </w:tcPr>
          <w:p w:rsidR="009A4C7C" w:rsidRPr="00C25552" w:rsidRDefault="009A4C7C" w:rsidP="009A4C7C">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êndice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523" w:type="pct"/>
          </w:tcPr>
          <w:p w:rsidR="009A4C7C" w:rsidRPr="00C25552" w:rsidRDefault="009A4C7C" w:rsidP="009A4C7C">
            <w:pPr>
              <w:pStyle w:val="PURLMSH"/>
              <w:rPr>
                <w:lang w:val="pt-BR"/>
              </w:rPr>
            </w:pPr>
          </w:p>
        </w:tc>
      </w:tr>
      <w:tr w:rsidR="009A4C7C" w:rsidRPr="00A56D2E" w:rsidTr="00B123AD">
        <w:tblPrEx>
          <w:tblBorders>
            <w:top w:val="none" w:sz="0" w:space="0" w:color="auto"/>
            <w:bottom w:val="none" w:sz="0" w:space="0" w:color="auto"/>
          </w:tblBorders>
        </w:tblPrEx>
        <w:tc>
          <w:tcPr>
            <w:tcW w:w="5000" w:type="pct"/>
            <w:gridSpan w:val="2"/>
            <w:shd w:val="clear" w:color="auto" w:fill="E5EEF7"/>
          </w:tcPr>
          <w:p w:rsidR="009A4C7C" w:rsidRPr="00C25552" w:rsidRDefault="009A4C7C" w:rsidP="009A4C7C">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9A4C7C" w:rsidRPr="003528B0" w:rsidTr="00B123AD">
        <w:tblPrEx>
          <w:tblBorders>
            <w:top w:val="none" w:sz="0" w:space="0" w:color="auto"/>
            <w:bottom w:val="none" w:sz="0" w:space="0" w:color="auto"/>
          </w:tblBorders>
        </w:tblPrEx>
        <w:tc>
          <w:tcPr>
            <w:tcW w:w="5000" w:type="pct"/>
            <w:gridSpan w:val="2"/>
          </w:tcPr>
          <w:p w:rsidR="009A4C7C" w:rsidRPr="00F10B5B" w:rsidRDefault="00BB41EF" w:rsidP="009A4C7C">
            <w:pPr>
              <w:pStyle w:val="PURBody"/>
            </w:pPr>
            <w:r>
              <w:rPr>
                <w:b/>
              </w:rPr>
              <w:t>Você precisa de:</w:t>
            </w:r>
          </w:p>
          <w:p w:rsidR="009A4C7C" w:rsidRPr="003528B0" w:rsidRDefault="009A4C7C" w:rsidP="00F44E81">
            <w:pPr>
              <w:pStyle w:val="PURBullet-Indented"/>
              <w:rPr>
                <w:b/>
                <w:bCs/>
              </w:rPr>
            </w:pPr>
            <w:r>
              <w:t>SAL do Project Server 2013</w:t>
            </w:r>
          </w:p>
        </w:tc>
      </w:tr>
    </w:tbl>
    <w:bookmarkStart w:id="445" w:name="_Toc296854878"/>
    <w:bookmarkStart w:id="446" w:name="_Toc299519137"/>
    <w:bookmarkStart w:id="447" w:name="_Toc299531569"/>
    <w:bookmarkStart w:id="448" w:name="_Toc299531893"/>
    <w:bookmarkStart w:id="449" w:name="_Toc299957176"/>
    <w:p w:rsidR="000C3222" w:rsidRPr="00586DB6" w:rsidRDefault="008E1DA3" w:rsidP="001E2AED">
      <w:pPr>
        <w:pStyle w:val="PURBody-Indented"/>
        <w:jc w:val="right"/>
        <w:rPr>
          <w:lang w:val="pt-BR"/>
        </w:rPr>
      </w:pPr>
      <w:r>
        <w:fldChar w:fldCharType="begin"/>
      </w:r>
      <w:r w:rsidR="001616F8" w:rsidRPr="00586DB6">
        <w:rPr>
          <w:lang w:val="pt-BR"/>
        </w:rPr>
        <w:instrText xml:space="preserve">HYPERLINK \l "Índice" </w:instrText>
      </w:r>
      <w:r>
        <w:fldChar w:fldCharType="separate"/>
      </w:r>
      <w:r w:rsidR="001616F8" w:rsidRPr="00586DB6">
        <w:rPr>
          <w:rStyle w:val="Hyperlink"/>
          <w:rFonts w:ascii="Arial Narrow" w:hAnsi="Arial Narrow"/>
          <w:sz w:val="16"/>
          <w:lang w:val="pt-BR"/>
        </w:rPr>
        <w:t>Índice</w:t>
      </w:r>
      <w:r>
        <w:fldChar w:fldCharType="end"/>
      </w:r>
      <w:r w:rsidR="001616F8" w:rsidRPr="00586DB6">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531FC6" w:rsidRPr="00F10B5B" w:rsidRDefault="00531FC6" w:rsidP="00F024E4">
      <w:pPr>
        <w:pStyle w:val="PURProductName"/>
      </w:pPr>
      <w:bookmarkStart w:id="450" w:name="_Toc346536878"/>
      <w:bookmarkStart w:id="451" w:name="_Toc346895329"/>
      <w:bookmarkStart w:id="452" w:name="_Toc339280341"/>
      <w:bookmarkStart w:id="453" w:name="_Toc339280484"/>
      <w:bookmarkStart w:id="454" w:name="_Toc348081543"/>
      <w:bookmarkStart w:id="455" w:name="_Toc348953907"/>
      <w:r>
        <w:t xml:space="preserve">SharePoint Server </w:t>
      </w:r>
      <w:bookmarkEnd w:id="445"/>
      <w:bookmarkEnd w:id="446"/>
      <w:bookmarkEnd w:id="447"/>
      <w:bookmarkEnd w:id="448"/>
      <w:bookmarkEnd w:id="449"/>
      <w:r>
        <w:t>2013</w:t>
      </w:r>
      <w:bookmarkEnd w:id="450"/>
      <w:bookmarkEnd w:id="451"/>
      <w:bookmarkEnd w:id="452"/>
      <w:bookmarkEnd w:id="453"/>
      <w:bookmarkEnd w:id="454"/>
      <w:bookmarkEnd w:id="455"/>
      <w:r w:rsidR="008E1DA3">
        <w:fldChar w:fldCharType="begin"/>
      </w:r>
      <w:r>
        <w:instrText xml:space="preserve">XE </w:instrText>
      </w:r>
      <w:r w:rsidR="00393FB8">
        <w:instrText>“</w:instrText>
      </w:r>
      <w:r>
        <w:instrText>SharePoint Server 2013</w:instrText>
      </w:r>
      <w:r w:rsidR="00393FB8">
        <w:instrText>”</w:instrText>
      </w:r>
      <w:r>
        <w:instrText xml:space="preserve"> </w:instrText>
      </w:r>
      <w:r w:rsidR="008E1DA3">
        <w:fldChar w:fldCharType="end"/>
      </w:r>
    </w:p>
    <w:p w:rsidR="00531FC6" w:rsidRPr="00C25552" w:rsidRDefault="00531FC6" w:rsidP="0053553E">
      <w:pPr>
        <w:keepNext/>
        <w:keepLines/>
        <w:spacing w:line="200" w:lineRule="exact"/>
        <w:rPr>
          <w:lang w:val="pt-BR"/>
        </w:rPr>
      </w:pPr>
      <w:r w:rsidRPr="00C25552">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A56D2E" w:rsidTr="00A748AB">
        <w:trPr>
          <w:gridAfter w:val="1"/>
          <w:wAfter w:w="6" w:type="pct"/>
        </w:trPr>
        <w:tc>
          <w:tcPr>
            <w:tcW w:w="2474" w:type="pct"/>
            <w:gridSpan w:val="2"/>
          </w:tcPr>
          <w:p w:rsidR="00531FC6" w:rsidRPr="00C25552" w:rsidRDefault="00531FC6" w:rsidP="00531FC6">
            <w:pPr>
              <w:spacing w:after="0"/>
              <w:rPr>
                <w:rFonts w:ascii="Arial Narrow" w:hAnsi="Arial Narrow"/>
                <w:color w:val="404040" w:themeColor="text1" w:themeTint="BF"/>
                <w:sz w:val="18"/>
                <w:lang w:val="pt-BR"/>
              </w:rPr>
            </w:pPr>
            <w:r w:rsidRPr="00C25552">
              <w:rPr>
                <w:rFonts w:ascii="Arial Narrow" w:hAnsi="Arial Narrow"/>
                <w:color w:val="404040" w:themeColor="text1" w:themeTint="BF"/>
                <w:sz w:val="18"/>
                <w:lang w:val="pt-BR"/>
              </w:rPr>
              <w:t xml:space="preserve">Seção Aplicável de Termos Gerais da SAL: </w:t>
            </w:r>
            <w:hyperlink w:anchor="SALTerms_Server" w:history="1">
              <w:r w:rsidRPr="00C25552">
                <w:rPr>
                  <w:rFonts w:ascii="Arial Narrow" w:hAnsi="Arial Narrow"/>
                  <w:color w:val="00467F"/>
                  <w:sz w:val="18"/>
                  <w:u w:val="single"/>
                  <w:lang w:val="pt-BR"/>
                </w:rPr>
                <w:t>Software para Servidores</w:t>
              </w:r>
            </w:hyperlink>
          </w:p>
        </w:tc>
        <w:tc>
          <w:tcPr>
            <w:tcW w:w="2520" w:type="pct"/>
            <w:gridSpan w:val="2"/>
          </w:tcPr>
          <w:p w:rsidR="00531FC6" w:rsidRPr="00C25552" w:rsidRDefault="00531FC6" w:rsidP="00531FC6">
            <w:pPr>
              <w:spacing w:after="0"/>
              <w:rPr>
                <w:rFonts w:ascii="Arial Narrow" w:hAnsi="Arial Narrow"/>
                <w:color w:val="404040" w:themeColor="text1" w:themeTint="BF"/>
                <w:sz w:val="18"/>
                <w:lang w:val="pt-BR"/>
              </w:rPr>
            </w:pPr>
            <w:r w:rsidRPr="00C25552">
              <w:rPr>
                <w:rFonts w:ascii="Arial Narrow" w:hAnsi="Arial Narrow"/>
                <w:color w:val="404040" w:themeColor="text1" w:themeTint="BF"/>
                <w:sz w:val="18"/>
                <w:lang w:val="pt-BR"/>
              </w:rPr>
              <w:t xml:space="preserve">Notificações de Serviços de Internet: </w:t>
            </w:r>
            <w:r w:rsidRPr="00C25552">
              <w:rPr>
                <w:rFonts w:ascii="Arial Narrow" w:hAnsi="Arial Narrow"/>
                <w:b/>
                <w:color w:val="404040" w:themeColor="text1" w:themeTint="BF"/>
                <w:sz w:val="18"/>
                <w:lang w:val="pt-BR"/>
              </w:rPr>
              <w:t>Não</w:t>
            </w:r>
          </w:p>
        </w:tc>
      </w:tr>
      <w:tr w:rsidR="00531FC6" w:rsidRPr="00A56D2E" w:rsidTr="00A748AB">
        <w:trPr>
          <w:gridAfter w:val="1"/>
          <w:wAfter w:w="6" w:type="pct"/>
        </w:trPr>
        <w:tc>
          <w:tcPr>
            <w:tcW w:w="2474" w:type="pct"/>
            <w:gridSpan w:val="2"/>
          </w:tcPr>
          <w:p w:rsidR="00531FC6" w:rsidRPr="00C25552" w:rsidRDefault="00531FC6" w:rsidP="00531FC6">
            <w:pPr>
              <w:spacing w:after="0"/>
              <w:rPr>
                <w:rFonts w:ascii="Arial Narrow" w:hAnsi="Arial Narrow"/>
                <w:color w:val="404040" w:themeColor="text1" w:themeTint="BF"/>
                <w:sz w:val="18"/>
                <w:lang w:val="pt-BR"/>
              </w:rPr>
            </w:pPr>
            <w:r w:rsidRPr="00C25552">
              <w:rPr>
                <w:rFonts w:ascii="Arial Narrow" w:hAnsi="Arial Narrow"/>
                <w:color w:val="404040" w:themeColor="text1" w:themeTint="BF"/>
                <w:sz w:val="18"/>
                <w:lang w:val="pt-BR"/>
              </w:rPr>
              <w:t xml:space="preserve">Software Adicional/Cliente: </w:t>
            </w:r>
            <w:r w:rsidRPr="00C25552">
              <w:rPr>
                <w:rFonts w:ascii="Arial Narrow" w:hAnsi="Arial Narrow"/>
                <w:b/>
                <w:color w:val="404040" w:themeColor="text1" w:themeTint="BF"/>
                <w:sz w:val="18"/>
                <w:lang w:val="pt-BR"/>
              </w:rPr>
              <w:t>Sim</w:t>
            </w:r>
            <w:r w:rsidRPr="00C25552">
              <w:rPr>
                <w:rFonts w:ascii="Arial Narrow" w:hAnsi="Arial Narrow"/>
                <w:color w:val="404040" w:themeColor="text1" w:themeTint="BF"/>
                <w:sz w:val="18"/>
                <w:lang w:val="pt-BR"/>
              </w:rPr>
              <w:t xml:space="preserve"> </w:t>
            </w:r>
            <w:r w:rsidRPr="00C25552">
              <w:rPr>
                <w:rFonts w:ascii="Arial Narrow" w:hAnsi="Arial Narrow"/>
                <w:i/>
                <w:color w:val="404040" w:themeColor="text1" w:themeTint="BF"/>
                <w:sz w:val="18"/>
                <w:lang w:val="pt-BR"/>
              </w:rPr>
              <w:t xml:space="preserve">(consulte o </w:t>
            </w:r>
            <w:hyperlink w:anchor="Apêndice1" w:history="1">
              <w:hyperlink w:anchor="Apêndice1" w:history="1">
                <w:hyperlink w:anchor="Appendix1" w:history="1">
                  <w:hyperlink w:anchor="Appendix1" w:history="1">
                    <w:hyperlink w:anchor="Appendix1" w:history="1">
                      <w:r w:rsidR="001C315C" w:rsidRPr="001C315C">
                        <w:rPr>
                          <w:rStyle w:val="Hyperlink"/>
                          <w:rFonts w:ascii="Arial Narrow" w:hAnsi="Arial Narrow"/>
                          <w:i/>
                          <w:iCs/>
                          <w:sz w:val="18"/>
                          <w:szCs w:val="18"/>
                          <w:lang w:val="pt-BR"/>
                        </w:rPr>
                        <w:t>Apêndice 1</w:t>
                      </w:r>
                    </w:hyperlink>
                  </w:hyperlink>
                </w:hyperlink>
              </w:hyperlink>
            </w:hyperlink>
            <w:r w:rsidRPr="00C25552">
              <w:rPr>
                <w:rFonts w:ascii="Arial Narrow" w:hAnsi="Arial Narrow"/>
                <w:i/>
                <w:color w:val="404040" w:themeColor="text1" w:themeTint="BF"/>
                <w:sz w:val="18"/>
                <w:lang w:val="pt-BR"/>
              </w:rPr>
              <w:t>)</w:t>
            </w:r>
          </w:p>
        </w:tc>
        <w:tc>
          <w:tcPr>
            <w:tcW w:w="2520" w:type="pct"/>
            <w:gridSpan w:val="2"/>
          </w:tcPr>
          <w:p w:rsidR="00531FC6" w:rsidRPr="00C25552" w:rsidRDefault="00531FC6" w:rsidP="00531FC6">
            <w:pPr>
              <w:spacing w:after="0"/>
              <w:rPr>
                <w:rFonts w:ascii="Arial Narrow" w:hAnsi="Arial Narrow"/>
                <w:color w:val="404040" w:themeColor="text1" w:themeTint="BF"/>
                <w:sz w:val="18"/>
                <w:lang w:val="pt-BR"/>
              </w:rPr>
            </w:pPr>
          </w:p>
        </w:tc>
      </w:tr>
      <w:tr w:rsidR="00531FC6" w:rsidRPr="00A56D2E"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C25552" w:rsidRDefault="00531FC6" w:rsidP="00531FC6">
            <w:pPr>
              <w:keepNext/>
              <w:keepLines/>
              <w:spacing w:after="0"/>
              <w:rPr>
                <w:b/>
                <w:color w:val="404040" w:themeColor="text1" w:themeTint="BF"/>
                <w:sz w:val="18"/>
                <w:lang w:val="pt-BR"/>
              </w:rPr>
            </w:pPr>
            <w:r w:rsidRPr="00C25552">
              <w:rPr>
                <w:b/>
                <w:color w:val="404040" w:themeColor="text1" w:themeTint="BF"/>
                <w:sz w:val="18"/>
                <w:lang w:val="pt-BR"/>
              </w:rPr>
              <w:t>SALs (LICENÇA DE ACESSO PARA ASSINANTES)</w:t>
            </w:r>
          </w:p>
        </w:tc>
      </w:tr>
      <w:tr w:rsidR="00531FC6" w:rsidRPr="00531FC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single" w:sz="4" w:space="0" w:color="auto"/>
              <w:right w:val="nil"/>
            </w:tcBorders>
            <w:shd w:val="clear" w:color="auto" w:fill="auto"/>
          </w:tcPr>
          <w:p w:rsidR="00531FC6" w:rsidRPr="00F10B5B" w:rsidRDefault="00BB41EF" w:rsidP="00531FC6">
            <w:r>
              <w:rPr>
                <w:b/>
                <w:color w:val="404040" w:themeColor="text1" w:themeTint="BF"/>
                <w:sz w:val="18"/>
              </w:rPr>
              <w:t>Você precisa de:</w:t>
            </w:r>
          </w:p>
          <w:p w:rsidR="00531FC6" w:rsidRPr="00F10B5B" w:rsidRDefault="00531FC6" w:rsidP="00400D01">
            <w:pPr>
              <w:pStyle w:val="PURBullet-Indented"/>
            </w:pPr>
            <w:r>
              <w:t xml:space="preserve">SharePoint Server 2013 Standard SAL, </w:t>
            </w:r>
            <w:r>
              <w:rPr>
                <w:b/>
              </w:rPr>
              <w:t>ou</w:t>
            </w:r>
          </w:p>
          <w:p w:rsidR="00531FC6" w:rsidRPr="00531FC6" w:rsidRDefault="00531FC6" w:rsidP="00400D01">
            <w:pPr>
              <w:pStyle w:val="PURBullet-Indented"/>
            </w:pPr>
            <w:r>
              <w:t>SAL do Productivity Suite</w:t>
            </w:r>
          </w:p>
        </w:tc>
      </w:tr>
      <w:tr w:rsidR="00531FC6" w:rsidRPr="00531FC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single" w:sz="4" w:space="0" w:color="auto"/>
              <w:left w:val="nil"/>
              <w:bottom w:val="nil"/>
              <w:right w:val="nil"/>
            </w:tcBorders>
            <w:shd w:val="clear" w:color="auto" w:fill="auto"/>
          </w:tcPr>
          <w:p w:rsidR="00531FC6" w:rsidRPr="00F10B5B" w:rsidRDefault="00531FC6" w:rsidP="00531FC6">
            <w:r>
              <w:rPr>
                <w:b/>
                <w:i/>
                <w:color w:val="404040" w:themeColor="text1" w:themeTint="BF"/>
                <w:sz w:val="18"/>
              </w:rPr>
              <w:t>Para os seguintes recursos:</w:t>
            </w:r>
          </w:p>
          <w:p w:rsidR="00531FC6" w:rsidRPr="00F10B5B" w:rsidRDefault="00531FC6" w:rsidP="00400D01">
            <w:pPr>
              <w:pStyle w:val="PURBullet-Indented"/>
            </w:pPr>
            <w:r>
              <w:t>Business Connectivity Services - Linha de Business Webparts</w:t>
            </w:r>
          </w:p>
          <w:p w:rsidR="00531FC6" w:rsidRPr="00F10B5B" w:rsidRDefault="00531FC6" w:rsidP="00400D01">
            <w:pPr>
              <w:pStyle w:val="PURBullet-Indented"/>
            </w:pPr>
            <w:r>
              <w:t>Office 2013 - Integração do Cliente Business Connectivity Services</w:t>
            </w:r>
          </w:p>
          <w:p w:rsidR="00531FC6" w:rsidRPr="00F10B5B" w:rsidRDefault="00531FC6" w:rsidP="00400D01">
            <w:pPr>
              <w:pStyle w:val="PURBullet-Indented"/>
            </w:pPr>
            <w:r>
              <w:t>Access Services</w:t>
            </w:r>
          </w:p>
          <w:p w:rsidR="00531FC6" w:rsidRPr="00F10B5B" w:rsidRDefault="00531FC6" w:rsidP="00400D01">
            <w:pPr>
              <w:pStyle w:val="PURBullet-Indented"/>
            </w:pPr>
            <w:r>
              <w:t>InfoPath Forms Services</w:t>
            </w:r>
          </w:p>
          <w:p w:rsidR="00F44E81" w:rsidRPr="00F10B5B" w:rsidRDefault="00F44E81" w:rsidP="00400D01">
            <w:pPr>
              <w:pStyle w:val="PURBullet-Indented"/>
            </w:pPr>
            <w:r>
              <w:t>Pesquisa Empresarial</w:t>
            </w:r>
          </w:p>
          <w:p w:rsidR="00F44E81" w:rsidRPr="00F10B5B" w:rsidRDefault="00F44E81" w:rsidP="00400D01">
            <w:pPr>
              <w:pStyle w:val="PURBullet-Indented"/>
            </w:pPr>
            <w:r>
              <w:t>E-discovery e Compl</w:t>
            </w:r>
          </w:p>
          <w:p w:rsidR="00531FC6" w:rsidRPr="00F10B5B" w:rsidRDefault="00531FC6" w:rsidP="00400D01">
            <w:pPr>
              <w:pStyle w:val="PURBullet-Indented"/>
            </w:pPr>
            <w:r>
              <w:t>Excel Services, PowerPivot, PowerView</w:t>
            </w:r>
          </w:p>
          <w:p w:rsidR="00531FC6" w:rsidRPr="00F10B5B" w:rsidRDefault="00531FC6" w:rsidP="00400D01">
            <w:pPr>
              <w:pStyle w:val="PURBullet-Indented"/>
            </w:pPr>
            <w:r>
              <w:t>Visio Services</w:t>
            </w:r>
          </w:p>
          <w:p w:rsidR="00531FC6" w:rsidRPr="00F10B5B" w:rsidRDefault="00531FC6" w:rsidP="00400D01">
            <w:pPr>
              <w:pStyle w:val="PURBullet-Indented"/>
            </w:pPr>
            <w:r>
              <w:t>PerformancePoint Services</w:t>
            </w:r>
          </w:p>
          <w:p w:rsidR="00531FC6" w:rsidRPr="00F10B5B" w:rsidRDefault="00531FC6" w:rsidP="00400D01">
            <w:pPr>
              <w:pStyle w:val="PURBullet-Indented"/>
            </w:pPr>
            <w:r>
              <w:t>Custom Analytics Reports</w:t>
            </w:r>
          </w:p>
          <w:p w:rsidR="00531FC6" w:rsidRPr="00531FC6" w:rsidRDefault="00531FC6" w:rsidP="00400D01">
            <w:pPr>
              <w:pStyle w:val="PURBullet-Indented"/>
            </w:pPr>
            <w:r>
              <w:t>Advanced Charting</w:t>
            </w:r>
          </w:p>
        </w:tc>
        <w:tc>
          <w:tcPr>
            <w:tcW w:w="2474" w:type="pct"/>
            <w:gridSpan w:val="2"/>
            <w:tcBorders>
              <w:top w:val="single" w:sz="4" w:space="0" w:color="auto"/>
              <w:left w:val="nil"/>
              <w:bottom w:val="nil"/>
              <w:right w:val="nil"/>
            </w:tcBorders>
            <w:shd w:val="clear" w:color="auto" w:fill="auto"/>
          </w:tcPr>
          <w:p w:rsidR="00531FC6" w:rsidRPr="00F10B5B" w:rsidRDefault="00BB41EF" w:rsidP="00531FC6">
            <w:r>
              <w:rPr>
                <w:b/>
                <w:color w:val="404040" w:themeColor="text1" w:themeTint="BF"/>
                <w:sz w:val="18"/>
              </w:rPr>
              <w:t>Você precisa de:</w:t>
            </w:r>
          </w:p>
          <w:p w:rsidR="00531FC6" w:rsidRPr="00070E35" w:rsidRDefault="00531FC6" w:rsidP="00F44E81">
            <w:pPr>
              <w:pStyle w:val="PURBullet-Indented"/>
            </w:pPr>
            <w:r>
              <w:t xml:space="preserve">SAL do SharePoint Server 2013 Standard </w:t>
            </w:r>
            <w:r>
              <w:rPr>
                <w:b/>
              </w:rPr>
              <w:t>E</w:t>
            </w:r>
            <w:r>
              <w:t xml:space="preserve"> SAL do SharePoint Server 2013 Enterprise</w:t>
            </w:r>
          </w:p>
        </w:tc>
      </w:tr>
      <w:tr w:rsidR="00070E35" w:rsidRPr="00531FC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nil"/>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SALs para SA</w:t>
            </w:r>
          </w:p>
        </w:tc>
        <w:tc>
          <w:tcPr>
            <w:tcW w:w="2474" w:type="pct"/>
            <w:gridSpan w:val="2"/>
            <w:tcBorders>
              <w:top w:val="nil"/>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CALs Qualificadas</w:t>
            </w:r>
          </w:p>
        </w:tc>
      </w:tr>
      <w:tr w:rsidR="00531FC6" w:rsidRPr="00531FC6" w:rsidTr="004B495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dotted" w:sz="4" w:space="0" w:color="B9D3EB" w:themeColor="accent1"/>
              <w:left w:val="nil"/>
              <w:bottom w:val="nil"/>
              <w:right w:val="nil"/>
            </w:tcBorders>
            <w:shd w:val="clear" w:color="auto" w:fill="auto"/>
          </w:tcPr>
          <w:p w:rsidR="00531FC6" w:rsidRPr="00531FC6" w:rsidRDefault="00531FC6" w:rsidP="00F44E81">
            <w:pPr>
              <w:pStyle w:val="PURBullet-Indented"/>
            </w:pPr>
            <w:r>
              <w:t>SAL do SharePoint Server 2013 Standard</w:t>
            </w:r>
          </w:p>
        </w:tc>
        <w:tc>
          <w:tcPr>
            <w:tcW w:w="2474" w:type="pct"/>
            <w:gridSpan w:val="2"/>
            <w:tcBorders>
              <w:top w:val="dotted" w:sz="4" w:space="0" w:color="B9D3EB" w:themeColor="accent1"/>
              <w:left w:val="nil"/>
              <w:bottom w:val="nil"/>
              <w:right w:val="nil"/>
            </w:tcBorders>
            <w:shd w:val="clear" w:color="auto" w:fill="auto"/>
          </w:tcPr>
          <w:p w:rsidR="00531FC6" w:rsidRPr="00F10B5B" w:rsidRDefault="00531FC6" w:rsidP="00400D01">
            <w:pPr>
              <w:pStyle w:val="PURBullet-Indented"/>
            </w:pPr>
            <w:r>
              <w:t xml:space="preserve">SharePoint Server 2013 Standard CAL, </w:t>
            </w:r>
            <w:r>
              <w:rPr>
                <w:b/>
              </w:rPr>
              <w:t>ou</w:t>
            </w:r>
          </w:p>
          <w:p w:rsidR="00531FC6" w:rsidRPr="00F10B5B" w:rsidRDefault="00531FC6" w:rsidP="00400D01">
            <w:pPr>
              <w:pStyle w:val="PURBullet-Indented"/>
            </w:pPr>
            <w:r>
              <w:t xml:space="preserve">Pacote de CALs Principais </w:t>
            </w:r>
            <w:r>
              <w:rPr>
                <w:b/>
              </w:rPr>
              <w:t>ou</w:t>
            </w:r>
          </w:p>
          <w:p w:rsidR="00531FC6" w:rsidRPr="00531FC6" w:rsidRDefault="00531FC6" w:rsidP="00400D01">
            <w:pPr>
              <w:pStyle w:val="PURBullet-Indented"/>
            </w:pPr>
            <w:r>
              <w:t>Pacote CAL Empresarial</w:t>
            </w:r>
          </w:p>
        </w:tc>
      </w:tr>
      <w:tr w:rsidR="00531FC6" w:rsidRPr="00531FC6" w:rsidTr="004B495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Height w:val="1447"/>
        </w:trPr>
        <w:tc>
          <w:tcPr>
            <w:tcW w:w="2474" w:type="pct"/>
            <w:gridSpan w:val="2"/>
            <w:tcBorders>
              <w:top w:val="nil"/>
              <w:left w:val="nil"/>
              <w:bottom w:val="nil"/>
              <w:right w:val="nil"/>
            </w:tcBorders>
            <w:shd w:val="clear" w:color="auto" w:fill="auto"/>
          </w:tcPr>
          <w:p w:rsidR="00531FC6" w:rsidRPr="00C25552" w:rsidRDefault="00531FC6" w:rsidP="00400D01">
            <w:pPr>
              <w:pStyle w:val="PURBullet-Indented"/>
              <w:rPr>
                <w:lang w:val="pt-BR"/>
              </w:rPr>
            </w:pPr>
            <w:r w:rsidRPr="00C25552">
              <w:rPr>
                <w:lang w:val="pt-BR"/>
              </w:rPr>
              <w:lastRenderedPageBreak/>
              <w:t>SAL Empresarial do SharePoint Server 2013</w:t>
            </w:r>
          </w:p>
          <w:p w:rsidR="00531FC6" w:rsidRPr="00C25552" w:rsidRDefault="00531FC6" w:rsidP="00F44E81">
            <w:pPr>
              <w:spacing w:line="240" w:lineRule="exact"/>
              <w:ind w:left="216"/>
              <w:contextualSpacing/>
              <w:rPr>
                <w:color w:val="404040" w:themeColor="text1" w:themeTint="BF"/>
                <w:sz w:val="18"/>
                <w:lang w:val="pt-BR"/>
              </w:rPr>
            </w:pPr>
            <w:r w:rsidRPr="00C25552">
              <w:rPr>
                <w:color w:val="404040" w:themeColor="text1" w:themeTint="BF"/>
                <w:sz w:val="18"/>
                <w:lang w:val="pt-BR"/>
              </w:rPr>
              <w:t>(observe que a SAL do SharePoint Server 2013 Enterprise exige que o Usuário Final tenha uma SAL do SharePoint Server 2013 Standard)</w:t>
            </w:r>
          </w:p>
        </w:tc>
        <w:tc>
          <w:tcPr>
            <w:tcW w:w="2474" w:type="pct"/>
            <w:gridSpan w:val="2"/>
            <w:tcBorders>
              <w:top w:val="nil"/>
              <w:left w:val="nil"/>
              <w:bottom w:val="nil"/>
              <w:right w:val="nil"/>
            </w:tcBorders>
            <w:shd w:val="clear" w:color="auto" w:fill="auto"/>
          </w:tcPr>
          <w:p w:rsidR="00531FC6" w:rsidRPr="00C25552" w:rsidRDefault="006B6ACF" w:rsidP="00400D01">
            <w:pPr>
              <w:pStyle w:val="PURBullet-Indented"/>
              <w:rPr>
                <w:lang w:val="pt-BR"/>
              </w:rPr>
            </w:pPr>
            <w:r w:rsidRPr="00C25552">
              <w:rPr>
                <w:lang w:val="pt-BR"/>
              </w:rPr>
              <w:t xml:space="preserve">CAL Padrão do SharePoint Server 2013 </w:t>
            </w:r>
            <w:r w:rsidRPr="00C25552">
              <w:rPr>
                <w:b/>
                <w:lang w:val="pt-BR"/>
              </w:rPr>
              <w:t>e</w:t>
            </w:r>
            <w:r w:rsidRPr="00C25552">
              <w:rPr>
                <w:lang w:val="pt-BR"/>
              </w:rPr>
              <w:t xml:space="preserve"> CAL Empresarial do SharePoint Server 2013</w:t>
            </w:r>
            <w:r w:rsidR="00C25552">
              <w:rPr>
                <w:lang w:val="pt-BR"/>
              </w:rPr>
              <w:t xml:space="preserve"> </w:t>
            </w:r>
            <w:r w:rsidRPr="00C25552">
              <w:rPr>
                <w:b/>
                <w:lang w:val="pt-BR"/>
              </w:rPr>
              <w:t>ou</w:t>
            </w:r>
          </w:p>
          <w:p w:rsidR="00531FC6" w:rsidRPr="00C25552" w:rsidRDefault="00531FC6" w:rsidP="00400D01">
            <w:pPr>
              <w:pStyle w:val="PURBullet-Indented"/>
              <w:rPr>
                <w:lang w:val="pt-BR"/>
              </w:rPr>
            </w:pPr>
            <w:r w:rsidRPr="00C25552">
              <w:rPr>
                <w:lang w:val="pt-BR"/>
              </w:rPr>
              <w:t xml:space="preserve">Pacote de CALs Principais </w:t>
            </w:r>
            <w:r w:rsidRPr="00C25552">
              <w:rPr>
                <w:b/>
                <w:lang w:val="pt-BR"/>
              </w:rPr>
              <w:t>e</w:t>
            </w:r>
            <w:r w:rsidRPr="00C25552">
              <w:rPr>
                <w:lang w:val="pt-BR"/>
              </w:rPr>
              <w:t xml:space="preserve"> CAL Empresarial do SharePoint Server 2013 </w:t>
            </w:r>
            <w:r w:rsidRPr="00C25552">
              <w:rPr>
                <w:b/>
                <w:lang w:val="pt-BR"/>
              </w:rPr>
              <w:t>ou</w:t>
            </w:r>
          </w:p>
          <w:p w:rsidR="00531FC6" w:rsidRPr="00531FC6" w:rsidRDefault="00531FC6" w:rsidP="00400D01">
            <w:pPr>
              <w:pStyle w:val="PURBullet-Indented"/>
            </w:pPr>
            <w:r>
              <w:t>Pacote CAL Empresarial</w:t>
            </w:r>
          </w:p>
        </w:tc>
      </w:tr>
    </w:tbl>
    <w:bookmarkStart w:id="456" w:name="_Toc299519138"/>
    <w:bookmarkStart w:id="457" w:name="_Toc299531570"/>
    <w:bookmarkStart w:id="458" w:name="_Toc299531894"/>
    <w:bookmarkStart w:id="459" w:name="_Toc299957177"/>
    <w:p w:rsidR="00830DCA" w:rsidRPr="00E56F88" w:rsidRDefault="008E1DA3" w:rsidP="001E2AED">
      <w:pPr>
        <w:pStyle w:val="PURBreadcrumb"/>
        <w:rPr>
          <w:lang w:val="pt-BR"/>
        </w:rPr>
      </w:pPr>
      <w:r>
        <w:fldChar w:fldCharType="begin"/>
      </w:r>
      <w:r w:rsidR="001616F8" w:rsidRPr="00E56F88">
        <w:rPr>
          <w:lang w:val="pt-BR"/>
        </w:rPr>
        <w:instrText xml:space="preserve">HYPERLINK \l "Índice" </w:instrText>
      </w:r>
      <w:r>
        <w:fldChar w:fldCharType="separate"/>
      </w:r>
      <w:r w:rsidR="001616F8" w:rsidRPr="00E56F88">
        <w:rPr>
          <w:rStyle w:val="Hyperlink"/>
          <w:rFonts w:ascii="Arial Narrow" w:hAnsi="Arial Narrow"/>
          <w:sz w:val="16"/>
          <w:lang w:val="pt-BR"/>
        </w:rPr>
        <w:t>Índice</w:t>
      </w:r>
      <w:r>
        <w:fldChar w:fldCharType="end"/>
      </w:r>
      <w:r w:rsidR="001616F8" w:rsidRPr="00E56F88">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F10B5B" w:rsidRDefault="009A4C7C" w:rsidP="00393FB8">
      <w:pPr>
        <w:pStyle w:val="PURProductName"/>
      </w:pPr>
      <w:bookmarkStart w:id="460" w:name="_Toc299519142"/>
      <w:bookmarkStart w:id="461" w:name="_Toc299531574"/>
      <w:bookmarkStart w:id="462" w:name="_Toc299531898"/>
      <w:bookmarkStart w:id="463" w:name="_Toc299957181"/>
      <w:bookmarkStart w:id="464" w:name="_Toc346536879"/>
      <w:bookmarkStart w:id="465" w:name="_Toc346895330"/>
      <w:bookmarkStart w:id="466" w:name="_Toc339280343"/>
      <w:bookmarkStart w:id="467" w:name="_Toc339280486"/>
      <w:bookmarkStart w:id="468" w:name="_Toc348081544"/>
      <w:bookmarkStart w:id="469" w:name="_Toc348953908"/>
      <w:bookmarkEnd w:id="456"/>
      <w:bookmarkEnd w:id="457"/>
      <w:bookmarkEnd w:id="458"/>
      <w:bookmarkEnd w:id="459"/>
      <w:r>
        <w:t>SQL Server 2012 Standard</w:t>
      </w:r>
      <w:bookmarkEnd w:id="460"/>
      <w:bookmarkEnd w:id="461"/>
      <w:bookmarkEnd w:id="462"/>
      <w:bookmarkEnd w:id="463"/>
      <w:bookmarkEnd w:id="464"/>
      <w:bookmarkEnd w:id="465"/>
      <w:bookmarkEnd w:id="466"/>
      <w:bookmarkEnd w:id="467"/>
      <w:bookmarkEnd w:id="468"/>
      <w:bookmarkEnd w:id="469"/>
      <w:r w:rsidR="008E1DA3">
        <w:fldChar w:fldCharType="begin"/>
      </w:r>
      <w:r>
        <w:instrText xml:space="preserve">XE </w:instrText>
      </w:r>
      <w:r w:rsidR="00393FB8">
        <w:instrText>“</w:instrText>
      </w:r>
      <w:r>
        <w:instrText>SQL Server 2012 Standard</w:instrText>
      </w:r>
      <w:r w:rsidR="00393FB8">
        <w:instrText>”</w:instrText>
      </w:r>
      <w:r>
        <w:instrText xml:space="preserve"> </w:instrText>
      </w:r>
      <w:r w:rsidR="008E1DA3">
        <w:fldChar w:fldCharType="end"/>
      </w:r>
    </w:p>
    <w:p w:rsidR="009A4C7C" w:rsidRPr="00C25552" w:rsidRDefault="009A4C7C" w:rsidP="009A4C7C">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A56D2E" w:rsidTr="009F774B">
        <w:tc>
          <w:tcPr>
            <w:tcW w:w="2477" w:type="pct"/>
            <w:tcBorders>
              <w:top w:val="single" w:sz="4" w:space="0" w:color="auto"/>
              <w:bottom w:val="nil"/>
            </w:tcBorders>
          </w:tcPr>
          <w:p w:rsidR="00831C1F" w:rsidRPr="00C25552" w:rsidRDefault="00831C1F" w:rsidP="00831C1F">
            <w:pPr>
              <w:pStyle w:val="PURLMSH"/>
              <w:rPr>
                <w:lang w:val="pt-BR"/>
              </w:rPr>
            </w:pPr>
            <w:r w:rsidRPr="00C25552">
              <w:rPr>
                <w:lang w:val="pt-BR"/>
              </w:rPr>
              <w:t xml:space="preserve">Seção Aplicável de Termos Gerais da SAL: </w:t>
            </w:r>
            <w:hyperlink w:anchor="SALTerms_Server" w:history="1">
              <w:r w:rsidRPr="00C25552">
                <w:rPr>
                  <w:rStyle w:val="Hyperlink"/>
                  <w:lang w:val="pt-BR"/>
                </w:rPr>
                <w:t>Software para Servidores</w:t>
              </w:r>
            </w:hyperlink>
          </w:p>
        </w:tc>
        <w:tc>
          <w:tcPr>
            <w:tcW w:w="2523" w:type="pct"/>
            <w:tcBorders>
              <w:top w:val="single" w:sz="4" w:space="0" w:color="auto"/>
              <w:bottom w:val="nil"/>
            </w:tcBorders>
          </w:tcPr>
          <w:p w:rsidR="00831C1F" w:rsidRPr="00C25552" w:rsidRDefault="004F154D" w:rsidP="00F024E4">
            <w:pPr>
              <w:pStyle w:val="PURLMSH"/>
              <w:rPr>
                <w:lang w:val="pt-BR"/>
              </w:rPr>
            </w:pPr>
            <w:r w:rsidRPr="00C25552">
              <w:rPr>
                <w:lang w:val="pt-BR"/>
              </w:rPr>
              <w:t xml:space="preserve">Consulte Notificações Aplicáveis: </w:t>
            </w:r>
            <w:r w:rsidRPr="00C25552">
              <w:rPr>
                <w:b/>
                <w:lang w:val="pt-BR"/>
              </w:rPr>
              <w:t xml:space="preserve">Atualizações Automáticas </w:t>
            </w:r>
            <w:r w:rsidRPr="00C25552">
              <w:rPr>
                <w:i/>
                <w:lang w:val="pt-BR"/>
              </w:rPr>
              <w:t>(consulte</w:t>
            </w:r>
            <w:r w:rsidR="00F024E4">
              <w:rPr>
                <w:i/>
                <w:lang w:val="pt-BR"/>
              </w:rPr>
              <w:t> </w:t>
            </w:r>
            <w:r w:rsidRPr="00C25552">
              <w:rPr>
                <w:i/>
                <w:lang w:val="pt-BR"/>
              </w:rPr>
              <w:t>o</w:t>
            </w:r>
            <w:r w:rsidR="00F024E4">
              <w:rPr>
                <w:i/>
                <w:lang w:val="pt-BR"/>
              </w:rPr>
              <w:t> </w:t>
            </w:r>
            <w:hyperlink w:anchor="Apêndice2" w:history="1">
              <w:hyperlink w:anchor="Apêndice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i/>
                                  <w:iCs/>
                                  <w:szCs w:val="18"/>
                                  <w:lang w:val="pt-BR"/>
                                </w:rPr>
                                <w:t>Apêndice 2</w:t>
                              </w:r>
                            </w:hyperlink>
                          </w:hyperlink>
                        </w:hyperlink>
                      </w:hyperlink>
                    </w:hyperlink>
                  </w:hyperlink>
                </w:hyperlink>
              </w:hyperlink>
            </w:hyperlink>
            <w:r w:rsidRPr="00C25552">
              <w:rPr>
                <w:i/>
                <w:lang w:val="pt-BR"/>
              </w:rPr>
              <w:t>)</w:t>
            </w:r>
          </w:p>
        </w:tc>
      </w:tr>
      <w:tr w:rsidR="009A4C7C" w:rsidRPr="00A56D2E" w:rsidTr="009F774B">
        <w:tc>
          <w:tcPr>
            <w:tcW w:w="2477" w:type="pct"/>
            <w:tcBorders>
              <w:top w:val="nil"/>
            </w:tcBorders>
          </w:tcPr>
          <w:p w:rsidR="009A4C7C" w:rsidRPr="00C25552" w:rsidRDefault="009A4C7C" w:rsidP="009A4C7C">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êndice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523" w:type="pct"/>
            <w:tcBorders>
              <w:top w:val="nil"/>
            </w:tcBorders>
          </w:tcPr>
          <w:p w:rsidR="009A4C7C" w:rsidRPr="00C25552" w:rsidRDefault="009A4C7C" w:rsidP="009A4C7C">
            <w:pPr>
              <w:pStyle w:val="PURLMSH"/>
              <w:rPr>
                <w:lang w:val="pt-BR"/>
              </w:rPr>
            </w:pPr>
          </w:p>
        </w:tc>
      </w:tr>
      <w:tr w:rsidR="009A4C7C" w:rsidRPr="00A56D2E"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C25552" w:rsidRDefault="009A4C7C" w:rsidP="009A4C7C">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3025FD" w:rsidRPr="003528B0"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3025FD" w:rsidRPr="00F10B5B" w:rsidRDefault="003025FD" w:rsidP="009A4C7C">
            <w:pPr>
              <w:pStyle w:val="PURBody"/>
            </w:pPr>
            <w:r>
              <w:rPr>
                <w:b/>
              </w:rPr>
              <w:t>Você precisa de:</w:t>
            </w:r>
          </w:p>
          <w:p w:rsidR="009F3973" w:rsidRPr="00C25552" w:rsidRDefault="009F3973" w:rsidP="006B2649">
            <w:pPr>
              <w:pStyle w:val="PURBullet-Indented"/>
              <w:rPr>
                <w:lang w:val="pt-BR"/>
              </w:rPr>
            </w:pPr>
            <w:r w:rsidRPr="00C25552">
              <w:rPr>
                <w:lang w:val="pt-BR"/>
              </w:rPr>
              <w:t xml:space="preserve">SAL do SQL Server 2012 Standard </w:t>
            </w:r>
            <w:r w:rsidRPr="00C25552">
              <w:rPr>
                <w:b/>
                <w:lang w:val="pt-BR"/>
              </w:rPr>
              <w:t>ou</w:t>
            </w:r>
          </w:p>
          <w:p w:rsidR="003025FD" w:rsidRPr="00091B14" w:rsidRDefault="009F3973" w:rsidP="006B2649">
            <w:pPr>
              <w:pStyle w:val="PURBullet-Indented"/>
            </w:pPr>
            <w:r>
              <w:t>SAL do SQL Server 2012 Business Intelligence</w:t>
            </w:r>
          </w:p>
        </w:tc>
      </w:tr>
    </w:tbl>
    <w:p w:rsidR="009A4C7C" w:rsidRPr="00A56D2E" w:rsidRDefault="009A4C7C" w:rsidP="0085206E">
      <w:pPr>
        <w:pStyle w:val="PURADDITIONALTERMSHEADERMB"/>
        <w:rPr>
          <w:lang w:val="pt-PT"/>
        </w:rPr>
      </w:pPr>
      <w:r w:rsidRPr="00A56D2E">
        <w:rPr>
          <w:lang w:val="pt-PT"/>
        </w:rPr>
        <w:t>Termos Adicionais:</w:t>
      </w:r>
    </w:p>
    <w:p w:rsidR="00091B14" w:rsidRPr="00A56D2E" w:rsidRDefault="00091B14" w:rsidP="00D62BE8">
      <w:pPr>
        <w:pStyle w:val="PURBlueStrong-Indented"/>
        <w:tabs>
          <w:tab w:val="left" w:pos="9373"/>
        </w:tabs>
        <w:rPr>
          <w:lang w:val="pt-PT"/>
        </w:rPr>
      </w:pPr>
      <w:r w:rsidRPr="00A56D2E">
        <w:rPr>
          <w:lang w:val="pt-PT"/>
        </w:rPr>
        <w:t>Software .NET Framework</w:t>
      </w:r>
    </w:p>
    <w:p w:rsidR="00091B14" w:rsidRPr="00C25552" w:rsidRDefault="00091B14" w:rsidP="00091B14">
      <w:pPr>
        <w:pStyle w:val="PURBody-Indented"/>
        <w:rPr>
          <w:lang w:val="pt-BR"/>
        </w:rPr>
      </w:pPr>
      <w:r w:rsidRPr="00A56D2E">
        <w:rPr>
          <w:lang w:val="pt-PT"/>
        </w:rPr>
        <w:t>O software do produto contém o software Microsoft .NET Framework e pode conter o software PowerShell.</w:t>
      </w:r>
      <w:r w:rsidR="00C25552" w:rsidRPr="00A56D2E">
        <w:rPr>
          <w:lang w:val="pt-PT"/>
        </w:rPr>
        <w:t xml:space="preserve"> </w:t>
      </w:r>
      <w:r w:rsidRPr="00C25552">
        <w:rPr>
          <w:lang w:val="pt-BR"/>
        </w:rPr>
        <w:t>Consulte os termos de licença do Software .NET Framework e PowerShell nos Termos Universais de Licença.</w:t>
      </w:r>
    </w:p>
    <w:p w:rsidR="009A4C7C" w:rsidRPr="005B70FE" w:rsidRDefault="00400EC6" w:rsidP="001E2AED">
      <w:pPr>
        <w:pStyle w:val="PURBreadcrumb"/>
      </w:pPr>
      <w:hyperlink w:anchor="Índice" w:history="1">
        <w:r w:rsidR="001616F8" w:rsidRPr="005B70FE">
          <w:rPr>
            <w:rStyle w:val="Hyperlink"/>
            <w:rFonts w:ascii="Arial Narrow" w:hAnsi="Arial Narrow"/>
            <w:sz w:val="16"/>
          </w:rPr>
          <w:t>Índice</w:t>
        </w:r>
      </w:hyperlink>
      <w:r w:rsidR="001616F8" w:rsidRPr="005B70FE">
        <w:t xml:space="preserve"> / </w:t>
      </w:r>
      <w:hyperlink w:anchor="Termos Universais" w:history="1">
        <w:hyperlink w:anchor="UniversalTerms" w:history="1">
          <w:r w:rsidR="001E2AED" w:rsidRPr="005B70FE">
            <w:rPr>
              <w:rStyle w:val="Hyperlink"/>
              <w:rFonts w:ascii="Arial Narrow" w:hAnsi="Arial Narrow"/>
              <w:sz w:val="16"/>
            </w:rPr>
            <w:t>Termos Universais de Licença</w:t>
          </w:r>
        </w:hyperlink>
      </w:hyperlink>
    </w:p>
    <w:p w:rsidR="00E669F1" w:rsidRPr="005B70FE" w:rsidRDefault="00E669F1" w:rsidP="00393FB8">
      <w:pPr>
        <w:pStyle w:val="PURProductName"/>
      </w:pPr>
      <w:bookmarkStart w:id="470" w:name="_Toc346536880"/>
      <w:bookmarkStart w:id="471" w:name="_Toc346895331"/>
      <w:bookmarkStart w:id="472" w:name="_Toc339280344"/>
      <w:bookmarkStart w:id="473" w:name="_Toc339280487"/>
      <w:bookmarkStart w:id="474" w:name="_Toc348081545"/>
      <w:bookmarkStart w:id="475" w:name="_Toc348953909"/>
      <w:bookmarkStart w:id="476" w:name="_Toc297828757"/>
      <w:bookmarkStart w:id="477" w:name="_Toc297883512"/>
      <w:bookmarkStart w:id="478" w:name="_Toc299519143"/>
      <w:bookmarkStart w:id="479" w:name="_Toc299531575"/>
      <w:bookmarkStart w:id="480" w:name="_Toc299531899"/>
      <w:bookmarkStart w:id="481" w:name="_Toc299957182"/>
      <w:r w:rsidRPr="005B70FE">
        <w:t>SQL Server 2012 Business Intelligence</w:t>
      </w:r>
      <w:bookmarkEnd w:id="470"/>
      <w:bookmarkEnd w:id="471"/>
      <w:bookmarkEnd w:id="472"/>
      <w:bookmarkEnd w:id="473"/>
      <w:bookmarkEnd w:id="474"/>
      <w:bookmarkEnd w:id="475"/>
      <w:r w:rsidR="008E1DA3">
        <w:fldChar w:fldCharType="begin"/>
      </w:r>
      <w:r w:rsidRPr="005B70FE">
        <w:instrText xml:space="preserve">XE </w:instrText>
      </w:r>
      <w:r w:rsidR="00393FB8" w:rsidRPr="005B70FE">
        <w:instrText>“</w:instrText>
      </w:r>
      <w:r w:rsidRPr="005B70FE">
        <w:instrText>SQL Server 2012 Business Intelligence</w:instrText>
      </w:r>
      <w:r w:rsidR="00393FB8" w:rsidRPr="005B70FE">
        <w:instrText>”</w:instrText>
      </w:r>
      <w:r w:rsidRPr="005B70FE">
        <w:instrText xml:space="preserve"> </w:instrText>
      </w:r>
      <w:r w:rsidR="008E1DA3">
        <w:fldChar w:fldCharType="end"/>
      </w:r>
    </w:p>
    <w:p w:rsidR="00E669F1" w:rsidRPr="00C25552" w:rsidRDefault="00E669F1" w:rsidP="00E669F1">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RPr="00A56D2E" w:rsidTr="00230F33">
        <w:tc>
          <w:tcPr>
            <w:tcW w:w="2477" w:type="pct"/>
            <w:tcBorders>
              <w:top w:val="single" w:sz="4" w:space="0" w:color="auto"/>
              <w:bottom w:val="nil"/>
            </w:tcBorders>
          </w:tcPr>
          <w:p w:rsidR="00E669F1" w:rsidRPr="00C25552" w:rsidRDefault="00E669F1" w:rsidP="00230F33">
            <w:pPr>
              <w:pStyle w:val="PURLMSH"/>
              <w:rPr>
                <w:lang w:val="pt-BR"/>
              </w:rPr>
            </w:pPr>
            <w:r w:rsidRPr="00C25552">
              <w:rPr>
                <w:lang w:val="pt-BR"/>
              </w:rPr>
              <w:t xml:space="preserve">Seção Aplicável de Termos Gerais da SAL: </w:t>
            </w:r>
            <w:hyperlink w:anchor="SALTerms_Server" w:history="1">
              <w:r w:rsidRPr="00C25552">
                <w:rPr>
                  <w:rStyle w:val="Hyperlink"/>
                  <w:lang w:val="pt-BR"/>
                </w:rPr>
                <w:t>Software para Servidores</w:t>
              </w:r>
            </w:hyperlink>
          </w:p>
        </w:tc>
        <w:tc>
          <w:tcPr>
            <w:tcW w:w="2523" w:type="pct"/>
            <w:tcBorders>
              <w:top w:val="single" w:sz="4" w:space="0" w:color="auto"/>
              <w:bottom w:val="nil"/>
            </w:tcBorders>
          </w:tcPr>
          <w:p w:rsidR="00E669F1" w:rsidRPr="00C25552" w:rsidRDefault="00E669F1" w:rsidP="00F024E4">
            <w:pPr>
              <w:pStyle w:val="PURLMSH"/>
              <w:rPr>
                <w:lang w:val="pt-BR"/>
              </w:rPr>
            </w:pPr>
            <w:r w:rsidRPr="00C25552">
              <w:rPr>
                <w:lang w:val="pt-BR"/>
              </w:rPr>
              <w:t xml:space="preserve">Consulte Notificações Aplicáveis: </w:t>
            </w:r>
            <w:r w:rsidRPr="00C25552">
              <w:rPr>
                <w:b/>
                <w:lang w:val="pt-BR"/>
              </w:rPr>
              <w:t xml:space="preserve">Atualizações Automáticas </w:t>
            </w:r>
            <w:r w:rsidRPr="00C25552">
              <w:rPr>
                <w:i/>
                <w:lang w:val="pt-BR"/>
              </w:rPr>
              <w:t>(consulte</w:t>
            </w:r>
            <w:r w:rsidR="00F024E4">
              <w:rPr>
                <w:i/>
                <w:lang w:val="pt-BR"/>
              </w:rPr>
              <w:t> </w:t>
            </w:r>
            <w:r w:rsidRPr="00C25552">
              <w:rPr>
                <w:i/>
                <w:lang w:val="pt-BR"/>
              </w:rPr>
              <w:t>o</w:t>
            </w:r>
            <w:r w:rsidR="00F024E4">
              <w:rPr>
                <w:i/>
                <w:lang w:val="pt-BR"/>
              </w:rPr>
              <w:t> </w:t>
            </w:r>
            <w:hyperlink w:anchor="Apêndice2" w:history="1">
              <w:hyperlink w:anchor="Apêndice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i/>
                                  <w:iCs/>
                                  <w:szCs w:val="18"/>
                                  <w:lang w:val="pt-BR"/>
                                </w:rPr>
                                <w:t>Apêndice 2</w:t>
                              </w:r>
                            </w:hyperlink>
                          </w:hyperlink>
                        </w:hyperlink>
                      </w:hyperlink>
                    </w:hyperlink>
                  </w:hyperlink>
                </w:hyperlink>
              </w:hyperlink>
            </w:hyperlink>
            <w:r w:rsidRPr="00C25552">
              <w:rPr>
                <w:i/>
                <w:lang w:val="pt-BR"/>
              </w:rPr>
              <w:t>)</w:t>
            </w:r>
          </w:p>
        </w:tc>
      </w:tr>
      <w:tr w:rsidR="00E669F1" w:rsidRPr="00A56D2E" w:rsidTr="00230F33">
        <w:tc>
          <w:tcPr>
            <w:tcW w:w="2477" w:type="pct"/>
            <w:tcBorders>
              <w:top w:val="nil"/>
            </w:tcBorders>
          </w:tcPr>
          <w:p w:rsidR="00E669F1" w:rsidRPr="00C25552" w:rsidRDefault="00E669F1" w:rsidP="00230F33">
            <w:pPr>
              <w:pStyle w:val="PURLMSH"/>
              <w:rPr>
                <w:lang w:val="pt-BR"/>
              </w:rPr>
            </w:pPr>
            <w:r w:rsidRPr="00C25552">
              <w:rPr>
                <w:lang w:val="pt-BR"/>
              </w:rPr>
              <w:t xml:space="preserve">Software Adicional/Cliente: </w:t>
            </w:r>
            <w:r w:rsidRPr="00C25552">
              <w:rPr>
                <w:b/>
                <w:lang w:val="pt-BR"/>
              </w:rPr>
              <w:t>Sim</w:t>
            </w:r>
            <w:r w:rsidRPr="00C25552">
              <w:rPr>
                <w:lang w:val="pt-BR"/>
              </w:rPr>
              <w:t xml:space="preserve"> </w:t>
            </w:r>
            <w:r w:rsidRPr="00C25552">
              <w:rPr>
                <w:i/>
                <w:lang w:val="pt-BR"/>
              </w:rPr>
              <w:t xml:space="preserve">(consulte o </w:t>
            </w:r>
            <w:hyperlink w:anchor="Apêndice1" w:history="1">
              <w:hyperlink w:anchor="Apêndice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523" w:type="pct"/>
            <w:tcBorders>
              <w:top w:val="nil"/>
            </w:tcBorders>
          </w:tcPr>
          <w:p w:rsidR="00E669F1" w:rsidRPr="00C25552" w:rsidRDefault="00E669F1" w:rsidP="00230F33">
            <w:pPr>
              <w:pStyle w:val="PURLMSH"/>
              <w:rPr>
                <w:lang w:val="pt-BR"/>
              </w:rPr>
            </w:pPr>
          </w:p>
        </w:tc>
      </w:tr>
      <w:tr w:rsidR="00E669F1" w:rsidRPr="00A56D2E"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E669F1" w:rsidRPr="00C25552" w:rsidRDefault="00E669F1" w:rsidP="00230F33">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E669F1" w:rsidRPr="003528B0"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E669F1" w:rsidRPr="00F10B5B" w:rsidRDefault="00E669F1" w:rsidP="00230F33">
            <w:pPr>
              <w:pStyle w:val="PURBody"/>
            </w:pPr>
            <w:r>
              <w:rPr>
                <w:b/>
              </w:rPr>
              <w:t>Você precisa de:</w:t>
            </w:r>
          </w:p>
          <w:p w:rsidR="00E669F1" w:rsidRPr="00091B14" w:rsidRDefault="00E669F1" w:rsidP="000037D6">
            <w:pPr>
              <w:pStyle w:val="PURBullet-Indented"/>
            </w:pPr>
            <w:r>
              <w:t>SAL do SQL Server 2012 Business Intelligence</w:t>
            </w:r>
          </w:p>
        </w:tc>
      </w:tr>
    </w:tbl>
    <w:p w:rsidR="00E669F1" w:rsidRPr="00A56D2E" w:rsidRDefault="00E669F1" w:rsidP="00E669F1">
      <w:pPr>
        <w:pStyle w:val="PURADDITIONALTERMSHEADERMB"/>
        <w:rPr>
          <w:lang w:val="pt-PT"/>
        </w:rPr>
      </w:pPr>
      <w:r w:rsidRPr="00A56D2E">
        <w:rPr>
          <w:lang w:val="pt-PT"/>
        </w:rPr>
        <w:t>Termos Adicionais:</w:t>
      </w:r>
    </w:p>
    <w:p w:rsidR="00E669F1" w:rsidRPr="00A56D2E" w:rsidRDefault="00E669F1" w:rsidP="00E669F1">
      <w:pPr>
        <w:pStyle w:val="PURBlueStrong-Indented"/>
        <w:tabs>
          <w:tab w:val="left" w:pos="9373"/>
        </w:tabs>
        <w:rPr>
          <w:lang w:val="pt-PT"/>
        </w:rPr>
      </w:pPr>
      <w:r w:rsidRPr="00A56D2E">
        <w:rPr>
          <w:lang w:val="pt-PT"/>
        </w:rPr>
        <w:t>Software .NET Framework</w:t>
      </w:r>
    </w:p>
    <w:p w:rsidR="00230F33" w:rsidRPr="00C25552" w:rsidRDefault="00230F33" w:rsidP="00F024E4">
      <w:pPr>
        <w:pStyle w:val="PURBody-Indented"/>
        <w:rPr>
          <w:lang w:val="pt-BR"/>
        </w:rPr>
      </w:pPr>
      <w:r w:rsidRPr="00A56D2E">
        <w:rPr>
          <w:lang w:val="pt-PT"/>
        </w:rPr>
        <w:t>O software do produto contém o software Microsoft .NET Framework e pode conter o software PowerShell.</w:t>
      </w:r>
      <w:r w:rsidR="00C25552" w:rsidRPr="00A56D2E">
        <w:rPr>
          <w:lang w:val="pt-PT"/>
        </w:rPr>
        <w:t xml:space="preserve"> </w:t>
      </w:r>
      <w:r w:rsidRPr="00C25552">
        <w:rPr>
          <w:lang w:val="pt-BR"/>
        </w:rPr>
        <w:t>Consulte os termos de</w:t>
      </w:r>
      <w:r w:rsidR="00F024E4">
        <w:rPr>
          <w:lang w:val="pt-BR"/>
        </w:rPr>
        <w:t> </w:t>
      </w:r>
      <w:r w:rsidRPr="00C25552">
        <w:rPr>
          <w:lang w:val="pt-BR"/>
        </w:rPr>
        <w:t>licença do Software .NET Framework e PowerShell nos Termos Universais de Licença.</w:t>
      </w:r>
    </w:p>
    <w:p w:rsidR="00230F33" w:rsidRPr="00A56D2E" w:rsidRDefault="00400EC6" w:rsidP="001E2AED">
      <w:pPr>
        <w:pStyle w:val="PURBreadcrumb"/>
        <w:rPr>
          <w:rStyle w:val="Hyperlink"/>
          <w:rFonts w:ascii="Arial Narrow" w:hAnsi="Arial Narrow"/>
          <w:sz w:val="16"/>
          <w:lang w:val="fr-FR"/>
        </w:rPr>
      </w:pPr>
      <w:hyperlink w:anchor="Índice" w:history="1">
        <w:r w:rsidR="001616F8" w:rsidRPr="00A56D2E">
          <w:rPr>
            <w:rStyle w:val="Hyperlink"/>
            <w:rFonts w:ascii="Arial Narrow" w:hAnsi="Arial Narrow"/>
            <w:sz w:val="16"/>
            <w:lang w:val="fr-FR"/>
          </w:rPr>
          <w:t>Índice</w:t>
        </w:r>
      </w:hyperlink>
      <w:r w:rsidR="001616F8" w:rsidRPr="00A56D2E">
        <w:rPr>
          <w:lang w:val="fr-FR"/>
        </w:rPr>
        <w:t xml:space="preserve"> / </w:t>
      </w:r>
      <w:hyperlink w:anchor="Termos Universais" w:history="1">
        <w:hyperlink w:anchor="UniversalTerms" w:history="1">
          <w:r w:rsidR="001E2AED" w:rsidRPr="00A56D2E">
            <w:rPr>
              <w:rStyle w:val="Hyperlink"/>
              <w:rFonts w:ascii="Arial Narrow" w:hAnsi="Arial Narrow"/>
              <w:sz w:val="16"/>
              <w:lang w:val="fr-FR"/>
            </w:rPr>
            <w:t>Termos Universais de Licença</w:t>
          </w:r>
        </w:hyperlink>
      </w:hyperlink>
    </w:p>
    <w:p w:rsidR="001B29F8" w:rsidRPr="00A56D2E" w:rsidRDefault="001B29F8" w:rsidP="001B29F8">
      <w:pPr>
        <w:pStyle w:val="PURBreadcrumb"/>
        <w:keepNext w:val="0"/>
        <w:keepLines w:val="0"/>
        <w:rPr>
          <w:lang w:val="fr-FR"/>
        </w:rPr>
      </w:pPr>
    </w:p>
    <w:p w:rsidR="008922B3" w:rsidRPr="00A56D2E" w:rsidRDefault="008922B3" w:rsidP="00393FB8">
      <w:pPr>
        <w:pStyle w:val="PURProductName"/>
        <w:rPr>
          <w:lang w:val="fr-FR"/>
        </w:rPr>
      </w:pPr>
      <w:bookmarkStart w:id="482" w:name="_Toc346536881"/>
      <w:bookmarkStart w:id="483" w:name="_Toc346895332"/>
      <w:bookmarkStart w:id="484" w:name="_Toc339280345"/>
      <w:bookmarkStart w:id="485" w:name="_Toc339280488"/>
      <w:bookmarkStart w:id="486" w:name="_Toc348081546"/>
      <w:bookmarkStart w:id="487" w:name="_Toc348953910"/>
      <w:bookmarkStart w:id="488" w:name="_Toc299519144"/>
      <w:bookmarkStart w:id="489" w:name="_Toc299531576"/>
      <w:bookmarkStart w:id="490" w:name="_Toc299531900"/>
      <w:bookmarkStart w:id="491" w:name="_Toc299957183"/>
      <w:bookmarkEnd w:id="476"/>
      <w:bookmarkEnd w:id="477"/>
      <w:bookmarkEnd w:id="478"/>
      <w:bookmarkEnd w:id="479"/>
      <w:bookmarkEnd w:id="480"/>
      <w:bookmarkEnd w:id="481"/>
      <w:r w:rsidRPr="00A56D2E">
        <w:rPr>
          <w:lang w:val="fr-FR"/>
        </w:rPr>
        <w:lastRenderedPageBreak/>
        <w:t>System Center 2012 Client Management Suite</w:t>
      </w:r>
      <w:bookmarkEnd w:id="482"/>
      <w:bookmarkEnd w:id="483"/>
      <w:bookmarkEnd w:id="484"/>
      <w:bookmarkEnd w:id="485"/>
      <w:bookmarkEnd w:id="486"/>
      <w:bookmarkEnd w:id="487"/>
      <w:r w:rsidR="008E1DA3">
        <w:fldChar w:fldCharType="begin"/>
      </w:r>
      <w:r w:rsidRPr="00A56D2E">
        <w:rPr>
          <w:lang w:val="fr-FR"/>
        </w:rPr>
        <w:instrText xml:space="preserve">XE </w:instrText>
      </w:r>
      <w:r w:rsidR="00393FB8" w:rsidRPr="00A56D2E">
        <w:rPr>
          <w:lang w:val="fr-FR"/>
        </w:rPr>
        <w:instrText>“</w:instrText>
      </w:r>
      <w:r w:rsidRPr="00A56D2E">
        <w:rPr>
          <w:lang w:val="fr-FR"/>
        </w:rPr>
        <w:instrText>System Center 2012 Client Management Suite</w:instrText>
      </w:r>
      <w:r w:rsidR="00393FB8" w:rsidRPr="00A56D2E">
        <w:rPr>
          <w:lang w:val="fr-FR"/>
        </w:rPr>
        <w:instrText>”</w:instrText>
      </w:r>
      <w:r w:rsidRPr="00A56D2E">
        <w:rPr>
          <w:lang w:val="fr-FR"/>
        </w:rPr>
        <w:instrText xml:space="preserve"> </w:instrText>
      </w:r>
      <w:r w:rsidR="008E1DA3">
        <w:fldChar w:fldCharType="end"/>
      </w:r>
    </w:p>
    <w:p w:rsidR="008922B3" w:rsidRPr="00C25552" w:rsidRDefault="008922B3" w:rsidP="00F024E4">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w:t>
      </w:r>
      <w:r w:rsidR="00F024E4">
        <w:rPr>
          <w:lang w:val="pt-BR"/>
        </w:rPr>
        <w:t> </w:t>
      </w:r>
      <w:r w:rsidRPr="00C25552">
        <w:rPr>
          <w:lang w:val="pt-BR"/>
        </w:rPr>
        <w:t>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922B3" w:rsidTr="00865C97">
        <w:tc>
          <w:tcPr>
            <w:tcW w:w="2477" w:type="pct"/>
            <w:tcBorders>
              <w:top w:val="single" w:sz="4" w:space="0" w:color="auto"/>
              <w:bottom w:val="nil"/>
            </w:tcBorders>
          </w:tcPr>
          <w:p w:rsidR="008922B3" w:rsidRPr="00C25552" w:rsidRDefault="008922B3" w:rsidP="00865C97">
            <w:pPr>
              <w:pStyle w:val="PURLMSH"/>
              <w:rPr>
                <w:lang w:val="pt-BR"/>
              </w:rPr>
            </w:pPr>
            <w:r w:rsidRPr="00C25552">
              <w:rPr>
                <w:lang w:val="pt-BR"/>
              </w:rPr>
              <w:t xml:space="preserve">Seção Aplicável de Termos Gerais da SAL: </w:t>
            </w:r>
            <w:hyperlink w:anchor="SALTerms_MGMT" w:history="1">
              <w:r w:rsidRPr="00C25552">
                <w:rPr>
                  <w:rStyle w:val="Hyperlink"/>
                  <w:lang w:val="pt-BR"/>
                </w:rPr>
                <w:t>Servidores de Gerenciamento</w:t>
              </w:r>
            </w:hyperlink>
          </w:p>
        </w:tc>
        <w:tc>
          <w:tcPr>
            <w:tcW w:w="2523" w:type="pct"/>
            <w:tcBorders>
              <w:top w:val="single" w:sz="4" w:space="0" w:color="auto"/>
              <w:bottom w:val="nil"/>
            </w:tcBorders>
          </w:tcPr>
          <w:p w:rsidR="008922B3" w:rsidRDefault="008922B3" w:rsidP="00865C97">
            <w:pPr>
              <w:pStyle w:val="PURLMSH"/>
            </w:pPr>
            <w:r>
              <w:t xml:space="preserve">Consulte Notificações Aplicáveis: </w:t>
            </w:r>
            <w:r>
              <w:rPr>
                <w:b/>
              </w:rPr>
              <w:t>Não</w:t>
            </w:r>
          </w:p>
        </w:tc>
      </w:tr>
      <w:tr w:rsidR="008922B3" w:rsidRPr="00A56D2E" w:rsidTr="00865C97">
        <w:tc>
          <w:tcPr>
            <w:tcW w:w="2477" w:type="pct"/>
            <w:tcBorders>
              <w:top w:val="nil"/>
            </w:tcBorders>
          </w:tcPr>
          <w:p w:rsidR="008922B3" w:rsidRPr="00250A5F" w:rsidRDefault="008922B3" w:rsidP="000F540A">
            <w:pPr>
              <w:pStyle w:val="PURLMSH"/>
            </w:pPr>
            <w:r>
              <w:t xml:space="preserve">Software Adicional/Cliente: </w:t>
            </w:r>
            <w:r>
              <w:rPr>
                <w:b/>
              </w:rPr>
              <w:t xml:space="preserve">Não </w:t>
            </w:r>
          </w:p>
        </w:tc>
        <w:tc>
          <w:tcPr>
            <w:tcW w:w="2523" w:type="pct"/>
            <w:tcBorders>
              <w:top w:val="nil"/>
            </w:tcBorders>
          </w:tcPr>
          <w:p w:rsidR="008922B3" w:rsidRPr="00C25552" w:rsidRDefault="004F6F1D" w:rsidP="00865C97">
            <w:pPr>
              <w:pStyle w:val="PURLMSH"/>
              <w:rPr>
                <w:lang w:val="pt-BR"/>
              </w:rPr>
            </w:pPr>
            <w:r w:rsidRPr="00C25552">
              <w:rPr>
                <w:lang w:val="pt-BR"/>
              </w:rPr>
              <w:t xml:space="preserve">Tecnologias Incluídas: </w:t>
            </w:r>
            <w:r w:rsidRPr="00C25552">
              <w:rPr>
                <w:b/>
                <w:lang w:val="pt-BR"/>
              </w:rPr>
              <w:t>Sim</w:t>
            </w:r>
            <w:r w:rsidRPr="00C25552">
              <w:rPr>
                <w:lang w:val="pt-BR"/>
              </w:rPr>
              <w:t xml:space="preserve"> </w:t>
            </w:r>
            <w:r w:rsidRPr="00C25552">
              <w:rPr>
                <w:i/>
                <w:lang w:val="pt-BR"/>
              </w:rPr>
              <w:t xml:space="preserve">(consulte </w:t>
            </w:r>
            <w:r w:rsidR="00AC118B">
              <w:fldChar w:fldCharType="begin"/>
            </w:r>
            <w:r w:rsidR="00AC118B" w:rsidRPr="00A56D2E">
              <w:rPr>
                <w:lang w:val="pt-PT"/>
              </w:rPr>
              <w:instrText xml:space="preserve"> REF SQLServerTechnology \h  \* MERGEFORMAT </w:instrText>
            </w:r>
            <w:r w:rsidR="00AC118B">
              <w:fldChar w:fldCharType="separate"/>
            </w:r>
            <w:r w:rsidR="00DE5B0B" w:rsidRPr="00DE5B0B">
              <w:rPr>
                <w:b/>
                <w:i/>
                <w:lang w:val="pt-BR"/>
              </w:rPr>
              <w:t>Tecnologia SQL</w:t>
            </w:r>
            <w:r w:rsidR="00DE5B0B" w:rsidRPr="00A56D2E">
              <w:rPr>
                <w:i/>
                <w:lang w:val="pt-PT"/>
              </w:rPr>
              <w:t xml:space="preserve"> Server</w:t>
            </w:r>
            <w:r w:rsidR="00AC118B">
              <w:fldChar w:fldCharType="end"/>
            </w:r>
            <w:r w:rsidRPr="00C25552">
              <w:rPr>
                <w:lang w:val="pt-BR"/>
              </w:rPr>
              <w:t>)</w:t>
            </w:r>
          </w:p>
        </w:tc>
      </w:tr>
      <w:tr w:rsidR="008922B3" w:rsidRPr="00A56D2E" w:rsidTr="00865C97">
        <w:tblPrEx>
          <w:tblBorders>
            <w:top w:val="none" w:sz="0" w:space="0" w:color="auto"/>
            <w:bottom w:val="none" w:sz="0" w:space="0" w:color="auto"/>
          </w:tblBorders>
        </w:tblPrEx>
        <w:tc>
          <w:tcPr>
            <w:tcW w:w="5000" w:type="pct"/>
            <w:gridSpan w:val="2"/>
            <w:shd w:val="clear" w:color="auto" w:fill="E5EEF7"/>
          </w:tcPr>
          <w:p w:rsidR="008922B3" w:rsidRPr="00C25552" w:rsidRDefault="008922B3" w:rsidP="00865C97">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(LICENÇAS DE ACESSO PARA ASSINANTES) DE CLIENTE</w:t>
            </w:r>
          </w:p>
        </w:tc>
      </w:tr>
      <w:tr w:rsidR="008922B3" w:rsidRPr="008421C5" w:rsidTr="00865C97">
        <w:tblPrEx>
          <w:tblBorders>
            <w:top w:val="none" w:sz="0" w:space="0" w:color="auto"/>
            <w:bottom w:val="none" w:sz="0" w:space="0" w:color="auto"/>
          </w:tblBorders>
        </w:tblPrEx>
        <w:tc>
          <w:tcPr>
            <w:tcW w:w="5000" w:type="pct"/>
            <w:gridSpan w:val="2"/>
          </w:tcPr>
          <w:p w:rsidR="008922B3" w:rsidRPr="00F10B5B" w:rsidRDefault="008922B3" w:rsidP="00865C97">
            <w:pPr>
              <w:pStyle w:val="PURTableHeaderWhite"/>
              <w:spacing w:after="0"/>
            </w:pPr>
            <w:r>
              <w:rPr>
                <w:i w:val="0"/>
                <w:color w:val="404040" w:themeColor="text1" w:themeTint="BF"/>
              </w:rPr>
              <w:t>Você precisa de:</w:t>
            </w:r>
          </w:p>
          <w:p w:rsidR="008922B3" w:rsidRPr="00A748AB" w:rsidRDefault="008922B3" w:rsidP="00865C97">
            <w:pPr>
              <w:pStyle w:val="PURBullet-Indented"/>
              <w:rPr>
                <w:lang w:val="fr-FR"/>
              </w:rPr>
            </w:pPr>
            <w:r w:rsidRPr="008421C5">
              <w:rPr>
                <w:lang w:val="fr-FR"/>
              </w:rPr>
              <w:t>SAL de Cliente do System Center 2012 Client Management Suite</w:t>
            </w:r>
          </w:p>
        </w:tc>
      </w:tr>
    </w:tbl>
    <w:p w:rsidR="008922B3" w:rsidRPr="005B70FE" w:rsidRDefault="00400EC6" w:rsidP="001E2AED">
      <w:pPr>
        <w:pStyle w:val="PURBody-Indented"/>
        <w:jc w:val="right"/>
        <w:rPr>
          <w:lang w:val="pt-BR"/>
        </w:rPr>
      </w:pPr>
      <w:hyperlink w:anchor="Índice" w:history="1">
        <w:r w:rsidR="001616F8" w:rsidRPr="005B70FE">
          <w:rPr>
            <w:rStyle w:val="Hyperlink"/>
            <w:rFonts w:ascii="Arial Narrow" w:hAnsi="Arial Narrow"/>
            <w:sz w:val="16"/>
            <w:lang w:val="pt-BR"/>
          </w:rPr>
          <w:t>Índice</w:t>
        </w:r>
      </w:hyperlink>
      <w:r w:rsidR="001616F8" w:rsidRPr="005B70FE">
        <w:rPr>
          <w:rStyle w:val="Hyperlink"/>
          <w:rFonts w:ascii="Arial Narrow" w:hAnsi="Arial Narrow"/>
          <w:sz w:val="16"/>
          <w:u w:val="none"/>
          <w:lang w:val="pt-BR"/>
        </w:rPr>
        <w:t xml:space="preserve"> </w:t>
      </w:r>
      <w:r w:rsidR="001616F8" w:rsidRPr="005B70FE">
        <w:rPr>
          <w:lang w:val="pt-BR"/>
        </w:rPr>
        <w:t xml:space="preserve">/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5B70FE" w:rsidRDefault="009A4C7C" w:rsidP="00393FB8">
      <w:pPr>
        <w:pStyle w:val="PURProductName"/>
        <w:rPr>
          <w:lang w:val="pt-BR"/>
        </w:rPr>
      </w:pPr>
      <w:bookmarkStart w:id="492" w:name="_Toc346536882"/>
      <w:bookmarkStart w:id="493" w:name="_Toc346895333"/>
      <w:bookmarkStart w:id="494" w:name="_Toc339280346"/>
      <w:bookmarkStart w:id="495" w:name="_Toc339280489"/>
      <w:bookmarkStart w:id="496" w:name="_Toc348081547"/>
      <w:bookmarkStart w:id="497" w:name="_Toc348953911"/>
      <w:r w:rsidRPr="005B70FE">
        <w:rPr>
          <w:lang w:val="pt-BR"/>
        </w:rPr>
        <w:t>System Center 2012 Configuration Manager</w:t>
      </w:r>
      <w:bookmarkEnd w:id="488"/>
      <w:bookmarkEnd w:id="489"/>
      <w:bookmarkEnd w:id="490"/>
      <w:bookmarkEnd w:id="491"/>
      <w:bookmarkEnd w:id="492"/>
      <w:bookmarkEnd w:id="493"/>
      <w:bookmarkEnd w:id="494"/>
      <w:bookmarkEnd w:id="495"/>
      <w:bookmarkEnd w:id="496"/>
      <w:bookmarkEnd w:id="497"/>
      <w:r w:rsidR="008E1DA3">
        <w:fldChar w:fldCharType="begin"/>
      </w:r>
      <w:r w:rsidRPr="005B70FE">
        <w:rPr>
          <w:lang w:val="pt-BR"/>
        </w:rPr>
        <w:instrText xml:space="preserve">XE </w:instrText>
      </w:r>
      <w:r w:rsidR="00393FB8" w:rsidRPr="005B70FE">
        <w:rPr>
          <w:lang w:val="pt-BR"/>
        </w:rPr>
        <w:instrText>“</w:instrText>
      </w:r>
      <w:r w:rsidRPr="005B70FE">
        <w:rPr>
          <w:lang w:val="pt-BR"/>
        </w:rPr>
        <w:instrText>System Center 2012 Configuration Manager</w:instrText>
      </w:r>
      <w:r w:rsidR="00393FB8" w:rsidRPr="005B70FE">
        <w:rPr>
          <w:lang w:val="pt-BR"/>
        </w:rPr>
        <w:instrText>”</w:instrText>
      </w:r>
      <w:r w:rsidRPr="005B70FE">
        <w:rPr>
          <w:lang w:val="pt-BR"/>
        </w:rPr>
        <w:instrText xml:space="preserve"> </w:instrText>
      </w:r>
      <w:r w:rsidR="008E1DA3">
        <w:fldChar w:fldCharType="end"/>
      </w:r>
    </w:p>
    <w:p w:rsidR="009A4C7C" w:rsidRPr="00C25552" w:rsidRDefault="009A4C7C" w:rsidP="00F024E4">
      <w:pPr>
        <w:pStyle w:val="PURLicenseTerm"/>
        <w:spacing w:line="200" w:lineRule="exact"/>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Tr="00AB3D69">
        <w:tc>
          <w:tcPr>
            <w:tcW w:w="2477" w:type="pct"/>
            <w:tcBorders>
              <w:top w:val="single" w:sz="4" w:space="0" w:color="auto"/>
              <w:bottom w:val="nil"/>
            </w:tcBorders>
          </w:tcPr>
          <w:p w:rsidR="00D14C97" w:rsidRPr="00C25552" w:rsidRDefault="00D14C97" w:rsidP="00893CE7">
            <w:pPr>
              <w:pStyle w:val="PURLMSH"/>
              <w:rPr>
                <w:lang w:val="pt-BR"/>
              </w:rPr>
            </w:pPr>
            <w:r w:rsidRPr="00C25552">
              <w:rPr>
                <w:lang w:val="pt-BR"/>
              </w:rPr>
              <w:t xml:space="preserve">Seção Aplicável de Termos Gerais da SAL: </w:t>
            </w:r>
            <w:hyperlink w:anchor="SALTerms_MGMT" w:history="1">
              <w:r w:rsidRPr="00C25552">
                <w:rPr>
                  <w:rStyle w:val="Hyperlink"/>
                  <w:lang w:val="pt-BR"/>
                </w:rPr>
                <w:t>Servidores de Gerenciamento</w:t>
              </w:r>
            </w:hyperlink>
          </w:p>
        </w:tc>
        <w:tc>
          <w:tcPr>
            <w:tcW w:w="2523" w:type="pct"/>
            <w:tcBorders>
              <w:top w:val="single" w:sz="4" w:space="0" w:color="auto"/>
              <w:bottom w:val="nil"/>
            </w:tcBorders>
          </w:tcPr>
          <w:p w:rsidR="00D14C97" w:rsidRDefault="004F154D" w:rsidP="00893CE7">
            <w:pPr>
              <w:pStyle w:val="PURLMSH"/>
            </w:pPr>
            <w:r>
              <w:t xml:space="preserve">Consulte Notificações Aplicáveis: </w:t>
            </w:r>
            <w:r>
              <w:rPr>
                <w:b/>
              </w:rPr>
              <w:t>Não</w:t>
            </w:r>
          </w:p>
        </w:tc>
      </w:tr>
      <w:tr w:rsidR="004F6F1D" w:rsidRPr="00A56D2E" w:rsidTr="00AB3D69">
        <w:tc>
          <w:tcPr>
            <w:tcW w:w="2477" w:type="pct"/>
            <w:tcBorders>
              <w:top w:val="nil"/>
            </w:tcBorders>
          </w:tcPr>
          <w:p w:rsidR="004F6F1D" w:rsidRPr="00250A5F" w:rsidRDefault="004F6F1D" w:rsidP="000F540A">
            <w:pPr>
              <w:pStyle w:val="PURLMSH"/>
            </w:pPr>
            <w:r>
              <w:t xml:space="preserve">Software Adicional/Cliente: </w:t>
            </w:r>
            <w:r>
              <w:rPr>
                <w:b/>
              </w:rPr>
              <w:t xml:space="preserve">Não </w:t>
            </w:r>
          </w:p>
        </w:tc>
        <w:tc>
          <w:tcPr>
            <w:tcW w:w="2523" w:type="pct"/>
            <w:tcBorders>
              <w:top w:val="nil"/>
            </w:tcBorders>
          </w:tcPr>
          <w:p w:rsidR="004F6F1D" w:rsidRPr="00C25552" w:rsidRDefault="004F6F1D" w:rsidP="009A4C7C">
            <w:pPr>
              <w:pStyle w:val="PURLMSH"/>
              <w:rPr>
                <w:lang w:val="pt-BR"/>
              </w:rPr>
            </w:pPr>
            <w:r w:rsidRPr="00C25552">
              <w:rPr>
                <w:lang w:val="pt-BR"/>
              </w:rPr>
              <w:t xml:space="preserve">Tecnologias Incluídas: </w:t>
            </w:r>
            <w:r w:rsidRPr="00C25552">
              <w:rPr>
                <w:b/>
                <w:lang w:val="pt-BR"/>
              </w:rPr>
              <w:t>Sim</w:t>
            </w:r>
            <w:r w:rsidRPr="00C25552">
              <w:rPr>
                <w:lang w:val="pt-BR"/>
              </w:rPr>
              <w:t xml:space="preserve"> </w:t>
            </w:r>
            <w:r w:rsidRPr="00C25552">
              <w:rPr>
                <w:i/>
                <w:lang w:val="pt-BR"/>
              </w:rPr>
              <w:t xml:space="preserve">(consulte </w:t>
            </w:r>
            <w:r w:rsidR="00AC118B">
              <w:fldChar w:fldCharType="begin"/>
            </w:r>
            <w:r w:rsidR="00AC118B" w:rsidRPr="00A56D2E">
              <w:rPr>
                <w:lang w:val="pt-PT"/>
              </w:rPr>
              <w:instrText xml:space="preserve"> REF SQLServerTechnology \h  \* MERGEFORMAT </w:instrText>
            </w:r>
            <w:r w:rsidR="00AC118B">
              <w:fldChar w:fldCharType="separate"/>
            </w:r>
            <w:r w:rsidR="00DE5B0B" w:rsidRPr="00DE5B0B">
              <w:rPr>
                <w:b/>
                <w:i/>
                <w:lang w:val="pt-BR"/>
              </w:rPr>
              <w:t>Tecnologia SQL</w:t>
            </w:r>
            <w:r w:rsidR="00DE5B0B" w:rsidRPr="00A56D2E">
              <w:rPr>
                <w:i/>
                <w:lang w:val="pt-PT"/>
              </w:rPr>
              <w:t xml:space="preserve"> Server</w:t>
            </w:r>
            <w:r w:rsidR="00AC118B">
              <w:fldChar w:fldCharType="end"/>
            </w:r>
            <w:r w:rsidRPr="00C25552">
              <w:rPr>
                <w:lang w:val="pt-BR"/>
              </w:rPr>
              <w:t>)</w:t>
            </w:r>
          </w:p>
        </w:tc>
      </w:tr>
      <w:tr w:rsidR="009A4C7C" w:rsidRPr="00A56D2E" w:rsidTr="00AB3D69">
        <w:tblPrEx>
          <w:tblBorders>
            <w:top w:val="none" w:sz="0" w:space="0" w:color="auto"/>
            <w:bottom w:val="none" w:sz="0" w:space="0" w:color="auto"/>
          </w:tblBorders>
        </w:tblPrEx>
        <w:tc>
          <w:tcPr>
            <w:tcW w:w="5000" w:type="pct"/>
            <w:gridSpan w:val="2"/>
            <w:shd w:val="clear" w:color="auto" w:fill="E5EEF7"/>
          </w:tcPr>
          <w:p w:rsidR="009A4C7C" w:rsidRPr="00C25552" w:rsidRDefault="00AB3D69" w:rsidP="009A4C7C">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(LICENÇAS DE ACESSO PARA ASSINANTES) DE CLIENTE</w:t>
            </w:r>
          </w:p>
        </w:tc>
      </w:tr>
      <w:tr w:rsidR="009A4C7C" w:rsidRPr="00A56D2E" w:rsidTr="00AB3D69">
        <w:tblPrEx>
          <w:tblBorders>
            <w:top w:val="none" w:sz="0" w:space="0" w:color="auto"/>
            <w:bottom w:val="none" w:sz="0" w:space="0" w:color="auto"/>
          </w:tblBorders>
        </w:tblPrEx>
        <w:tc>
          <w:tcPr>
            <w:tcW w:w="5000" w:type="pct"/>
            <w:gridSpan w:val="2"/>
          </w:tcPr>
          <w:p w:rsidR="009A4C7C" w:rsidRPr="00F10B5B" w:rsidRDefault="00BB41EF" w:rsidP="009A4C7C">
            <w:pPr>
              <w:pStyle w:val="PURTableHeaderWhite"/>
              <w:spacing w:after="0"/>
            </w:pPr>
            <w:r>
              <w:rPr>
                <w:i w:val="0"/>
                <w:color w:val="404040" w:themeColor="text1" w:themeTint="BF"/>
              </w:rPr>
              <w:t>Você precisa de:</w:t>
            </w:r>
          </w:p>
          <w:p w:rsidR="009A4C7C" w:rsidRPr="00C25552" w:rsidRDefault="009A4C7C" w:rsidP="000037D6">
            <w:pPr>
              <w:pStyle w:val="PURBullet-Indented"/>
              <w:rPr>
                <w:lang w:val="pt-BR"/>
              </w:rPr>
            </w:pPr>
            <w:r w:rsidRPr="00C25552">
              <w:rPr>
                <w:lang w:val="pt-BR"/>
              </w:rPr>
              <w:t>SAL do Cliente do System Center 2012 Configuration Manager</w:t>
            </w:r>
          </w:p>
        </w:tc>
      </w:tr>
    </w:tbl>
    <w:p w:rsidR="003744F8" w:rsidRPr="00C25552" w:rsidRDefault="00400EC6" w:rsidP="001E2AED">
      <w:pPr>
        <w:pStyle w:val="PURBody-Indented"/>
        <w:jc w:val="right"/>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C25552" w:rsidRDefault="009A4C7C" w:rsidP="00393FB8">
      <w:pPr>
        <w:pStyle w:val="PURProductName"/>
        <w:rPr>
          <w:lang w:val="pt-BR"/>
        </w:rPr>
      </w:pPr>
      <w:bookmarkStart w:id="498" w:name="_Toc299519153"/>
      <w:bookmarkStart w:id="499" w:name="_Toc299531585"/>
      <w:bookmarkStart w:id="500" w:name="_Toc299531909"/>
      <w:bookmarkStart w:id="501" w:name="_Toc299957192"/>
      <w:bookmarkStart w:id="502" w:name="_Toc346536883"/>
      <w:bookmarkStart w:id="503" w:name="_Toc346895334"/>
      <w:bookmarkStart w:id="504" w:name="_Toc339280347"/>
      <w:bookmarkStart w:id="505" w:name="_Toc339280490"/>
      <w:bookmarkStart w:id="506" w:name="_Toc348081548"/>
      <w:bookmarkStart w:id="507" w:name="_Toc348953912"/>
      <w:r w:rsidRPr="00C25552">
        <w:rPr>
          <w:lang w:val="pt-BR"/>
        </w:rPr>
        <w:t>Visio 2013 Professional</w:t>
      </w:r>
      <w:bookmarkEnd w:id="498"/>
      <w:bookmarkEnd w:id="499"/>
      <w:bookmarkEnd w:id="500"/>
      <w:bookmarkEnd w:id="501"/>
      <w:bookmarkEnd w:id="502"/>
      <w:bookmarkEnd w:id="503"/>
      <w:bookmarkEnd w:id="504"/>
      <w:bookmarkEnd w:id="505"/>
      <w:bookmarkEnd w:id="506"/>
      <w:bookmarkEnd w:id="507"/>
      <w:r w:rsidR="008E1DA3">
        <w:fldChar w:fldCharType="begin"/>
      </w:r>
      <w:r w:rsidRPr="00C25552">
        <w:rPr>
          <w:lang w:val="pt-BR"/>
        </w:rPr>
        <w:instrText xml:space="preserve">XE </w:instrText>
      </w:r>
      <w:r w:rsidR="00393FB8">
        <w:rPr>
          <w:lang w:val="pt-BR"/>
        </w:rPr>
        <w:instrText>“</w:instrText>
      </w:r>
      <w:r w:rsidRPr="00C25552">
        <w:rPr>
          <w:lang w:val="pt-BR"/>
        </w:rPr>
        <w:instrText>Visio 2013 Professional</w:instrText>
      </w:r>
      <w:r w:rsidR="00393FB8">
        <w:rPr>
          <w:lang w:val="pt-BR"/>
        </w:rPr>
        <w:instrText>”</w:instrText>
      </w:r>
      <w:r w:rsidRPr="00C25552">
        <w:rPr>
          <w:lang w:val="pt-BR"/>
        </w:rPr>
        <w:instrText xml:space="preserve"> </w:instrText>
      </w:r>
      <w:r w:rsidR="008E1DA3">
        <w:fldChar w:fldCharType="end"/>
      </w:r>
    </w:p>
    <w:p w:rsidR="009A4C7C" w:rsidRPr="00C25552" w:rsidRDefault="009A4C7C" w:rsidP="00F024E4">
      <w:pPr>
        <w:pStyle w:val="PURLicenseTerm"/>
        <w:spacing w:line="200" w:lineRule="exact"/>
        <w:rPr>
          <w:lang w:val="pt-BR"/>
        </w:rPr>
      </w:pPr>
      <w:r w:rsidRPr="00C25552">
        <w:rPr>
          <w:lang w:val="pt-BR"/>
        </w:rPr>
        <w:t>Os termos de licença que se aplicam ao seu uso deste produto são os Termos Universais de Licença, os Termos Gerais de Licença deste Modelo de Licenciamento e os termos de licença específicos ao</w:t>
      </w:r>
      <w:r w:rsidR="00F024E4">
        <w:rPr>
          <w:lang w:val="pt-BR"/>
        </w:rPr>
        <w:t> </w:t>
      </w:r>
      <w:r w:rsidRPr="00C25552">
        <w:rPr>
          <w:lang w:val="pt-BR"/>
        </w:rPr>
        <w:t>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A56D2E" w:rsidTr="008B2955">
        <w:tc>
          <w:tcPr>
            <w:tcW w:w="2477" w:type="pct"/>
            <w:tcBorders>
              <w:top w:val="single" w:sz="4" w:space="0" w:color="auto"/>
              <w:bottom w:val="nil"/>
            </w:tcBorders>
          </w:tcPr>
          <w:p w:rsidR="00D14C97" w:rsidRPr="00C25552" w:rsidRDefault="00D14C97" w:rsidP="00893CE7">
            <w:pPr>
              <w:pStyle w:val="PURLMSH"/>
              <w:rPr>
                <w:lang w:val="pt-BR"/>
              </w:rPr>
            </w:pPr>
            <w:r w:rsidRPr="00C25552">
              <w:rPr>
                <w:lang w:val="pt-BR"/>
              </w:rPr>
              <w:t xml:space="preserve">Seção Aplicável de Termos Gerais da SAL: </w:t>
            </w:r>
            <w:hyperlink w:anchor="SALTerms_Desktop" w:history="1">
              <w:hyperlink w:anchor="SALTerms_Desktop" w:history="1">
                <w:r w:rsidR="00417A4E" w:rsidRPr="00C25552">
                  <w:rPr>
                    <w:rStyle w:val="Hyperlink"/>
                    <w:lang w:val="pt-BR"/>
                  </w:rPr>
                  <w:t>Aplicativos Desktop</w:t>
                </w:r>
              </w:hyperlink>
            </w:hyperlink>
          </w:p>
        </w:tc>
        <w:tc>
          <w:tcPr>
            <w:tcW w:w="2523" w:type="pct"/>
            <w:tcBorders>
              <w:top w:val="single" w:sz="4" w:space="0" w:color="auto"/>
              <w:bottom w:val="nil"/>
            </w:tcBorders>
          </w:tcPr>
          <w:p w:rsidR="00D14C97" w:rsidRPr="00C25552" w:rsidRDefault="000914BD" w:rsidP="001C315C">
            <w:pPr>
              <w:pStyle w:val="PURLMSH"/>
              <w:rPr>
                <w:lang w:val="pt-BR"/>
              </w:rPr>
            </w:pPr>
            <w:r w:rsidRPr="00C25552">
              <w:rPr>
                <w:lang w:val="pt-BR"/>
              </w:rPr>
              <w:t xml:space="preserve">Consulte Notificações Aplicáveis: </w:t>
            </w:r>
            <w:r w:rsidRPr="00C25552">
              <w:rPr>
                <w:b/>
                <w:lang w:val="pt-BR"/>
              </w:rPr>
              <w:t xml:space="preserve">Transferência de Dados </w:t>
            </w:r>
            <w:r w:rsidRPr="00C25552">
              <w:rPr>
                <w:i/>
                <w:lang w:val="pt-BR"/>
              </w:rPr>
              <w:t>(consulte</w:t>
            </w:r>
            <w:r w:rsidR="00F024E4">
              <w:rPr>
                <w:i/>
                <w:lang w:val="pt-BR"/>
              </w:rPr>
              <w:t> </w:t>
            </w:r>
            <w:r w:rsidRPr="00C25552">
              <w:rPr>
                <w:i/>
                <w:lang w:val="pt-BR"/>
              </w:rPr>
              <w:t>o</w:t>
            </w:r>
            <w:r w:rsidR="00F024E4">
              <w:rPr>
                <w:i/>
                <w:lang w:val="pt-BR"/>
              </w:rPr>
              <w:t> </w:t>
            </w:r>
            <w:hyperlink w:anchor="Apêndice2" w:history="1">
              <w:hyperlink w:anchor="Apêndice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i/>
                                  <w:iCs/>
                                  <w:szCs w:val="18"/>
                                  <w:lang w:val="pt-BR"/>
                                </w:rPr>
                                <w:t>Apêndice</w:t>
                              </w:r>
                              <w:r w:rsidR="001C315C">
                                <w:rPr>
                                  <w:rStyle w:val="Hyperlink"/>
                                  <w:i/>
                                  <w:iCs/>
                                  <w:szCs w:val="18"/>
                                  <w:lang w:val="pt-BR"/>
                                </w:rPr>
                                <w:t> </w:t>
                              </w:r>
                              <w:r w:rsidR="001C315C" w:rsidRPr="001C315C">
                                <w:rPr>
                                  <w:rStyle w:val="Hyperlink"/>
                                  <w:i/>
                                  <w:iCs/>
                                  <w:szCs w:val="18"/>
                                  <w:lang w:val="pt-BR"/>
                                </w:rPr>
                                <w:t>2</w:t>
                              </w:r>
                            </w:hyperlink>
                          </w:hyperlink>
                        </w:hyperlink>
                      </w:hyperlink>
                    </w:hyperlink>
                  </w:hyperlink>
                </w:hyperlink>
              </w:hyperlink>
            </w:hyperlink>
            <w:r w:rsidRPr="00C25552">
              <w:rPr>
                <w:i/>
                <w:lang w:val="pt-BR"/>
              </w:rPr>
              <w:t>)</w:t>
            </w:r>
          </w:p>
        </w:tc>
      </w:tr>
      <w:tr w:rsidR="009A4C7C" w:rsidTr="008B2955">
        <w:tc>
          <w:tcPr>
            <w:tcW w:w="2477" w:type="pct"/>
            <w:tcBorders>
              <w:top w:val="nil"/>
            </w:tcBorders>
          </w:tcPr>
          <w:p w:rsidR="009A4C7C" w:rsidRPr="00250A5F" w:rsidRDefault="009A4C7C" w:rsidP="009A4C7C">
            <w:pPr>
              <w:pStyle w:val="PURLMSH"/>
            </w:pPr>
            <w:r>
              <w:t xml:space="preserve">Software Adicional/Cliente: </w:t>
            </w:r>
            <w:r>
              <w:rPr>
                <w:b/>
              </w:rPr>
              <w:t>Não</w:t>
            </w:r>
          </w:p>
        </w:tc>
        <w:tc>
          <w:tcPr>
            <w:tcW w:w="2523" w:type="pct"/>
            <w:tcBorders>
              <w:top w:val="nil"/>
            </w:tcBorders>
          </w:tcPr>
          <w:p w:rsidR="009A4C7C" w:rsidRDefault="009A4C7C" w:rsidP="009A4C7C">
            <w:pPr>
              <w:pStyle w:val="PURLMSH"/>
            </w:pPr>
          </w:p>
        </w:tc>
      </w:tr>
      <w:tr w:rsidR="009A4C7C" w:rsidRPr="00A56D2E"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C25552" w:rsidRDefault="009A4C7C" w:rsidP="009A4C7C">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F10B5B" w:rsidRDefault="00BB41EF" w:rsidP="009A4C7C">
            <w:pPr>
              <w:pStyle w:val="PURBody"/>
            </w:pPr>
            <w:r>
              <w:rPr>
                <w:b/>
              </w:rPr>
              <w:t>Você precisa de:</w:t>
            </w:r>
          </w:p>
          <w:p w:rsidR="009A4C7C" w:rsidRPr="003528B0" w:rsidRDefault="00397469" w:rsidP="00BD14CB">
            <w:pPr>
              <w:pStyle w:val="PURBullet-Indented"/>
              <w:rPr>
                <w:b/>
                <w:bCs/>
              </w:rPr>
            </w:pPr>
            <w:r>
              <w:t>SAL do Visio 2013 Professional</w:t>
            </w:r>
          </w:p>
        </w:tc>
      </w:tr>
    </w:tbl>
    <w:p w:rsidR="009A4C7C" w:rsidRPr="00F10B5B" w:rsidRDefault="00400EC6" w:rsidP="001E2AED">
      <w:pPr>
        <w:pStyle w:val="PURBreadcrumb"/>
      </w:pPr>
      <w:hyperlink w:anchor="Índice" w:history="1">
        <w:r w:rsidR="001616F8">
          <w:rPr>
            <w:rStyle w:val="Hyperlink"/>
            <w:rFonts w:ascii="Arial Narrow" w:hAnsi="Arial Narrow"/>
            <w:sz w:val="16"/>
          </w:rPr>
          <w:t>Índice</w:t>
        </w:r>
      </w:hyperlink>
      <w:r w:rsidR="001616F8">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5B70FE" w:rsidRDefault="009A4C7C" w:rsidP="00393FB8">
      <w:pPr>
        <w:pStyle w:val="PURProductName"/>
        <w:rPr>
          <w:lang w:val="pt-BR"/>
        </w:rPr>
      </w:pPr>
      <w:bookmarkStart w:id="508" w:name="_Toc299519154"/>
      <w:bookmarkStart w:id="509" w:name="_Toc299531586"/>
      <w:bookmarkStart w:id="510" w:name="_Toc299531910"/>
      <w:bookmarkStart w:id="511" w:name="_Toc299957193"/>
      <w:bookmarkStart w:id="512" w:name="_Toc346536884"/>
      <w:bookmarkStart w:id="513" w:name="_Toc346895335"/>
      <w:bookmarkStart w:id="514" w:name="_Toc339280348"/>
      <w:bookmarkStart w:id="515" w:name="_Toc339280491"/>
      <w:bookmarkStart w:id="516" w:name="_Toc348081549"/>
      <w:bookmarkStart w:id="517" w:name="_Toc348953913"/>
      <w:r w:rsidRPr="005B70FE">
        <w:rPr>
          <w:lang w:val="pt-BR"/>
        </w:rPr>
        <w:t>Visio 2013 Standard</w:t>
      </w:r>
      <w:bookmarkEnd w:id="508"/>
      <w:bookmarkEnd w:id="509"/>
      <w:bookmarkEnd w:id="510"/>
      <w:bookmarkEnd w:id="511"/>
      <w:bookmarkEnd w:id="512"/>
      <w:bookmarkEnd w:id="513"/>
      <w:bookmarkEnd w:id="514"/>
      <w:bookmarkEnd w:id="515"/>
      <w:bookmarkEnd w:id="516"/>
      <w:bookmarkEnd w:id="517"/>
      <w:r w:rsidRPr="005B70FE">
        <w:rPr>
          <w:lang w:val="pt-BR"/>
        </w:rPr>
        <w:t xml:space="preserve"> </w:t>
      </w:r>
      <w:r w:rsidR="008E1DA3">
        <w:fldChar w:fldCharType="begin"/>
      </w:r>
      <w:r w:rsidRPr="005B70FE">
        <w:rPr>
          <w:lang w:val="pt-BR"/>
        </w:rPr>
        <w:instrText xml:space="preserve">XE </w:instrText>
      </w:r>
      <w:r w:rsidR="00393FB8" w:rsidRPr="005B70FE">
        <w:rPr>
          <w:lang w:val="pt-BR"/>
        </w:rPr>
        <w:instrText>“</w:instrText>
      </w:r>
      <w:r w:rsidRPr="005B70FE">
        <w:rPr>
          <w:lang w:val="pt-BR"/>
        </w:rPr>
        <w:instrText>Visio 2013 Standard</w:instrText>
      </w:r>
      <w:r w:rsidR="00393FB8" w:rsidRPr="005B70FE">
        <w:rPr>
          <w:lang w:val="pt-BR"/>
        </w:rPr>
        <w:instrText>”</w:instrText>
      </w:r>
      <w:r w:rsidRPr="005B70FE">
        <w:rPr>
          <w:lang w:val="pt-BR"/>
        </w:rPr>
        <w:instrText xml:space="preserve"> </w:instrText>
      </w:r>
      <w:r w:rsidR="008E1DA3">
        <w:fldChar w:fldCharType="end"/>
      </w:r>
    </w:p>
    <w:p w:rsidR="009A4C7C" w:rsidRPr="00C25552" w:rsidRDefault="009A4C7C" w:rsidP="00F024E4">
      <w:pPr>
        <w:pStyle w:val="PURLicenseTerm"/>
        <w:spacing w:line="200" w:lineRule="exact"/>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A56D2E" w:rsidTr="008B2955">
        <w:tc>
          <w:tcPr>
            <w:tcW w:w="2477" w:type="pct"/>
            <w:tcBorders>
              <w:top w:val="single" w:sz="4" w:space="0" w:color="auto"/>
              <w:bottom w:val="nil"/>
            </w:tcBorders>
          </w:tcPr>
          <w:p w:rsidR="00D14C97" w:rsidRPr="00C25552" w:rsidRDefault="00D14C97" w:rsidP="00893CE7">
            <w:pPr>
              <w:pStyle w:val="PURLMSH"/>
              <w:rPr>
                <w:lang w:val="pt-BR"/>
              </w:rPr>
            </w:pPr>
            <w:r w:rsidRPr="00C25552">
              <w:rPr>
                <w:lang w:val="pt-BR"/>
              </w:rPr>
              <w:t xml:space="preserve">Seção Aplicável de Termos Gerais da SAL: </w:t>
            </w:r>
            <w:hyperlink w:anchor="SALTerms_Desktop" w:history="1">
              <w:hyperlink w:anchor="SALTerms_Desktop" w:history="1">
                <w:r w:rsidR="00417A4E" w:rsidRPr="00C25552">
                  <w:rPr>
                    <w:rStyle w:val="Hyperlink"/>
                    <w:lang w:val="pt-BR"/>
                  </w:rPr>
                  <w:t>Aplicativos Desktop</w:t>
                </w:r>
              </w:hyperlink>
            </w:hyperlink>
          </w:p>
        </w:tc>
        <w:tc>
          <w:tcPr>
            <w:tcW w:w="2523" w:type="pct"/>
            <w:tcBorders>
              <w:top w:val="single" w:sz="4" w:space="0" w:color="auto"/>
              <w:bottom w:val="nil"/>
            </w:tcBorders>
          </w:tcPr>
          <w:p w:rsidR="00D14C97" w:rsidRPr="00C25552" w:rsidRDefault="000914BD" w:rsidP="001C315C">
            <w:pPr>
              <w:pStyle w:val="PURLMSH"/>
              <w:rPr>
                <w:lang w:val="pt-BR"/>
              </w:rPr>
            </w:pPr>
            <w:r w:rsidRPr="00C25552">
              <w:rPr>
                <w:lang w:val="pt-BR"/>
              </w:rPr>
              <w:t xml:space="preserve">Consulte Notificações Aplicáveis: </w:t>
            </w:r>
            <w:r w:rsidRPr="00C25552">
              <w:rPr>
                <w:b/>
                <w:lang w:val="pt-BR"/>
              </w:rPr>
              <w:t xml:space="preserve">Transferência de Dados </w:t>
            </w:r>
            <w:r w:rsidRPr="00C25552">
              <w:rPr>
                <w:i/>
                <w:lang w:val="pt-BR"/>
              </w:rPr>
              <w:t xml:space="preserve">(consulte o </w:t>
            </w:r>
            <w:hyperlink w:anchor="Apêndice2" w:history="1">
              <w:hyperlink w:anchor="Apêndice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i/>
                                  <w:iCs/>
                                  <w:szCs w:val="18"/>
                                  <w:lang w:val="pt-BR"/>
                                </w:rPr>
                                <w:t>Apêndice</w:t>
                              </w:r>
                              <w:r w:rsidR="001C315C">
                                <w:rPr>
                                  <w:rStyle w:val="Hyperlink"/>
                                  <w:i/>
                                  <w:iCs/>
                                  <w:szCs w:val="18"/>
                                  <w:lang w:val="pt-BR"/>
                                </w:rPr>
                                <w:t> </w:t>
                              </w:r>
                              <w:r w:rsidR="001C315C" w:rsidRPr="001C315C">
                                <w:rPr>
                                  <w:rStyle w:val="Hyperlink"/>
                                  <w:i/>
                                  <w:iCs/>
                                  <w:szCs w:val="18"/>
                                  <w:lang w:val="pt-BR"/>
                                </w:rPr>
                                <w:t>2</w:t>
                              </w:r>
                            </w:hyperlink>
                          </w:hyperlink>
                        </w:hyperlink>
                      </w:hyperlink>
                    </w:hyperlink>
                  </w:hyperlink>
                </w:hyperlink>
              </w:hyperlink>
            </w:hyperlink>
            <w:r w:rsidRPr="00C25552">
              <w:rPr>
                <w:i/>
                <w:lang w:val="pt-BR"/>
              </w:rPr>
              <w:t>)</w:t>
            </w:r>
          </w:p>
        </w:tc>
      </w:tr>
      <w:tr w:rsidR="009A4C7C" w:rsidTr="008B2955">
        <w:tc>
          <w:tcPr>
            <w:tcW w:w="2477" w:type="pct"/>
            <w:tcBorders>
              <w:top w:val="nil"/>
            </w:tcBorders>
          </w:tcPr>
          <w:p w:rsidR="009A4C7C" w:rsidRPr="00250A5F" w:rsidRDefault="009A4C7C" w:rsidP="009A4C7C">
            <w:pPr>
              <w:pStyle w:val="PURLMSH"/>
            </w:pPr>
            <w:r>
              <w:t xml:space="preserve">Software Adicional/Cliente: </w:t>
            </w:r>
            <w:r>
              <w:rPr>
                <w:b/>
              </w:rPr>
              <w:t>Não</w:t>
            </w:r>
          </w:p>
        </w:tc>
        <w:tc>
          <w:tcPr>
            <w:tcW w:w="2523" w:type="pct"/>
            <w:tcBorders>
              <w:top w:val="nil"/>
            </w:tcBorders>
          </w:tcPr>
          <w:p w:rsidR="009A4C7C" w:rsidRDefault="009A4C7C" w:rsidP="009A4C7C">
            <w:pPr>
              <w:pStyle w:val="PURLMSH"/>
            </w:pPr>
          </w:p>
        </w:tc>
      </w:tr>
      <w:tr w:rsidR="009A4C7C" w:rsidRPr="00A56D2E"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C25552" w:rsidRDefault="009A4C7C" w:rsidP="009A4C7C">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F10B5B" w:rsidRDefault="00BB41EF" w:rsidP="009A4C7C">
            <w:pPr>
              <w:pStyle w:val="PURBody"/>
            </w:pPr>
            <w:r>
              <w:rPr>
                <w:b/>
              </w:rPr>
              <w:t>Você precisa de:</w:t>
            </w:r>
          </w:p>
          <w:p w:rsidR="009A4C7C" w:rsidRPr="00412FD6" w:rsidRDefault="00397469" w:rsidP="00BD14CB">
            <w:pPr>
              <w:pStyle w:val="PURBullet-Indented"/>
              <w:rPr>
                <w:b/>
                <w:bCs/>
              </w:rPr>
            </w:pPr>
            <w:r>
              <w:t>SAL do Visio 2013 Standard</w:t>
            </w:r>
          </w:p>
        </w:tc>
      </w:tr>
    </w:tbl>
    <w:p w:rsidR="009A4C7C" w:rsidRDefault="00400EC6" w:rsidP="001E2AED">
      <w:pPr>
        <w:pStyle w:val="PURBreadcrumb"/>
        <w:rPr>
          <w:rStyle w:val="Hyperlink"/>
          <w:rFonts w:ascii="Arial Narrow" w:hAnsi="Arial Narrow"/>
          <w:sz w:val="16"/>
          <w:lang w:val="pt-BR"/>
        </w:rPr>
      </w:pPr>
      <w:hyperlink w:anchor="Índice" w:history="1">
        <w:r w:rsidR="001616F8">
          <w:rPr>
            <w:rStyle w:val="Hyperlink"/>
            <w:rFonts w:ascii="Arial Narrow" w:hAnsi="Arial Narrow"/>
            <w:sz w:val="16"/>
          </w:rPr>
          <w:t>Índice</w:t>
        </w:r>
      </w:hyperlink>
      <w:r w:rsidR="001616F8">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DC3D72" w:rsidRPr="00DC3D72" w:rsidRDefault="00DC3D72" w:rsidP="00DC3D72">
      <w:pPr>
        <w:pStyle w:val="PURBreadcrumb"/>
        <w:keepNext w:val="0"/>
        <w:keepLines w:val="0"/>
        <w:rPr>
          <w:sz w:val="8"/>
          <w:szCs w:val="10"/>
        </w:rPr>
      </w:pPr>
    </w:p>
    <w:p w:rsidR="009A4C7C" w:rsidRPr="00F10B5B" w:rsidRDefault="009A4C7C" w:rsidP="00393FB8">
      <w:pPr>
        <w:pStyle w:val="PURProductName"/>
      </w:pPr>
      <w:bookmarkStart w:id="518" w:name="_Toc299519155"/>
      <w:bookmarkStart w:id="519" w:name="_Toc299531587"/>
      <w:bookmarkStart w:id="520" w:name="_Toc299531911"/>
      <w:bookmarkStart w:id="521" w:name="_Toc299957194"/>
      <w:bookmarkStart w:id="522" w:name="_Toc346536885"/>
      <w:bookmarkStart w:id="523" w:name="_Toc346895336"/>
      <w:bookmarkStart w:id="524" w:name="_Toc339280349"/>
      <w:bookmarkStart w:id="525" w:name="_Toc339280492"/>
      <w:bookmarkStart w:id="526" w:name="_Toc348081550"/>
      <w:bookmarkStart w:id="527" w:name="_Toc348953914"/>
      <w:r>
        <w:t>Visual Studio Premium</w:t>
      </w:r>
      <w:bookmarkEnd w:id="518"/>
      <w:bookmarkEnd w:id="519"/>
      <w:bookmarkEnd w:id="520"/>
      <w:bookmarkEnd w:id="521"/>
      <w:r>
        <w:t xml:space="preserve"> 2012</w:t>
      </w:r>
      <w:bookmarkEnd w:id="522"/>
      <w:bookmarkEnd w:id="523"/>
      <w:bookmarkEnd w:id="524"/>
      <w:bookmarkEnd w:id="525"/>
      <w:bookmarkEnd w:id="526"/>
      <w:bookmarkEnd w:id="527"/>
      <w:r w:rsidR="008E1DA3">
        <w:fldChar w:fldCharType="begin"/>
      </w:r>
      <w:r>
        <w:instrText xml:space="preserve">XE </w:instrText>
      </w:r>
      <w:r w:rsidR="00393FB8">
        <w:instrText>“</w:instrText>
      </w:r>
      <w:r>
        <w:instrText>Visual Studio Premium 2012</w:instrText>
      </w:r>
      <w:r w:rsidR="00393FB8">
        <w:instrText>”</w:instrText>
      </w:r>
      <w:r>
        <w:instrText xml:space="preserve"> </w:instrText>
      </w:r>
      <w:r w:rsidR="008E1DA3">
        <w:fldChar w:fldCharType="end"/>
      </w:r>
    </w:p>
    <w:p w:rsidR="009A4C7C" w:rsidRPr="00C25552" w:rsidRDefault="009A4C7C" w:rsidP="00F024E4">
      <w:pPr>
        <w:pStyle w:val="PURLicenseTerm"/>
        <w:spacing w:line="200" w:lineRule="exact"/>
        <w:rPr>
          <w:lang w:val="pt-BR"/>
        </w:rPr>
      </w:pPr>
      <w:r w:rsidRPr="00C25552">
        <w:rPr>
          <w:lang w:val="pt-BR"/>
        </w:rPr>
        <w:t>Os termos de licença que se aplicam ao seu uso deste produto são os Termos Universais de Licença, os Termos Gerais de Licença deste Modelo de Licenciamento e os termos de licença específicos ao</w:t>
      </w:r>
      <w:r w:rsidR="00F024E4">
        <w:rPr>
          <w:lang w:val="pt-BR"/>
        </w:rPr>
        <w:t> </w:t>
      </w:r>
      <w:r w:rsidRPr="00C25552">
        <w:rPr>
          <w:lang w:val="pt-BR"/>
        </w:rPr>
        <w:t>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6F1D" w:rsidRPr="00A56D2E" w:rsidTr="00A50403">
        <w:tc>
          <w:tcPr>
            <w:tcW w:w="2477" w:type="pct"/>
            <w:tcBorders>
              <w:top w:val="single" w:sz="4" w:space="0" w:color="auto"/>
              <w:bottom w:val="nil"/>
            </w:tcBorders>
          </w:tcPr>
          <w:p w:rsidR="004F6F1D" w:rsidRPr="00C25552" w:rsidRDefault="004F6F1D" w:rsidP="00893CE7">
            <w:pPr>
              <w:pStyle w:val="PURLMSH"/>
              <w:rPr>
                <w:lang w:val="pt-BR"/>
              </w:rPr>
            </w:pPr>
            <w:r w:rsidRPr="00C25552">
              <w:rPr>
                <w:lang w:val="pt-BR"/>
              </w:rPr>
              <w:t xml:space="preserve">Seção Aplicável de Termos Gerais da SAL: </w:t>
            </w:r>
            <w:hyperlink w:anchor="SALTerms_Desktop" w:history="1">
              <w:hyperlink w:anchor="SALTerms_Desktop" w:history="1">
                <w:r w:rsidR="00417A4E" w:rsidRPr="00C25552">
                  <w:rPr>
                    <w:rStyle w:val="Hyperlink"/>
                    <w:lang w:val="pt-BR"/>
                  </w:rPr>
                  <w:t>Aplicativos Desktop</w:t>
                </w:r>
              </w:hyperlink>
            </w:hyperlink>
          </w:p>
        </w:tc>
        <w:tc>
          <w:tcPr>
            <w:tcW w:w="2523" w:type="pct"/>
            <w:tcBorders>
              <w:top w:val="single" w:sz="4" w:space="0" w:color="auto"/>
              <w:bottom w:val="nil"/>
            </w:tcBorders>
          </w:tcPr>
          <w:p w:rsidR="004F6F1D" w:rsidRPr="00C25552" w:rsidRDefault="004F6F1D" w:rsidP="004F6F1D">
            <w:pPr>
              <w:pStyle w:val="PURLMSH"/>
              <w:rPr>
                <w:i/>
                <w:lang w:val="pt-BR"/>
              </w:rPr>
            </w:pPr>
            <w:r w:rsidRPr="00C25552">
              <w:rPr>
                <w:lang w:val="pt-BR"/>
              </w:rPr>
              <w:t xml:space="preserve">Consulte Notificações Aplicáveis: </w:t>
            </w:r>
            <w:r w:rsidRPr="00C25552">
              <w:rPr>
                <w:b/>
                <w:lang w:val="pt-BR"/>
              </w:rPr>
              <w:t xml:space="preserve">Transferência de Dados, H.264/MPEG-4 AVC e/ou VC-1 </w:t>
            </w:r>
            <w:r w:rsidRPr="00C25552">
              <w:rPr>
                <w:i/>
                <w:lang w:val="pt-BR"/>
              </w:rPr>
              <w:t xml:space="preserve">(consulte o </w:t>
            </w:r>
            <w:hyperlink w:anchor="Apêndice2" w:history="1">
              <w:hyperlink w:anchor="Apêndice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i/>
                                  <w:iCs/>
                                  <w:szCs w:val="18"/>
                                  <w:lang w:val="pt-BR"/>
                                </w:rPr>
                                <w:t>Apêndice 2</w:t>
                              </w:r>
                            </w:hyperlink>
                          </w:hyperlink>
                        </w:hyperlink>
                      </w:hyperlink>
                    </w:hyperlink>
                  </w:hyperlink>
                </w:hyperlink>
              </w:hyperlink>
            </w:hyperlink>
            <w:r w:rsidRPr="00C25552">
              <w:rPr>
                <w:i/>
                <w:lang w:val="pt-BR"/>
              </w:rPr>
              <w:t>)</w:t>
            </w:r>
          </w:p>
        </w:tc>
      </w:tr>
      <w:tr w:rsidR="004F6F1D" w:rsidRPr="00A56D2E" w:rsidTr="00A50403">
        <w:tc>
          <w:tcPr>
            <w:tcW w:w="2477" w:type="pct"/>
            <w:tcBorders>
              <w:top w:val="nil"/>
              <w:bottom w:val="nil"/>
            </w:tcBorders>
          </w:tcPr>
          <w:p w:rsidR="004F6F1D" w:rsidRPr="003667B6" w:rsidRDefault="004F6F1D" w:rsidP="004F6F1D">
            <w:pPr>
              <w:pStyle w:val="PURLMSH"/>
            </w:pPr>
            <w:r>
              <w:t xml:space="preserve">Software Adicional/Cliente: </w:t>
            </w:r>
            <w:r>
              <w:rPr>
                <w:b/>
              </w:rPr>
              <w:t>Não</w:t>
            </w:r>
          </w:p>
        </w:tc>
        <w:tc>
          <w:tcPr>
            <w:tcW w:w="2523" w:type="pct"/>
            <w:tcBorders>
              <w:top w:val="nil"/>
              <w:bottom w:val="nil"/>
            </w:tcBorders>
          </w:tcPr>
          <w:p w:rsidR="004F6F1D" w:rsidRPr="00C25552" w:rsidRDefault="004F6F1D" w:rsidP="004F6F1D">
            <w:pPr>
              <w:pStyle w:val="PURLMSH"/>
              <w:rPr>
                <w:lang w:val="pt-BR"/>
              </w:rPr>
            </w:pPr>
            <w:r w:rsidRPr="00C25552">
              <w:rPr>
                <w:lang w:val="pt-BR"/>
              </w:rPr>
              <w:t xml:space="preserve">Tecnologias Incluídas: </w:t>
            </w:r>
            <w:r w:rsidRPr="00C25552">
              <w:rPr>
                <w:b/>
                <w:lang w:val="pt-BR"/>
              </w:rPr>
              <w:t>Sim</w:t>
            </w:r>
            <w:r w:rsidRPr="00C25552">
              <w:rPr>
                <w:lang w:val="pt-BR"/>
              </w:rPr>
              <w:t xml:space="preserve"> </w:t>
            </w:r>
            <w:r w:rsidRPr="00C25552">
              <w:rPr>
                <w:i/>
                <w:lang w:val="pt-BR"/>
              </w:rPr>
              <w:t xml:space="preserve">(consulte </w:t>
            </w:r>
            <w:r w:rsidR="00AC118B">
              <w:fldChar w:fldCharType="begin"/>
            </w:r>
            <w:r w:rsidR="00AC118B" w:rsidRPr="00A56D2E">
              <w:rPr>
                <w:lang w:val="pt-PT"/>
              </w:rPr>
              <w:instrText xml:space="preserve"> REF SQLServerTechnology \h  \* MERGEFORMAT </w:instrText>
            </w:r>
            <w:r w:rsidR="00AC118B">
              <w:fldChar w:fldCharType="separate"/>
            </w:r>
            <w:r w:rsidR="00DE5B0B" w:rsidRPr="00DE5B0B">
              <w:rPr>
                <w:b/>
                <w:i/>
                <w:lang w:val="pt-BR"/>
              </w:rPr>
              <w:t>Tecnologia SQL</w:t>
            </w:r>
            <w:r w:rsidR="00DE5B0B" w:rsidRPr="00A56D2E">
              <w:rPr>
                <w:i/>
                <w:lang w:val="pt-PT"/>
              </w:rPr>
              <w:t xml:space="preserve"> Server</w:t>
            </w:r>
            <w:r w:rsidR="00AC118B">
              <w:fldChar w:fldCharType="end"/>
            </w:r>
            <w:r w:rsidRPr="00C25552">
              <w:rPr>
                <w:lang w:val="pt-BR"/>
              </w:rPr>
              <w:t>)</w:t>
            </w:r>
          </w:p>
        </w:tc>
      </w:tr>
      <w:tr w:rsidR="004F6F1D" w:rsidRPr="00A56D2E"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F6F1D" w:rsidRPr="00C25552" w:rsidRDefault="004F6F1D" w:rsidP="009A4C7C">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4F6F1D" w:rsidRPr="00A56D2E"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F6F1D" w:rsidRPr="00F10B5B" w:rsidRDefault="004F6F1D" w:rsidP="009A4C7C">
            <w:pPr>
              <w:pStyle w:val="PURBody"/>
            </w:pPr>
            <w:r>
              <w:rPr>
                <w:b/>
              </w:rPr>
              <w:t>Você precisa de:</w:t>
            </w:r>
          </w:p>
          <w:p w:rsidR="004F6F1D" w:rsidRPr="00C25552" w:rsidRDefault="004F6F1D" w:rsidP="005E0251">
            <w:pPr>
              <w:pStyle w:val="PURBullet-Indented"/>
              <w:rPr>
                <w:b/>
                <w:bCs/>
                <w:lang w:val="pt-BR"/>
              </w:rPr>
            </w:pPr>
            <w:r w:rsidRPr="00C25552">
              <w:rPr>
                <w:lang w:val="pt-BR"/>
              </w:rPr>
              <w:t>SAL do Visual Studio Premium 2012</w:t>
            </w:r>
          </w:p>
        </w:tc>
      </w:tr>
    </w:tbl>
    <w:p w:rsidR="009A4C7C" w:rsidRPr="00C25552" w:rsidRDefault="009A4C7C" w:rsidP="0085206E">
      <w:pPr>
        <w:pStyle w:val="PURADDITIONALTERMSHEADERMB"/>
        <w:rPr>
          <w:lang w:val="pt-BR"/>
        </w:rPr>
      </w:pPr>
      <w:r w:rsidRPr="00C25552">
        <w:rPr>
          <w:lang w:val="pt-BR"/>
        </w:rPr>
        <w:t>Termos Adicionais:</w:t>
      </w:r>
    </w:p>
    <w:p w:rsidR="009A4C7C" w:rsidRPr="00C25552" w:rsidRDefault="009A4C7C" w:rsidP="009A4C7C">
      <w:pPr>
        <w:pStyle w:val="PURBlueStrong"/>
        <w:rPr>
          <w:lang w:val="pt-BR"/>
        </w:rPr>
      </w:pPr>
      <w:r w:rsidRPr="00C25552">
        <w:rPr>
          <w:lang w:val="pt-BR"/>
        </w:rPr>
        <w:t>Arquivo BUILDSERVER.TXT</w:t>
      </w:r>
    </w:p>
    <w:p w:rsidR="000F6807" w:rsidRPr="00C25552" w:rsidRDefault="000F6807" w:rsidP="000F6807">
      <w:pPr>
        <w:pStyle w:val="PURBody-Indented"/>
        <w:rPr>
          <w:lang w:val="pt-BR"/>
        </w:rPr>
      </w:pPr>
      <w:r w:rsidRPr="00C25552">
        <w:rPr>
          <w:lang w:val="pt-BR"/>
        </w:rPr>
        <w:t xml:space="preserve">As Listas do BuildServer podem ser encontradas no site </w:t>
      </w:r>
      <w:hyperlink r:id="rId99" w:history="1">
        <w:r w:rsidRPr="00C25552">
          <w:rPr>
            <w:rStyle w:val="Hyperlink"/>
            <w:lang w:val="pt-BR"/>
          </w:rPr>
          <w:t>http://go.microsoft.com/fwlink/?LinkId=247624</w:t>
        </w:r>
      </w:hyperlink>
      <w:r w:rsidRPr="00C25552">
        <w:rPr>
          <w:lang w:val="pt-BR"/>
        </w:rPr>
        <w:t>. Você poderá instalar cópias dos arquivos listados nele ou nas máquinas de criação.</w:t>
      </w:r>
      <w:r w:rsidR="00C25552">
        <w:rPr>
          <w:lang w:val="pt-BR"/>
        </w:rPr>
        <w:t xml:space="preserve"> </w:t>
      </w:r>
      <w:r w:rsidRPr="00C25552">
        <w:rPr>
          <w:lang w:val="pt-BR"/>
        </w:rPr>
        <w:t>Você pode fazer isso exclusivamente para a finalidade de compilação, criação, verificação e arquivamento dos seus programas ou para executar testes de qualidade ou desempenho como parte do processo de criação nas suas máquinas de criação.</w:t>
      </w:r>
      <w:r w:rsidR="00C25552">
        <w:rPr>
          <w:lang w:val="pt-BR"/>
        </w:rPr>
        <w:t xml:space="preserve"> </w:t>
      </w:r>
      <w:r w:rsidRPr="00C25552">
        <w:rPr>
          <w:lang w:val="pt-BR"/>
        </w:rPr>
        <w:t xml:space="preserve">Poderemos listar arquivos adicionais no site </w:t>
      </w:r>
      <w:hyperlink r:id="rId100" w:history="1">
        <w:r w:rsidRPr="00C25552">
          <w:rPr>
            <w:rStyle w:val="Hyperlink"/>
            <w:lang w:val="pt-BR"/>
          </w:rPr>
          <w:t>http://go.microsoft.com/fwlink/?LinkId=247624</w:t>
        </w:r>
      </w:hyperlink>
      <w:r w:rsidRPr="00C25552">
        <w:rPr>
          <w:lang w:val="pt-BR"/>
        </w:rPr>
        <w:t xml:space="preserve"> para uso com a mesma finalidade.</w:t>
      </w:r>
    </w:p>
    <w:p w:rsidR="009A4C7C" w:rsidRPr="00C25552" w:rsidRDefault="009A4C7C" w:rsidP="009A4C7C">
      <w:pPr>
        <w:pStyle w:val="PURBlueStrong"/>
        <w:rPr>
          <w:lang w:val="pt-BR"/>
        </w:rPr>
      </w:pPr>
      <w:r w:rsidRPr="00C25552">
        <w:rPr>
          <w:lang w:val="pt-BR"/>
        </w:rPr>
        <w:t>Utilitários</w:t>
      </w:r>
    </w:p>
    <w:p w:rsidR="008C1A97" w:rsidRPr="00C25552" w:rsidRDefault="008C1A97" w:rsidP="00F024E4">
      <w:pPr>
        <w:pStyle w:val="PURBody-Indented"/>
        <w:rPr>
          <w:lang w:val="pt-BR"/>
        </w:rPr>
      </w:pPr>
      <w:r w:rsidRPr="00C25552">
        <w:rPr>
          <w:lang w:val="pt-BR"/>
        </w:rPr>
        <w:t xml:space="preserve">As Listas de Utilitários podem ser encontradas no site </w:t>
      </w:r>
      <w:hyperlink r:id="rId101" w:history="1">
        <w:r w:rsidRPr="00C25552">
          <w:rPr>
            <w:lang w:val="pt-BR"/>
          </w:rPr>
          <w:t>http://go.microsoft.com/fwlink/?LinkId=247624</w:t>
        </w:r>
      </w:hyperlink>
      <w:r w:rsidRPr="00C25552">
        <w:rPr>
          <w:lang w:val="pt-BR"/>
        </w:rPr>
        <w:t>.</w:t>
      </w:r>
      <w:r w:rsidR="00C25552">
        <w:rPr>
          <w:lang w:val="pt-BR"/>
        </w:rPr>
        <w:t xml:space="preserve"> </w:t>
      </w:r>
      <w:r w:rsidRPr="00C25552">
        <w:rPr>
          <w:lang w:val="pt-BR"/>
        </w:rPr>
        <w:t>O software contém determinados componentes identificados nessa lista.</w:t>
      </w:r>
      <w:r w:rsidR="00C25552">
        <w:rPr>
          <w:lang w:val="pt-BR"/>
        </w:rPr>
        <w:t xml:space="preserve"> </w:t>
      </w:r>
      <w:r w:rsidRPr="00C25552">
        <w:rPr>
          <w:lang w:val="pt-BR"/>
        </w:rPr>
        <w:t>Os componentes contidos no software variam por edição. Você poderá copiar</w:t>
      </w:r>
      <w:r w:rsidR="00F024E4">
        <w:rPr>
          <w:lang w:val="pt-BR"/>
        </w:rPr>
        <w:t> </w:t>
      </w:r>
      <w:r w:rsidRPr="00C25552">
        <w:rPr>
          <w:lang w:val="pt-BR"/>
        </w:rPr>
        <w:t>e instalar os Utilitários que você recebe com o software para máquinas de terceiros.</w:t>
      </w:r>
      <w:r w:rsidR="00C25552">
        <w:rPr>
          <w:lang w:val="pt-BR"/>
        </w:rPr>
        <w:t xml:space="preserve"> </w:t>
      </w:r>
      <w:r w:rsidRPr="00C25552">
        <w:rPr>
          <w:lang w:val="pt-BR"/>
        </w:rPr>
        <w:t>Você poderá usar os Utilitários apenas para depurar e implantar seus programas e bancos de dados que você desenvolve com o software.</w:t>
      </w:r>
      <w:r w:rsidR="00C25552">
        <w:rPr>
          <w:lang w:val="pt-BR"/>
        </w:rPr>
        <w:t xml:space="preserve"> </w:t>
      </w:r>
      <w:r w:rsidRPr="00C25552">
        <w:rPr>
          <w:lang w:val="pt-BR"/>
        </w:rPr>
        <w:t>Você deverá excluir todos os Utilitários instalados em um dispositivo quando você terminar a depuração do seu programa, mas não depois de 30 dias após os ter instalado no dispositivo.</w:t>
      </w:r>
    </w:p>
    <w:p w:rsidR="000F52FF" w:rsidRPr="00C25552" w:rsidRDefault="000F52FF" w:rsidP="000F52FF">
      <w:pPr>
        <w:pStyle w:val="PURBlueStrong-Indented"/>
        <w:rPr>
          <w:lang w:val="pt-BR"/>
        </w:rPr>
      </w:pPr>
      <w:r w:rsidRPr="00C25552">
        <w:rPr>
          <w:lang w:val="pt-BR"/>
        </w:rPr>
        <w:t>Notificações e Programas de Terceiros.</w:t>
      </w:r>
    </w:p>
    <w:p w:rsidR="000F52FF" w:rsidRPr="00C25552" w:rsidRDefault="000F52FF" w:rsidP="000F52FF">
      <w:pPr>
        <w:pStyle w:val="PURBody-Indented"/>
        <w:rPr>
          <w:lang w:val="pt-BR"/>
        </w:rPr>
      </w:pPr>
      <w:r w:rsidRPr="00C25552">
        <w:rPr>
          <w:lang w:val="pt-BR"/>
        </w:rPr>
        <w:t>Determinado código de terceiros incluído no software é licenciado a você pela Microsoft sob este contrato de licença, em vez de licenciado a você por qualquer terceiro sob alguns termos de licença.</w:t>
      </w:r>
      <w:r w:rsidR="00C25552">
        <w:rPr>
          <w:lang w:val="pt-BR"/>
        </w:rPr>
        <w:t xml:space="preserve"> </w:t>
      </w:r>
      <w:r w:rsidRPr="00C25552">
        <w:rPr>
          <w:lang w:val="pt-BR"/>
        </w:rPr>
        <w:t>Notificações, se houver, para este código de terceiros que são incluídas com o software podem ser encontradas no arquivo ThirdPartyNotices.txt ou na documentação do software.</w:t>
      </w:r>
    </w:p>
    <w:p w:rsidR="000F52FF" w:rsidRPr="00C25552" w:rsidRDefault="000F52FF" w:rsidP="000F52FF">
      <w:pPr>
        <w:pStyle w:val="PURBlueStrong-Indented"/>
        <w:rPr>
          <w:lang w:val="pt-BR"/>
        </w:rPr>
      </w:pPr>
      <w:r w:rsidRPr="00C25552">
        <w:rPr>
          <w:lang w:val="pt-BR"/>
        </w:rPr>
        <w:t>Recursos do Gerenciador de Pacote e Extensão</w:t>
      </w:r>
    </w:p>
    <w:p w:rsidR="000F52FF" w:rsidRPr="00C25552" w:rsidRDefault="000F52FF" w:rsidP="00F024E4">
      <w:pPr>
        <w:pStyle w:val="PURBody-Indented"/>
        <w:rPr>
          <w:lang w:val="pt-BR"/>
        </w:rPr>
      </w:pPr>
      <w:r w:rsidRPr="00C25552">
        <w:rPr>
          <w:lang w:val="pt-BR"/>
        </w:rPr>
        <w:t xml:space="preserve">O software inclui os seguintes recursos (um </w:t>
      </w:r>
      <w:r w:rsidR="00393FB8">
        <w:rPr>
          <w:lang w:val="pt-BR"/>
        </w:rPr>
        <w:t>“</w:t>
      </w:r>
      <w:r w:rsidRPr="00C25552">
        <w:rPr>
          <w:lang w:val="pt-BR"/>
        </w:rPr>
        <w:t>Recurso</w:t>
      </w:r>
      <w:r w:rsidR="00393FB8">
        <w:rPr>
          <w:lang w:val="pt-BR"/>
        </w:rPr>
        <w:t>”</w:t>
      </w:r>
      <w:r w:rsidRPr="00C25552">
        <w:rPr>
          <w:lang w:val="pt-BR"/>
        </w:rPr>
        <w:t>), cada um dos quais permite que você obtenha os pacotes e aplicativos de</w:t>
      </w:r>
      <w:r w:rsidR="00F024E4">
        <w:rPr>
          <w:lang w:val="pt-BR"/>
        </w:rPr>
        <w:t> </w:t>
      </w:r>
      <w:r w:rsidRPr="00C25552">
        <w:rPr>
          <w:lang w:val="pt-BR"/>
        </w:rPr>
        <w:t>software por meio de Internet de outras fontes:</w:t>
      </w:r>
      <w:r w:rsidR="00C25552">
        <w:rPr>
          <w:lang w:val="pt-BR"/>
        </w:rPr>
        <w:t xml:space="preserve"> </w:t>
      </w:r>
      <w:r w:rsidRPr="00C25552">
        <w:rPr>
          <w:lang w:val="pt-BR"/>
        </w:rPr>
        <w:t>Extension Manager, New Project Dialog, Web Platform Installer, Microsoft NuGet-Based Package Manager e o recurso do gerenciador de pacotes das Páginas da Web do Microsoft ASP.NET.</w:t>
      </w:r>
      <w:r w:rsidR="00C25552">
        <w:rPr>
          <w:lang w:val="pt-BR"/>
        </w:rPr>
        <w:t xml:space="preserve"> </w:t>
      </w:r>
      <w:r w:rsidRPr="00C25552">
        <w:rPr>
          <w:lang w:val="pt-BR"/>
        </w:rPr>
        <w:t>Esses pacotes e aplicativos de software são oferecidos e distribuídos em alguns casos por terceiros e, em alguns casos, pela Microsoft, mas cada aplicativo ou pacote está sujeito a seus próprios termos de licença.</w:t>
      </w:r>
      <w:r w:rsidR="00C25552">
        <w:rPr>
          <w:lang w:val="pt-BR"/>
        </w:rPr>
        <w:t xml:space="preserve"> </w:t>
      </w:r>
      <w:r w:rsidRPr="00C25552">
        <w:rPr>
          <w:lang w:val="pt-BR"/>
        </w:rPr>
        <w:t>A Microsoft não está desenvolvendo, distribuindo nem licenciando os aplicativos ou pacotes de terceiros a você, mas, por uma questão de conveniência, permite que você use os</w:t>
      </w:r>
      <w:r w:rsidR="00F024E4">
        <w:rPr>
          <w:lang w:val="pt-BR"/>
        </w:rPr>
        <w:t> </w:t>
      </w:r>
      <w:r w:rsidRPr="00C25552">
        <w:rPr>
          <w:lang w:val="pt-BR"/>
        </w:rPr>
        <w:t>Recursos para acessar ou obter esses aplicativos ou pacotes diretamente de provedores de pacotes ou aplicativos de terceiros.</w:t>
      </w:r>
      <w:r w:rsidR="00C25552">
        <w:rPr>
          <w:lang w:val="pt-BR"/>
        </w:rPr>
        <w:t xml:space="preserve"> </w:t>
      </w:r>
      <w:r w:rsidRPr="00C25552">
        <w:rPr>
          <w:lang w:val="pt-BR"/>
        </w:rPr>
        <w:t>Usando os Recursos, você reconhece e concorda que está obtendo os aplicativos ou pacotes de tais terceiros e sujeito aos termos de licença separados aplicáveis a cada aplicativo ou pacote (inclusive com relação aos Recursos do gerenciador de pacotes, quaisquer termos aplicáveis às dependências do software que possam ser incluídos no pacote) e que é sua responsabilidade localizar, entender e cumprir com todos os termos de licença aplicáveis para cada aplicativo ou pacote, com relação aos Recursos do gerenciador de pacotes, isso inclui sua responsabilidade de seguir o URL de origem do pacote (feed) ou revisando os pacotes para termos de licença ou notificações incorporadas.</w:t>
      </w:r>
      <w:r w:rsidR="00C25552">
        <w:rPr>
          <w:lang w:val="pt-BR"/>
        </w:rPr>
        <w:t xml:space="preserve"> </w:t>
      </w:r>
      <w:r w:rsidRPr="00C25552">
        <w:rPr>
          <w:lang w:val="pt-BR"/>
        </w:rPr>
        <w:t>A Microsoft não faz representações nem garantias com relação ao URL da galeria ou feed, a quaisquer feeds ou galerias para tal URL, a informações contidas neste documento nem a qualquer aplicativo de</w:t>
      </w:r>
      <w:r w:rsidR="00F024E4">
        <w:rPr>
          <w:lang w:val="pt-BR"/>
        </w:rPr>
        <w:t> </w:t>
      </w:r>
      <w:r w:rsidRPr="00C25552">
        <w:rPr>
          <w:lang w:val="pt-BR"/>
        </w:rPr>
        <w:t>software ou pacote mencionado em ou acessado por você pelos feeds ou galerias.</w:t>
      </w:r>
      <w:r w:rsidR="00C25552">
        <w:rPr>
          <w:lang w:val="pt-BR"/>
        </w:rPr>
        <w:t xml:space="preserve"> </w:t>
      </w:r>
      <w:r w:rsidRPr="00C25552">
        <w:rPr>
          <w:lang w:val="pt-BR"/>
        </w:rPr>
        <w:t>A Microsoft não concede a você nenhum direito de licença a pacotes ou aplicativos de software de terceiros obtidos usando os Recursos.</w:t>
      </w:r>
    </w:p>
    <w:p w:rsidR="000F52FF" w:rsidRPr="00C25552" w:rsidRDefault="000F52FF" w:rsidP="000F52FF">
      <w:pPr>
        <w:pStyle w:val="PURBlueStrong-Indented"/>
        <w:rPr>
          <w:lang w:val="pt-BR"/>
        </w:rPr>
      </w:pPr>
      <w:r w:rsidRPr="00C25552">
        <w:rPr>
          <w:lang w:val="pt-BR"/>
        </w:rPr>
        <w:t>Componentes do Produto do Microsoft SQL Server e Windows SDK</w:t>
      </w:r>
    </w:p>
    <w:p w:rsidR="000F52FF" w:rsidRPr="00C25552" w:rsidRDefault="000F52FF" w:rsidP="00393FB8">
      <w:pPr>
        <w:pStyle w:val="PURBody-Indented"/>
        <w:rPr>
          <w:lang w:val="pt-BR"/>
        </w:rPr>
      </w:pPr>
      <w:r w:rsidRPr="00C25552">
        <w:rPr>
          <w:lang w:val="pt-BR"/>
        </w:rPr>
        <w:t>O software pode ser acompanhado pelos componentes do Microsoft SQL Server e Windows SDK, que são licenciados a você sob seus próprios termos localizados na pasta “Licenças</w:t>
      </w:r>
      <w:r w:rsidR="00393FB8">
        <w:rPr>
          <w:lang w:val="pt-BR"/>
        </w:rPr>
        <w:t>”</w:t>
      </w:r>
      <w:r w:rsidRPr="00C25552">
        <w:rPr>
          <w:lang w:val="pt-BR"/>
        </w:rPr>
        <w:t xml:space="preserve"> no diretório de instalação a seguir: ...\%Arquivos de Programas%\Microsoft Visual Studio 11.0\Licenças\. Você poderá usá-las somente com esses componentes em combinação com o uso do software.</w:t>
      </w:r>
      <w:r w:rsidR="00C25552">
        <w:rPr>
          <w:lang w:val="pt-BR"/>
        </w:rPr>
        <w:t xml:space="preserve"> </w:t>
      </w:r>
      <w:r w:rsidRPr="00C25552">
        <w:rPr>
          <w:lang w:val="pt-BR"/>
        </w:rPr>
        <w:t xml:space="preserve">Se você não concordar com as condições de licença dos componentes, não poderá usá-los. </w:t>
      </w:r>
    </w:p>
    <w:p w:rsidR="000914BD" w:rsidRPr="00C25552" w:rsidRDefault="000914BD" w:rsidP="000914BD">
      <w:pPr>
        <w:pStyle w:val="PURBlueStrong-Indented"/>
        <w:rPr>
          <w:lang w:val="pt-BR"/>
        </w:rPr>
      </w:pPr>
      <w:r w:rsidRPr="00C25552">
        <w:rPr>
          <w:lang w:val="pt-BR"/>
        </w:rPr>
        <w:lastRenderedPageBreak/>
        <w:t>Componentes de Software do Windows</w:t>
      </w:r>
    </w:p>
    <w:p w:rsidR="004667DC" w:rsidRPr="00C25552" w:rsidRDefault="004667DC" w:rsidP="004667DC">
      <w:pPr>
        <w:pStyle w:val="PURBody-Indented"/>
        <w:rPr>
          <w:lang w:val="pt-BR"/>
        </w:rPr>
      </w:pPr>
      <w:r w:rsidRPr="00C25552">
        <w:rPr>
          <w:lang w:val="pt-BR"/>
        </w:rPr>
        <w:t>O software pode incluir Microsoft .NET Framework, Microsoft Data Access Components, determinados .dlls relacionados a tecnologias Microsoft Build, Microsoft Internet Information Services (IIS) Express e Biblioteca do Windows para componentes JavaScript.</w:t>
      </w:r>
      <w:r w:rsidR="00C25552">
        <w:rPr>
          <w:lang w:val="pt-BR"/>
        </w:rPr>
        <w:t xml:space="preserve"> </w:t>
      </w:r>
      <w:r w:rsidRPr="00C25552">
        <w:rPr>
          <w:lang w:val="pt-BR"/>
        </w:rPr>
        <w:t>Todos fazem parte do software Windows e os termos de licença do Windows se aplicam ao uso deles.</w:t>
      </w:r>
    </w:p>
    <w:p w:rsidR="00342466" w:rsidRPr="00C25552" w:rsidRDefault="00342466" w:rsidP="00342466">
      <w:pPr>
        <w:pStyle w:val="PURBlueStrong-Indented"/>
        <w:rPr>
          <w:lang w:val="pt-BR"/>
        </w:rPr>
      </w:pPr>
      <w:r w:rsidRPr="00C25552">
        <w:rPr>
          <w:lang w:val="pt-BR"/>
        </w:rPr>
        <w:t>Software .NET Framework</w:t>
      </w:r>
    </w:p>
    <w:p w:rsidR="00342466" w:rsidRPr="00C25552" w:rsidRDefault="00342466" w:rsidP="00342466">
      <w:pPr>
        <w:pStyle w:val="PURBody-Indented"/>
        <w:rPr>
          <w:lang w:val="pt-BR"/>
        </w:rPr>
      </w:pPr>
      <w:r w:rsidRPr="00C25552">
        <w:rPr>
          <w:lang w:val="pt-BR"/>
        </w:rPr>
        <w:t>O software do produto contém o software Microsoft .NET Framework e pode conter o software PowerShell.</w:t>
      </w:r>
      <w:r w:rsidR="00C25552">
        <w:rPr>
          <w:lang w:val="pt-BR"/>
        </w:rPr>
        <w:t xml:space="preserve"> </w:t>
      </w:r>
      <w:r w:rsidRPr="00C25552">
        <w:rPr>
          <w:lang w:val="pt-BR"/>
        </w:rPr>
        <w:t>Consulte os termos de licença do Software .NET Framework e PowerShell nos Termos Universais de Licença.</w:t>
      </w:r>
    </w:p>
    <w:p w:rsidR="009A4C7C" w:rsidRPr="00C25552" w:rsidRDefault="00400EC6" w:rsidP="001E2AED">
      <w:pPr>
        <w:pStyle w:val="PURBreadcrumb"/>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C25552" w:rsidRDefault="009A4C7C" w:rsidP="00393FB8">
      <w:pPr>
        <w:pStyle w:val="PURProductName"/>
        <w:rPr>
          <w:lang w:val="pt-BR"/>
        </w:rPr>
      </w:pPr>
      <w:bookmarkStart w:id="528" w:name="_Toc299519156"/>
      <w:bookmarkStart w:id="529" w:name="_Toc299531588"/>
      <w:bookmarkStart w:id="530" w:name="_Toc299531912"/>
      <w:bookmarkStart w:id="531" w:name="_Toc299957195"/>
      <w:bookmarkStart w:id="532" w:name="_Toc346536886"/>
      <w:bookmarkStart w:id="533" w:name="_Toc346895337"/>
      <w:bookmarkStart w:id="534" w:name="_Toc339280350"/>
      <w:bookmarkStart w:id="535" w:name="_Toc339280493"/>
      <w:bookmarkStart w:id="536" w:name="_Toc348081551"/>
      <w:bookmarkStart w:id="537" w:name="_Toc348953915"/>
      <w:r w:rsidRPr="00C25552">
        <w:rPr>
          <w:lang w:val="pt-BR"/>
        </w:rPr>
        <w:t>Visual Studio Professional</w:t>
      </w:r>
      <w:bookmarkEnd w:id="528"/>
      <w:bookmarkEnd w:id="529"/>
      <w:bookmarkEnd w:id="530"/>
      <w:bookmarkEnd w:id="531"/>
      <w:r w:rsidRPr="00C25552">
        <w:rPr>
          <w:lang w:val="pt-BR"/>
        </w:rPr>
        <w:t xml:space="preserve"> 2012</w:t>
      </w:r>
      <w:bookmarkEnd w:id="532"/>
      <w:bookmarkEnd w:id="533"/>
      <w:bookmarkEnd w:id="534"/>
      <w:bookmarkEnd w:id="535"/>
      <w:bookmarkEnd w:id="536"/>
      <w:bookmarkEnd w:id="537"/>
      <w:r w:rsidRPr="00C25552">
        <w:rPr>
          <w:lang w:val="pt-BR"/>
        </w:rPr>
        <w:t xml:space="preserve"> </w:t>
      </w:r>
      <w:r w:rsidR="008E1DA3">
        <w:fldChar w:fldCharType="begin"/>
      </w:r>
      <w:r w:rsidRPr="00C25552">
        <w:rPr>
          <w:lang w:val="pt-BR"/>
        </w:rPr>
        <w:instrText xml:space="preserve">XE </w:instrText>
      </w:r>
      <w:r w:rsidR="00393FB8">
        <w:rPr>
          <w:lang w:val="pt-BR"/>
        </w:rPr>
        <w:instrText>“</w:instrText>
      </w:r>
      <w:r w:rsidRPr="00C25552">
        <w:rPr>
          <w:lang w:val="pt-BR"/>
        </w:rPr>
        <w:instrText>Visual Studio Professional 2012</w:instrText>
      </w:r>
      <w:r w:rsidR="00393FB8">
        <w:rPr>
          <w:lang w:val="pt-BR"/>
        </w:rPr>
        <w:instrText>”</w:instrText>
      </w:r>
      <w:r w:rsidRPr="00C25552">
        <w:rPr>
          <w:lang w:val="pt-BR"/>
        </w:rPr>
        <w:instrText xml:space="preserve"> </w:instrText>
      </w:r>
      <w:r w:rsidR="008E1DA3">
        <w:fldChar w:fldCharType="end"/>
      </w:r>
    </w:p>
    <w:p w:rsidR="009A4C7C" w:rsidRPr="00C25552" w:rsidRDefault="009A4C7C" w:rsidP="00EF0585">
      <w:pPr>
        <w:pStyle w:val="PURLicenseTerm"/>
        <w:spacing w:line="200" w:lineRule="exact"/>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4F6F1D" w:rsidRPr="00A56D2E" w:rsidTr="00EF0585">
        <w:tc>
          <w:tcPr>
            <w:tcW w:w="2477" w:type="pct"/>
            <w:tcBorders>
              <w:top w:val="single" w:sz="4" w:space="0" w:color="auto"/>
              <w:bottom w:val="nil"/>
            </w:tcBorders>
          </w:tcPr>
          <w:p w:rsidR="004F6F1D" w:rsidRPr="00C25552" w:rsidRDefault="004F6F1D" w:rsidP="00C25552">
            <w:pPr>
              <w:pStyle w:val="PURLMSH"/>
              <w:rPr>
                <w:lang w:val="pt-BR"/>
              </w:rPr>
            </w:pPr>
            <w:r w:rsidRPr="00C25552">
              <w:rPr>
                <w:lang w:val="pt-BR"/>
              </w:rPr>
              <w:t xml:space="preserve">Seção Aplicável de Termos Gerais da SAL: </w:t>
            </w:r>
            <w:hyperlink w:anchor="SALTerms_Desktop" w:history="1">
              <w:hyperlink w:anchor="SALTerms_Desktop" w:history="1">
                <w:r w:rsidR="00417A4E" w:rsidRPr="00C25552">
                  <w:rPr>
                    <w:rStyle w:val="Hyperlink"/>
                    <w:lang w:val="pt-BR"/>
                  </w:rPr>
                  <w:t>Aplicativos Desktop</w:t>
                </w:r>
              </w:hyperlink>
            </w:hyperlink>
          </w:p>
        </w:tc>
        <w:tc>
          <w:tcPr>
            <w:tcW w:w="2523" w:type="pct"/>
            <w:tcBorders>
              <w:top w:val="single" w:sz="4" w:space="0" w:color="auto"/>
              <w:bottom w:val="nil"/>
            </w:tcBorders>
          </w:tcPr>
          <w:p w:rsidR="004F6F1D" w:rsidRPr="00C25552" w:rsidRDefault="004F6F1D" w:rsidP="00C25552">
            <w:pPr>
              <w:pStyle w:val="PURLMSH"/>
              <w:rPr>
                <w:i/>
                <w:lang w:val="pt-BR"/>
              </w:rPr>
            </w:pPr>
            <w:r w:rsidRPr="00C25552">
              <w:rPr>
                <w:lang w:val="pt-BR"/>
              </w:rPr>
              <w:t xml:space="preserve">Consulte Notificações Aplicáveis: </w:t>
            </w:r>
            <w:r w:rsidRPr="00C25552">
              <w:rPr>
                <w:b/>
                <w:lang w:val="pt-BR"/>
              </w:rPr>
              <w:t xml:space="preserve">Transferência de Dados, H.264/MPEG-4 AVC e/ou VC-1 </w:t>
            </w:r>
            <w:r w:rsidRPr="00C25552">
              <w:rPr>
                <w:i/>
                <w:lang w:val="pt-BR"/>
              </w:rPr>
              <w:t xml:space="preserve">(consulte o </w:t>
            </w:r>
            <w:hyperlink w:anchor="Apêndice2" w:history="1">
              <w:hyperlink w:anchor="Apêndice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i/>
                                  <w:iCs/>
                                  <w:szCs w:val="18"/>
                                  <w:lang w:val="pt-BR"/>
                                </w:rPr>
                                <w:t>Apêndice 2</w:t>
                              </w:r>
                            </w:hyperlink>
                          </w:hyperlink>
                        </w:hyperlink>
                      </w:hyperlink>
                    </w:hyperlink>
                  </w:hyperlink>
                </w:hyperlink>
              </w:hyperlink>
            </w:hyperlink>
            <w:r w:rsidRPr="00C25552">
              <w:rPr>
                <w:i/>
                <w:lang w:val="pt-BR"/>
              </w:rPr>
              <w:t>)</w:t>
            </w:r>
          </w:p>
        </w:tc>
      </w:tr>
      <w:tr w:rsidR="004F6F1D" w:rsidRPr="00A56D2E" w:rsidTr="00EF0585">
        <w:tc>
          <w:tcPr>
            <w:tcW w:w="2477" w:type="pct"/>
            <w:tcBorders>
              <w:top w:val="nil"/>
              <w:bottom w:val="nil"/>
            </w:tcBorders>
          </w:tcPr>
          <w:p w:rsidR="004F6F1D" w:rsidRPr="003667B6" w:rsidRDefault="004F6F1D" w:rsidP="00C25552">
            <w:pPr>
              <w:pStyle w:val="PURLMSH"/>
            </w:pPr>
            <w:r>
              <w:t xml:space="preserve">Software Adicional/Cliente: </w:t>
            </w:r>
            <w:r>
              <w:rPr>
                <w:b/>
              </w:rPr>
              <w:t>Não</w:t>
            </w:r>
          </w:p>
        </w:tc>
        <w:tc>
          <w:tcPr>
            <w:tcW w:w="2523" w:type="pct"/>
            <w:tcBorders>
              <w:top w:val="nil"/>
              <w:bottom w:val="nil"/>
            </w:tcBorders>
          </w:tcPr>
          <w:p w:rsidR="004F6F1D" w:rsidRPr="00C25552" w:rsidRDefault="004F6F1D" w:rsidP="00C25552">
            <w:pPr>
              <w:pStyle w:val="PURLMSH"/>
              <w:rPr>
                <w:lang w:val="pt-BR"/>
              </w:rPr>
            </w:pPr>
            <w:r w:rsidRPr="00C25552">
              <w:rPr>
                <w:lang w:val="pt-BR"/>
              </w:rPr>
              <w:t xml:space="preserve">Tecnologias Incluídas: </w:t>
            </w:r>
            <w:r w:rsidRPr="00C25552">
              <w:rPr>
                <w:b/>
                <w:lang w:val="pt-BR"/>
              </w:rPr>
              <w:t>Sim</w:t>
            </w:r>
            <w:r w:rsidRPr="00C25552">
              <w:rPr>
                <w:lang w:val="pt-BR"/>
              </w:rPr>
              <w:t xml:space="preserve"> </w:t>
            </w:r>
            <w:r w:rsidRPr="00C25552">
              <w:rPr>
                <w:i/>
                <w:lang w:val="pt-BR"/>
              </w:rPr>
              <w:t xml:space="preserve">(consulte </w:t>
            </w:r>
            <w:r w:rsidR="00AC118B">
              <w:fldChar w:fldCharType="begin"/>
            </w:r>
            <w:r w:rsidR="00AC118B" w:rsidRPr="00A56D2E">
              <w:rPr>
                <w:lang w:val="pt-PT"/>
              </w:rPr>
              <w:instrText xml:space="preserve"> REF SQLServerTechnology \h  \* MERGEFORMAT </w:instrText>
            </w:r>
            <w:r w:rsidR="00AC118B">
              <w:fldChar w:fldCharType="separate"/>
            </w:r>
            <w:r w:rsidR="00DE5B0B" w:rsidRPr="00DE5B0B">
              <w:rPr>
                <w:b/>
                <w:i/>
                <w:lang w:val="pt-BR"/>
              </w:rPr>
              <w:t>Tecnologia SQL</w:t>
            </w:r>
            <w:r w:rsidR="00DE5B0B" w:rsidRPr="00A56D2E">
              <w:rPr>
                <w:i/>
                <w:lang w:val="pt-PT"/>
              </w:rPr>
              <w:t xml:space="preserve"> Server</w:t>
            </w:r>
            <w:r w:rsidR="00AC118B">
              <w:fldChar w:fldCharType="end"/>
            </w:r>
            <w:r w:rsidRPr="00C25552">
              <w:rPr>
                <w:lang w:val="pt-BR"/>
              </w:rPr>
              <w:t>)</w:t>
            </w:r>
          </w:p>
        </w:tc>
      </w:tr>
      <w:tr w:rsidR="009A4C7C" w:rsidRPr="00A56D2E" w:rsidTr="00EF058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C25552" w:rsidRDefault="009A4C7C" w:rsidP="009A4C7C">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9A4C7C" w:rsidRPr="00A56D2E" w:rsidTr="00EF058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F10B5B" w:rsidRDefault="00BB41EF" w:rsidP="009A4C7C">
            <w:pPr>
              <w:pStyle w:val="PURBody"/>
            </w:pPr>
            <w:r>
              <w:rPr>
                <w:b/>
              </w:rPr>
              <w:t>Você precisa de:</w:t>
            </w:r>
          </w:p>
          <w:p w:rsidR="009A4C7C" w:rsidRPr="00C25552" w:rsidRDefault="008D0312" w:rsidP="005D7C5D">
            <w:pPr>
              <w:pStyle w:val="PURBullet-Indented"/>
              <w:rPr>
                <w:b/>
                <w:bCs/>
                <w:lang w:val="pt-BR"/>
              </w:rPr>
            </w:pPr>
            <w:r w:rsidRPr="00C25552">
              <w:rPr>
                <w:lang w:val="pt-BR"/>
              </w:rPr>
              <w:t>SAL do Visual Studio Professional 2012</w:t>
            </w:r>
          </w:p>
        </w:tc>
      </w:tr>
    </w:tbl>
    <w:p w:rsidR="009A4C7C" w:rsidRPr="00C25552" w:rsidRDefault="009A4C7C" w:rsidP="00EF0585">
      <w:pPr>
        <w:pStyle w:val="PURADDITIONALTERMSHEADERMB"/>
        <w:spacing w:after="100"/>
        <w:rPr>
          <w:lang w:val="pt-BR"/>
        </w:rPr>
      </w:pPr>
      <w:r w:rsidRPr="00C25552">
        <w:rPr>
          <w:lang w:val="pt-BR"/>
        </w:rPr>
        <w:t>Termos Adicionais:</w:t>
      </w:r>
    </w:p>
    <w:p w:rsidR="009A4C7C" w:rsidRPr="00C25552" w:rsidRDefault="009A4C7C" w:rsidP="009A4C7C">
      <w:pPr>
        <w:pStyle w:val="PURBlueStrong"/>
        <w:rPr>
          <w:lang w:val="pt-BR"/>
        </w:rPr>
      </w:pPr>
      <w:r w:rsidRPr="00C25552">
        <w:rPr>
          <w:lang w:val="pt-BR"/>
        </w:rPr>
        <w:t>Arquivo BUILDSERVER.TXT</w:t>
      </w:r>
    </w:p>
    <w:p w:rsidR="000F6807" w:rsidRPr="00C25552" w:rsidRDefault="000F6807" w:rsidP="00EF0585">
      <w:pPr>
        <w:pStyle w:val="PURBody-Indented"/>
        <w:spacing w:after="100"/>
        <w:ind w:left="274"/>
        <w:rPr>
          <w:lang w:val="pt-BR"/>
        </w:rPr>
      </w:pPr>
      <w:r w:rsidRPr="00C25552">
        <w:rPr>
          <w:lang w:val="pt-BR"/>
        </w:rPr>
        <w:t xml:space="preserve">As Listas do BuildServer podem ser encontradas no site </w:t>
      </w:r>
      <w:hyperlink r:id="rId102" w:history="1">
        <w:r w:rsidRPr="00C25552">
          <w:rPr>
            <w:rStyle w:val="Hyperlink"/>
            <w:lang w:val="pt-BR"/>
          </w:rPr>
          <w:t>http://go.microsoft.com/fwlink/?LinkId=247624</w:t>
        </w:r>
      </w:hyperlink>
      <w:r w:rsidRPr="00C25552">
        <w:rPr>
          <w:lang w:val="pt-BR"/>
        </w:rPr>
        <w:t>. Você poderá instalar cópias dos arquivos listados nele ou nas máquinas de criação.</w:t>
      </w:r>
      <w:r w:rsidR="00C25552">
        <w:rPr>
          <w:lang w:val="pt-BR"/>
        </w:rPr>
        <w:t xml:space="preserve"> </w:t>
      </w:r>
      <w:r w:rsidRPr="00C25552">
        <w:rPr>
          <w:lang w:val="pt-BR"/>
        </w:rPr>
        <w:t>Você pode fazer isso exclusivamente para a finalidade de compilação, criação, verificação e arquivamento dos seus programas ou para executar testes de qualidade ou desempenho como parte do processo de criação nas suas máquinas de criação.</w:t>
      </w:r>
      <w:r w:rsidR="00C25552">
        <w:rPr>
          <w:lang w:val="pt-BR"/>
        </w:rPr>
        <w:t xml:space="preserve"> </w:t>
      </w:r>
      <w:r w:rsidRPr="00C25552">
        <w:rPr>
          <w:lang w:val="pt-BR"/>
        </w:rPr>
        <w:t xml:space="preserve">Poderemos listar arquivos adicionais no site </w:t>
      </w:r>
      <w:hyperlink r:id="rId103" w:history="1">
        <w:r w:rsidRPr="00C25552">
          <w:rPr>
            <w:rStyle w:val="Hyperlink"/>
            <w:lang w:val="pt-BR"/>
          </w:rPr>
          <w:t>http://go.microsoft.com/fwlink/?LinkId=247624</w:t>
        </w:r>
      </w:hyperlink>
      <w:r w:rsidRPr="00C25552">
        <w:rPr>
          <w:lang w:val="pt-BR"/>
        </w:rPr>
        <w:t xml:space="preserve"> para uso com a mesma finalidade.</w:t>
      </w:r>
    </w:p>
    <w:p w:rsidR="009A4C7C" w:rsidRPr="00C25552" w:rsidRDefault="009A4C7C" w:rsidP="009A4C7C">
      <w:pPr>
        <w:pStyle w:val="PURBlueStrong"/>
        <w:rPr>
          <w:lang w:val="pt-BR"/>
        </w:rPr>
      </w:pPr>
      <w:r w:rsidRPr="00C25552">
        <w:rPr>
          <w:lang w:val="pt-BR"/>
        </w:rPr>
        <w:t>Utilitários</w:t>
      </w:r>
    </w:p>
    <w:p w:rsidR="008C1A97" w:rsidRPr="00C25552" w:rsidRDefault="008C1A97" w:rsidP="00EF0585">
      <w:pPr>
        <w:pStyle w:val="PURBody-Indented"/>
        <w:spacing w:after="100"/>
        <w:ind w:left="274"/>
        <w:rPr>
          <w:lang w:val="pt-BR"/>
        </w:rPr>
      </w:pPr>
      <w:r w:rsidRPr="00C25552">
        <w:rPr>
          <w:lang w:val="pt-BR"/>
        </w:rPr>
        <w:t xml:space="preserve">As Listas de Utilitários podem ser encontradas no site </w:t>
      </w:r>
      <w:hyperlink r:id="rId104" w:history="1">
        <w:r w:rsidRPr="00C25552">
          <w:rPr>
            <w:rStyle w:val="Hyperlink"/>
            <w:lang w:val="pt-BR"/>
          </w:rPr>
          <w:t>http://go.microsoft.com/fwlink/?LinkId=247624</w:t>
        </w:r>
      </w:hyperlink>
      <w:r w:rsidRPr="00C25552">
        <w:rPr>
          <w:lang w:val="pt-BR"/>
        </w:rPr>
        <w:t>.</w:t>
      </w:r>
      <w:r w:rsidR="00C25552">
        <w:rPr>
          <w:lang w:val="pt-BR"/>
        </w:rPr>
        <w:t xml:space="preserve"> </w:t>
      </w:r>
      <w:r w:rsidRPr="00C25552">
        <w:rPr>
          <w:lang w:val="pt-BR"/>
        </w:rPr>
        <w:t>O software contém determinados componentes identificados nessa lista.</w:t>
      </w:r>
      <w:r w:rsidR="00C25552">
        <w:rPr>
          <w:lang w:val="pt-BR"/>
        </w:rPr>
        <w:t xml:space="preserve"> </w:t>
      </w:r>
      <w:r w:rsidRPr="00C25552">
        <w:rPr>
          <w:lang w:val="pt-BR"/>
        </w:rPr>
        <w:t>Os componentes contidos no software variam por edição. Você poderá copiar e instalar os Utilitários que você recebe com o software para máquinas de terceiros.</w:t>
      </w:r>
      <w:r w:rsidR="00C25552">
        <w:rPr>
          <w:lang w:val="pt-BR"/>
        </w:rPr>
        <w:t xml:space="preserve"> </w:t>
      </w:r>
      <w:r w:rsidRPr="00C25552">
        <w:rPr>
          <w:lang w:val="pt-BR"/>
        </w:rPr>
        <w:t>Você poderá usar os Utilitários apenas para depurar e implantar seus programas e bancos de dados que você desenvolve com o software.</w:t>
      </w:r>
      <w:r w:rsidR="00C25552">
        <w:rPr>
          <w:lang w:val="pt-BR"/>
        </w:rPr>
        <w:t xml:space="preserve"> </w:t>
      </w:r>
      <w:r w:rsidRPr="00C25552">
        <w:rPr>
          <w:lang w:val="pt-BR"/>
        </w:rPr>
        <w:t>Você deverá excluir todos os Utilitários instalados em um dispositivo quando você terminar a depuração do seu programa, mas não depois de 30 dias após os</w:t>
      </w:r>
      <w:r w:rsidR="007C54F7">
        <w:rPr>
          <w:lang w:val="pt-BR"/>
        </w:rPr>
        <w:t> </w:t>
      </w:r>
      <w:r w:rsidRPr="00C25552">
        <w:rPr>
          <w:lang w:val="pt-BR"/>
        </w:rPr>
        <w:t>ter instalado no dispositivo.</w:t>
      </w:r>
    </w:p>
    <w:p w:rsidR="000F52FF" w:rsidRPr="00C25552" w:rsidRDefault="000F52FF" w:rsidP="000F52FF">
      <w:pPr>
        <w:pStyle w:val="PURBlueStrong-Indented"/>
        <w:rPr>
          <w:lang w:val="pt-BR"/>
        </w:rPr>
      </w:pPr>
      <w:r w:rsidRPr="00C25552">
        <w:rPr>
          <w:lang w:val="pt-BR"/>
        </w:rPr>
        <w:t>Notificações e Programas de Terceiros.</w:t>
      </w:r>
    </w:p>
    <w:p w:rsidR="000F52FF" w:rsidRPr="00C25552" w:rsidRDefault="000F52FF" w:rsidP="00EF0585">
      <w:pPr>
        <w:pStyle w:val="PURBody-Indented"/>
        <w:spacing w:after="100"/>
        <w:ind w:left="274"/>
        <w:rPr>
          <w:lang w:val="pt-BR"/>
        </w:rPr>
      </w:pPr>
      <w:r w:rsidRPr="00C25552">
        <w:rPr>
          <w:lang w:val="pt-BR"/>
        </w:rPr>
        <w:t>Determinado código de terceiros incluído no software é licenciado a você pela Microsoft sob este contrato de licença, em vez de licenciado a você por qualquer terceiro sob alguns termos de licença.</w:t>
      </w:r>
      <w:r w:rsidR="00C25552">
        <w:rPr>
          <w:lang w:val="pt-BR"/>
        </w:rPr>
        <w:t xml:space="preserve"> </w:t>
      </w:r>
      <w:r w:rsidRPr="00C25552">
        <w:rPr>
          <w:lang w:val="pt-BR"/>
        </w:rPr>
        <w:t>Notificações, se houver, para este código de terceiros que são incluídas com o software podem ser encontradas no arquivo ThirdPartyNotices.txt ou na documentação do software.</w:t>
      </w:r>
    </w:p>
    <w:p w:rsidR="000F52FF" w:rsidRPr="00C25552" w:rsidRDefault="000F52FF" w:rsidP="000F52FF">
      <w:pPr>
        <w:pStyle w:val="PURBlueStrong-Indented"/>
        <w:rPr>
          <w:lang w:val="pt-BR"/>
        </w:rPr>
      </w:pPr>
      <w:r w:rsidRPr="00C25552">
        <w:rPr>
          <w:lang w:val="pt-BR"/>
        </w:rPr>
        <w:t>Recursos do Gerenciador de Pacote e Extensão</w:t>
      </w:r>
    </w:p>
    <w:p w:rsidR="000F52FF" w:rsidRPr="00AF04D9" w:rsidRDefault="000F52FF" w:rsidP="00EF0585">
      <w:pPr>
        <w:pStyle w:val="PURBody-Indented"/>
        <w:spacing w:after="100"/>
        <w:ind w:left="274"/>
        <w:rPr>
          <w:lang w:val="pt-BR"/>
        </w:rPr>
      </w:pPr>
      <w:r w:rsidRPr="00AF04D9">
        <w:rPr>
          <w:lang w:val="pt-BR"/>
        </w:rPr>
        <w:t xml:space="preserve">O software inclui os seguintes recursos (um </w:t>
      </w:r>
      <w:r w:rsidR="00393FB8" w:rsidRPr="00AF04D9">
        <w:rPr>
          <w:lang w:val="pt-BR"/>
        </w:rPr>
        <w:t>“</w:t>
      </w:r>
      <w:r w:rsidRPr="00AF04D9">
        <w:rPr>
          <w:lang w:val="pt-BR"/>
        </w:rPr>
        <w:t>Recurso</w:t>
      </w:r>
      <w:r w:rsidR="00393FB8" w:rsidRPr="00AF04D9">
        <w:rPr>
          <w:lang w:val="pt-BR"/>
        </w:rPr>
        <w:t>”</w:t>
      </w:r>
      <w:r w:rsidRPr="00AF04D9">
        <w:rPr>
          <w:lang w:val="pt-BR"/>
        </w:rPr>
        <w:t>), cada um dos quais permite que você obtenha os pacotes e aplicativos de</w:t>
      </w:r>
      <w:r w:rsidR="00F024E4" w:rsidRPr="00AF04D9">
        <w:rPr>
          <w:lang w:val="pt-BR"/>
        </w:rPr>
        <w:t> </w:t>
      </w:r>
      <w:r w:rsidRPr="00AF04D9">
        <w:rPr>
          <w:lang w:val="pt-BR"/>
        </w:rPr>
        <w:t>software por meio de Internet de outras fontes:</w:t>
      </w:r>
      <w:r w:rsidR="00C25552" w:rsidRPr="00AF04D9">
        <w:rPr>
          <w:lang w:val="pt-BR"/>
        </w:rPr>
        <w:t xml:space="preserve"> </w:t>
      </w:r>
      <w:r w:rsidRPr="00AF04D9">
        <w:rPr>
          <w:lang w:val="pt-BR"/>
        </w:rPr>
        <w:t>Extension Manager, New Project Dialog, Web Platform Installer, Microsoft NuGet-Based Package Manager e o recurso do gerenciador de pacotes das Páginas da Web do Microsoft ASP.NET.</w:t>
      </w:r>
      <w:r w:rsidR="00C25552" w:rsidRPr="00AF04D9">
        <w:rPr>
          <w:lang w:val="pt-BR"/>
        </w:rPr>
        <w:t xml:space="preserve"> </w:t>
      </w:r>
      <w:r w:rsidRPr="00AF04D9">
        <w:rPr>
          <w:lang w:val="pt-BR"/>
        </w:rPr>
        <w:t>Esses pacotes e</w:t>
      </w:r>
      <w:r w:rsidR="00F024E4" w:rsidRPr="00AF04D9">
        <w:rPr>
          <w:lang w:val="pt-BR"/>
        </w:rPr>
        <w:t> </w:t>
      </w:r>
      <w:r w:rsidRPr="00AF04D9">
        <w:rPr>
          <w:lang w:val="pt-BR"/>
        </w:rPr>
        <w:t>aplicativos de software são oferecidos e distribuídos em alguns casos por terceiros e, em alguns casos, pela Microsoft, mas cada aplicativo ou pacote está sujeito a seus próprios termos de licença.</w:t>
      </w:r>
      <w:r w:rsidR="00C25552" w:rsidRPr="00AF04D9">
        <w:rPr>
          <w:lang w:val="pt-BR"/>
        </w:rPr>
        <w:t xml:space="preserve"> </w:t>
      </w:r>
      <w:r w:rsidRPr="00AF04D9">
        <w:rPr>
          <w:lang w:val="pt-BR"/>
        </w:rPr>
        <w:t>A Microsoft não está desenvolvendo, distribuindo nem licenciando os aplicativos ou pacotes de terceiros a você, mas, por uma questão de conveniência, permite que você use os Recursos para acessar ou obter esses aplicativos ou pacotes diretamente de provedores de pacotes ou aplicativos de terceiros.</w:t>
      </w:r>
      <w:r w:rsidR="00C25552" w:rsidRPr="00AF04D9">
        <w:rPr>
          <w:lang w:val="pt-BR"/>
        </w:rPr>
        <w:t xml:space="preserve"> </w:t>
      </w:r>
      <w:r w:rsidRPr="00AF04D9">
        <w:rPr>
          <w:lang w:val="pt-BR"/>
        </w:rPr>
        <w:t>Usando os Recursos, você reconhece e concorda que está obtendo os aplicativos ou pacotes de tais terceiros e sujeito aos termos de licença separados aplicáveis a cada aplicativo ou pacote (inclusive com relação aos Recursos do gerenciador de pacotes, quaisquer termos aplicáveis às dependências do software que possam ser incluídos no pacote) e que é sua responsabilidade localizar, entender e cumprir com todos os termos de licença aplicáveis para cada aplicativo ou pacote, com relação aos Recursos do gerenciador de pacotes, isso inclui sua responsabilidade de seguir o URL de origem do pacote (feed) ou revisando os pacotes para termos de licença ou notificações incorporadas.</w:t>
      </w:r>
      <w:r w:rsidR="00C25552" w:rsidRPr="00AF04D9">
        <w:rPr>
          <w:lang w:val="pt-BR"/>
        </w:rPr>
        <w:t xml:space="preserve"> </w:t>
      </w:r>
      <w:r w:rsidRPr="00AF04D9">
        <w:rPr>
          <w:lang w:val="pt-BR"/>
        </w:rPr>
        <w:t>A Microsoft não faz representações nem garantias com relação ao URL da galeria ou feed, a quaisquer feeds ou galerias para tal URL, a informações contidas neste documento nem a qualquer aplicativo de software ou pacote mencionado em ou acessado por você pelos feeds ou galerias.</w:t>
      </w:r>
      <w:r w:rsidR="00C25552" w:rsidRPr="00AF04D9">
        <w:rPr>
          <w:lang w:val="pt-BR"/>
        </w:rPr>
        <w:t xml:space="preserve"> </w:t>
      </w:r>
      <w:r w:rsidRPr="00AF04D9">
        <w:rPr>
          <w:lang w:val="pt-BR"/>
        </w:rPr>
        <w:t>A Microsoft não concede a você nenhum direito de licença a pacotes ou aplicativos de software de terceiros obtidos usando os Recursos.</w:t>
      </w:r>
    </w:p>
    <w:p w:rsidR="000F52FF" w:rsidRPr="00C25552" w:rsidRDefault="000F52FF" w:rsidP="000F52FF">
      <w:pPr>
        <w:pStyle w:val="PURBlueStrong-Indented"/>
        <w:rPr>
          <w:lang w:val="pt-BR"/>
        </w:rPr>
      </w:pPr>
      <w:r w:rsidRPr="00C25552">
        <w:rPr>
          <w:lang w:val="pt-BR"/>
        </w:rPr>
        <w:lastRenderedPageBreak/>
        <w:t>Componentes do Produto do Microsoft SQL Server e Windows SDK</w:t>
      </w:r>
    </w:p>
    <w:p w:rsidR="000F52FF" w:rsidRPr="00C25552" w:rsidRDefault="000F52FF" w:rsidP="00393FB8">
      <w:pPr>
        <w:pStyle w:val="PURBody-Indented"/>
        <w:rPr>
          <w:lang w:val="pt-BR"/>
        </w:rPr>
      </w:pPr>
      <w:r w:rsidRPr="00C25552">
        <w:rPr>
          <w:lang w:val="pt-BR"/>
        </w:rPr>
        <w:t>O software pode ser acompanhado pelos componentes do Microsoft SQL Server e Windows SDK, que são licenciados a você sob seus próprios termos localizados na pasta “Licenças</w:t>
      </w:r>
      <w:r w:rsidR="00393FB8">
        <w:rPr>
          <w:lang w:val="pt-BR"/>
        </w:rPr>
        <w:t>”</w:t>
      </w:r>
      <w:r w:rsidRPr="00C25552">
        <w:rPr>
          <w:lang w:val="pt-BR"/>
        </w:rPr>
        <w:t xml:space="preserve"> no diretório de instalação a seguir: ...\%Arquivos de Programas%\Microsoft Visual Studio 11.0\Licenças\. Você poderá usá-las somente com esses componentes em combinação com o uso do software.</w:t>
      </w:r>
      <w:r w:rsidR="00C25552">
        <w:rPr>
          <w:lang w:val="pt-BR"/>
        </w:rPr>
        <w:t xml:space="preserve"> </w:t>
      </w:r>
      <w:r w:rsidRPr="00C25552">
        <w:rPr>
          <w:lang w:val="pt-BR"/>
        </w:rPr>
        <w:t xml:space="preserve">Se você não concordar com as condições de licença dos componentes, não poderá usá-los. </w:t>
      </w:r>
    </w:p>
    <w:p w:rsidR="00382CE7" w:rsidRPr="00C25552" w:rsidRDefault="00382CE7" w:rsidP="00382CE7">
      <w:pPr>
        <w:pStyle w:val="PURBlueStrong-Indented"/>
        <w:rPr>
          <w:lang w:val="pt-BR"/>
        </w:rPr>
      </w:pPr>
      <w:r w:rsidRPr="00C25552">
        <w:rPr>
          <w:lang w:val="pt-BR"/>
        </w:rPr>
        <w:t>Componentes de Software do Windows</w:t>
      </w:r>
    </w:p>
    <w:p w:rsidR="004667DC" w:rsidRPr="00C25552" w:rsidRDefault="004667DC" w:rsidP="004667DC">
      <w:pPr>
        <w:pStyle w:val="PURBody-Indented"/>
        <w:rPr>
          <w:lang w:val="pt-BR"/>
        </w:rPr>
      </w:pPr>
      <w:r w:rsidRPr="00C25552">
        <w:rPr>
          <w:lang w:val="pt-BR"/>
        </w:rPr>
        <w:t>O software pode incluir Microsoft .NET Framework, Microsoft Data Access Components, determinados .dlls relacionados a tecnologias Microsoft Build, Microsoft Internet Information Services (IIS) Express e Biblioteca do Windows para componentes JavaScript.</w:t>
      </w:r>
      <w:r w:rsidR="00C25552">
        <w:rPr>
          <w:lang w:val="pt-BR"/>
        </w:rPr>
        <w:t xml:space="preserve"> </w:t>
      </w:r>
      <w:r w:rsidRPr="00C25552">
        <w:rPr>
          <w:lang w:val="pt-BR"/>
        </w:rPr>
        <w:t>Todos fazem parte do software Windows e os termos de licença do Windows se aplicam ao uso deles.</w:t>
      </w:r>
    </w:p>
    <w:p w:rsidR="00342466" w:rsidRPr="00C25552" w:rsidRDefault="00342466" w:rsidP="00342466">
      <w:pPr>
        <w:pStyle w:val="PURBlueStrong-Indented"/>
        <w:rPr>
          <w:lang w:val="pt-BR"/>
        </w:rPr>
      </w:pPr>
      <w:r w:rsidRPr="00C25552">
        <w:rPr>
          <w:lang w:val="pt-BR"/>
        </w:rPr>
        <w:t>Software .NET Framework</w:t>
      </w:r>
    </w:p>
    <w:p w:rsidR="00342466" w:rsidRPr="00C25552" w:rsidRDefault="00342466" w:rsidP="00342466">
      <w:pPr>
        <w:pStyle w:val="PURBody-Indented"/>
        <w:rPr>
          <w:lang w:val="pt-BR"/>
        </w:rPr>
      </w:pPr>
      <w:r w:rsidRPr="00C25552">
        <w:rPr>
          <w:lang w:val="pt-BR"/>
        </w:rPr>
        <w:t>O software do produto contém o software Microsoft .NET Framework e pode conter o software PowerShell.</w:t>
      </w:r>
      <w:r w:rsidR="00C25552">
        <w:rPr>
          <w:lang w:val="pt-BR"/>
        </w:rPr>
        <w:t xml:space="preserve"> </w:t>
      </w:r>
      <w:r w:rsidRPr="00C25552">
        <w:rPr>
          <w:lang w:val="pt-BR"/>
        </w:rPr>
        <w:t>Consulte os termos de licença do Software .NET Framework e PowerShell nos Termos Universais de Licença.</w:t>
      </w:r>
    </w:p>
    <w:p w:rsidR="009A4C7C" w:rsidRPr="00C25552" w:rsidRDefault="00400EC6" w:rsidP="001E2AED">
      <w:pPr>
        <w:pStyle w:val="PURBreadcrumb"/>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C25552" w:rsidRDefault="009A4C7C" w:rsidP="00393FB8">
      <w:pPr>
        <w:pStyle w:val="PURProductName"/>
        <w:rPr>
          <w:lang w:val="pt-BR"/>
        </w:rPr>
      </w:pPr>
      <w:bookmarkStart w:id="538" w:name="_Toc299519157"/>
      <w:bookmarkStart w:id="539" w:name="_Toc299531589"/>
      <w:bookmarkStart w:id="540" w:name="_Toc299531913"/>
      <w:bookmarkStart w:id="541" w:name="_Toc299957196"/>
      <w:bookmarkStart w:id="542" w:name="_Toc346536887"/>
      <w:bookmarkStart w:id="543" w:name="_Toc346895338"/>
      <w:bookmarkStart w:id="544" w:name="_Toc339280351"/>
      <w:bookmarkStart w:id="545" w:name="_Toc339280494"/>
      <w:bookmarkStart w:id="546" w:name="_Toc348081552"/>
      <w:bookmarkStart w:id="547" w:name="_Toc348953916"/>
      <w:r w:rsidRPr="00C25552">
        <w:rPr>
          <w:lang w:val="pt-BR"/>
        </w:rPr>
        <w:t>Visual Studio Ultimate</w:t>
      </w:r>
      <w:bookmarkEnd w:id="538"/>
      <w:bookmarkEnd w:id="539"/>
      <w:bookmarkEnd w:id="540"/>
      <w:bookmarkEnd w:id="541"/>
      <w:r w:rsidRPr="00C25552">
        <w:rPr>
          <w:lang w:val="pt-BR"/>
        </w:rPr>
        <w:t xml:space="preserve"> 2012</w:t>
      </w:r>
      <w:bookmarkEnd w:id="542"/>
      <w:bookmarkEnd w:id="543"/>
      <w:bookmarkEnd w:id="544"/>
      <w:bookmarkEnd w:id="545"/>
      <w:bookmarkEnd w:id="546"/>
      <w:bookmarkEnd w:id="547"/>
      <w:r w:rsidRPr="00C25552">
        <w:rPr>
          <w:lang w:val="pt-BR"/>
        </w:rPr>
        <w:t xml:space="preserve"> </w:t>
      </w:r>
      <w:r w:rsidR="008E1DA3">
        <w:fldChar w:fldCharType="begin"/>
      </w:r>
      <w:r w:rsidRPr="00C25552">
        <w:rPr>
          <w:lang w:val="pt-BR"/>
        </w:rPr>
        <w:instrText xml:space="preserve">XE </w:instrText>
      </w:r>
      <w:r w:rsidR="00393FB8">
        <w:rPr>
          <w:lang w:val="pt-BR"/>
        </w:rPr>
        <w:instrText>“</w:instrText>
      </w:r>
      <w:r w:rsidRPr="00C25552">
        <w:rPr>
          <w:lang w:val="pt-BR"/>
        </w:rPr>
        <w:instrText>Visual Studio Ultimate 2012</w:instrText>
      </w:r>
      <w:r w:rsidR="00393FB8">
        <w:rPr>
          <w:lang w:val="pt-BR"/>
        </w:rPr>
        <w:instrText>”</w:instrText>
      </w:r>
      <w:r w:rsidRPr="00C25552">
        <w:rPr>
          <w:lang w:val="pt-BR"/>
        </w:rPr>
        <w:instrText xml:space="preserve"> </w:instrText>
      </w:r>
      <w:r w:rsidR="008E1DA3">
        <w:fldChar w:fldCharType="end"/>
      </w:r>
    </w:p>
    <w:p w:rsidR="009A4C7C" w:rsidRPr="00C25552" w:rsidRDefault="009A4C7C" w:rsidP="009A4C7C">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6F1D" w:rsidRPr="00A56D2E" w:rsidTr="00A50403">
        <w:tc>
          <w:tcPr>
            <w:tcW w:w="2477" w:type="pct"/>
            <w:tcBorders>
              <w:top w:val="single" w:sz="4" w:space="0" w:color="auto"/>
              <w:bottom w:val="nil"/>
            </w:tcBorders>
          </w:tcPr>
          <w:p w:rsidR="004F6F1D" w:rsidRPr="00C25552" w:rsidRDefault="004F6F1D" w:rsidP="00C25552">
            <w:pPr>
              <w:pStyle w:val="PURLMSH"/>
              <w:rPr>
                <w:lang w:val="pt-BR"/>
              </w:rPr>
            </w:pPr>
            <w:r w:rsidRPr="00C25552">
              <w:rPr>
                <w:lang w:val="pt-BR"/>
              </w:rPr>
              <w:t xml:space="preserve">Seção Aplicável de Termos Gerais da SAL: </w:t>
            </w:r>
            <w:hyperlink w:anchor="SALTerms_Desktop" w:history="1">
              <w:hyperlink w:anchor="SALTerms_Desktop" w:history="1">
                <w:r w:rsidR="00417A4E" w:rsidRPr="00C25552">
                  <w:rPr>
                    <w:rStyle w:val="Hyperlink"/>
                    <w:lang w:val="pt-BR"/>
                  </w:rPr>
                  <w:t>Aplicativos Desktop</w:t>
                </w:r>
              </w:hyperlink>
            </w:hyperlink>
          </w:p>
        </w:tc>
        <w:tc>
          <w:tcPr>
            <w:tcW w:w="2523" w:type="pct"/>
            <w:tcBorders>
              <w:top w:val="single" w:sz="4" w:space="0" w:color="auto"/>
              <w:bottom w:val="nil"/>
            </w:tcBorders>
          </w:tcPr>
          <w:p w:rsidR="004F6F1D" w:rsidRPr="00C25552" w:rsidRDefault="004F6F1D" w:rsidP="001D701D">
            <w:pPr>
              <w:pStyle w:val="PURLMSH"/>
              <w:rPr>
                <w:i/>
                <w:lang w:val="pt-BR"/>
              </w:rPr>
            </w:pPr>
            <w:r w:rsidRPr="00C25552">
              <w:rPr>
                <w:lang w:val="pt-BR"/>
              </w:rPr>
              <w:t xml:space="preserve">Consulte Notificações Aplicáveis: </w:t>
            </w:r>
            <w:r w:rsidRPr="00C25552">
              <w:rPr>
                <w:b/>
                <w:lang w:val="pt-BR"/>
              </w:rPr>
              <w:t>Transferência de Dados, H.264/MPEG-4 AVC</w:t>
            </w:r>
            <w:r w:rsidR="001D701D">
              <w:rPr>
                <w:b/>
                <w:lang w:val="pt-BR"/>
              </w:rPr>
              <w:t> </w:t>
            </w:r>
            <w:r w:rsidRPr="00C25552">
              <w:rPr>
                <w:b/>
                <w:lang w:val="pt-BR"/>
              </w:rPr>
              <w:t xml:space="preserve">e/ou VC-1 </w:t>
            </w:r>
            <w:r w:rsidRPr="00C25552">
              <w:rPr>
                <w:i/>
                <w:lang w:val="pt-BR"/>
              </w:rPr>
              <w:t xml:space="preserve">(consulte o </w:t>
            </w:r>
            <w:hyperlink w:anchor="Apêndice2" w:history="1">
              <w:hyperlink w:anchor="Apêndice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i/>
                                  <w:iCs/>
                                  <w:szCs w:val="18"/>
                                  <w:lang w:val="pt-BR"/>
                                </w:rPr>
                                <w:t>Apêndice 2</w:t>
                              </w:r>
                            </w:hyperlink>
                          </w:hyperlink>
                        </w:hyperlink>
                      </w:hyperlink>
                    </w:hyperlink>
                  </w:hyperlink>
                </w:hyperlink>
              </w:hyperlink>
            </w:hyperlink>
            <w:r w:rsidRPr="00C25552">
              <w:rPr>
                <w:i/>
                <w:lang w:val="pt-BR"/>
              </w:rPr>
              <w:t>)</w:t>
            </w:r>
          </w:p>
        </w:tc>
      </w:tr>
      <w:tr w:rsidR="004F6F1D" w:rsidRPr="00A56D2E" w:rsidTr="00A50403">
        <w:tc>
          <w:tcPr>
            <w:tcW w:w="2477" w:type="pct"/>
            <w:tcBorders>
              <w:top w:val="nil"/>
              <w:bottom w:val="nil"/>
            </w:tcBorders>
          </w:tcPr>
          <w:p w:rsidR="004F6F1D" w:rsidRPr="003667B6" w:rsidRDefault="004F6F1D" w:rsidP="00C25552">
            <w:pPr>
              <w:pStyle w:val="PURLMSH"/>
            </w:pPr>
            <w:r>
              <w:t xml:space="preserve">Software Adicional/Cliente: </w:t>
            </w:r>
            <w:r>
              <w:rPr>
                <w:b/>
              </w:rPr>
              <w:t>Não</w:t>
            </w:r>
          </w:p>
        </w:tc>
        <w:tc>
          <w:tcPr>
            <w:tcW w:w="2523" w:type="pct"/>
            <w:tcBorders>
              <w:top w:val="nil"/>
              <w:bottom w:val="nil"/>
            </w:tcBorders>
          </w:tcPr>
          <w:p w:rsidR="004F6F1D" w:rsidRPr="00C25552" w:rsidRDefault="004F6F1D" w:rsidP="00C25552">
            <w:pPr>
              <w:pStyle w:val="PURLMSH"/>
              <w:rPr>
                <w:lang w:val="pt-BR"/>
              </w:rPr>
            </w:pPr>
            <w:r w:rsidRPr="00C25552">
              <w:rPr>
                <w:lang w:val="pt-BR"/>
              </w:rPr>
              <w:t xml:space="preserve">Tecnologias Incluídas: </w:t>
            </w:r>
            <w:r w:rsidRPr="00C25552">
              <w:rPr>
                <w:b/>
                <w:lang w:val="pt-BR"/>
              </w:rPr>
              <w:t>Sim</w:t>
            </w:r>
            <w:r w:rsidRPr="00C25552">
              <w:rPr>
                <w:lang w:val="pt-BR"/>
              </w:rPr>
              <w:t xml:space="preserve"> </w:t>
            </w:r>
            <w:r w:rsidRPr="00C25552">
              <w:rPr>
                <w:i/>
                <w:lang w:val="pt-BR"/>
              </w:rPr>
              <w:t xml:space="preserve">(consulte </w:t>
            </w:r>
            <w:r w:rsidR="00AC118B">
              <w:fldChar w:fldCharType="begin"/>
            </w:r>
            <w:r w:rsidR="00AC118B" w:rsidRPr="00A56D2E">
              <w:rPr>
                <w:lang w:val="pt-PT"/>
              </w:rPr>
              <w:instrText xml:space="preserve"> REF SQLServerTechnology \h  \* MERGEFORMAT </w:instrText>
            </w:r>
            <w:r w:rsidR="00AC118B">
              <w:fldChar w:fldCharType="separate"/>
            </w:r>
            <w:r w:rsidR="00DE5B0B" w:rsidRPr="00DE5B0B">
              <w:rPr>
                <w:b/>
                <w:i/>
                <w:lang w:val="pt-BR"/>
              </w:rPr>
              <w:t>Tecnologia SQL</w:t>
            </w:r>
            <w:r w:rsidR="00DE5B0B" w:rsidRPr="00A56D2E">
              <w:rPr>
                <w:i/>
                <w:lang w:val="pt-PT"/>
              </w:rPr>
              <w:t xml:space="preserve"> Server</w:t>
            </w:r>
            <w:r w:rsidR="00AC118B">
              <w:fldChar w:fldCharType="end"/>
            </w:r>
            <w:r w:rsidRPr="00C25552">
              <w:rPr>
                <w:lang w:val="pt-BR"/>
              </w:rPr>
              <w:t>)</w:t>
            </w:r>
          </w:p>
        </w:tc>
      </w:tr>
      <w:tr w:rsidR="009A4C7C" w:rsidRPr="00A56D2E"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C25552" w:rsidRDefault="009A4C7C" w:rsidP="001D701D">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9A4C7C" w:rsidRPr="00A56D2E"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F10B5B" w:rsidRDefault="00BB41EF" w:rsidP="001D701D">
            <w:pPr>
              <w:pStyle w:val="PURBody"/>
              <w:keepNext/>
              <w:keepLines/>
            </w:pPr>
            <w:r>
              <w:rPr>
                <w:b/>
              </w:rPr>
              <w:t>Você precisa de:</w:t>
            </w:r>
          </w:p>
          <w:p w:rsidR="009A4C7C" w:rsidRPr="00C25552" w:rsidRDefault="008D0312" w:rsidP="001D701D">
            <w:pPr>
              <w:pStyle w:val="PURBullet-Indented"/>
              <w:keepNext/>
              <w:keepLines/>
              <w:rPr>
                <w:b/>
                <w:bCs/>
                <w:lang w:val="pt-BR"/>
              </w:rPr>
            </w:pPr>
            <w:r w:rsidRPr="00C25552">
              <w:rPr>
                <w:lang w:val="pt-BR"/>
              </w:rPr>
              <w:t>SAL do Visual Studio Ultimate 2012</w:t>
            </w:r>
          </w:p>
        </w:tc>
      </w:tr>
    </w:tbl>
    <w:p w:rsidR="009A4C7C" w:rsidRPr="00C25552" w:rsidRDefault="009A4C7C" w:rsidP="0085206E">
      <w:pPr>
        <w:pStyle w:val="PURADDITIONALTERMSHEADERMB"/>
        <w:rPr>
          <w:lang w:val="pt-BR"/>
        </w:rPr>
      </w:pPr>
      <w:r w:rsidRPr="00C25552">
        <w:rPr>
          <w:lang w:val="pt-BR"/>
        </w:rPr>
        <w:t>Termos Adicionais:</w:t>
      </w:r>
    </w:p>
    <w:p w:rsidR="009A4C7C" w:rsidRPr="00C25552" w:rsidRDefault="009A4C7C" w:rsidP="009A4C7C">
      <w:pPr>
        <w:pStyle w:val="PURBlueStrong"/>
        <w:rPr>
          <w:lang w:val="pt-BR"/>
        </w:rPr>
      </w:pPr>
      <w:r w:rsidRPr="00C25552">
        <w:rPr>
          <w:lang w:val="pt-BR"/>
        </w:rPr>
        <w:t>Arquivo BUILDSERVER.TXT</w:t>
      </w:r>
    </w:p>
    <w:p w:rsidR="000F6807" w:rsidRPr="00C25552" w:rsidRDefault="000F6807" w:rsidP="000F6807">
      <w:pPr>
        <w:pStyle w:val="PURBody-Indented"/>
        <w:rPr>
          <w:lang w:val="pt-BR"/>
        </w:rPr>
      </w:pPr>
      <w:r w:rsidRPr="00C25552">
        <w:rPr>
          <w:lang w:val="pt-BR"/>
        </w:rPr>
        <w:t xml:space="preserve">As Listas do BuildServer podem ser encontradas no site </w:t>
      </w:r>
      <w:hyperlink r:id="rId105" w:history="1">
        <w:r w:rsidRPr="00C25552">
          <w:rPr>
            <w:lang w:val="pt-BR"/>
          </w:rPr>
          <w:t>http://go.microsoft.com/fwlink/?LinkId=247624</w:t>
        </w:r>
      </w:hyperlink>
      <w:r w:rsidRPr="00C25552">
        <w:rPr>
          <w:lang w:val="pt-BR"/>
        </w:rPr>
        <w:t>. Você poderá instalar cópias dos arquivos listados nele ou nas máquinas de criação.</w:t>
      </w:r>
      <w:r w:rsidR="00C25552">
        <w:rPr>
          <w:lang w:val="pt-BR"/>
        </w:rPr>
        <w:t xml:space="preserve"> </w:t>
      </w:r>
      <w:r w:rsidRPr="00C25552">
        <w:rPr>
          <w:lang w:val="pt-BR"/>
        </w:rPr>
        <w:t>Você pode fazer isso exclusivamente para a finalidade de compilação, criação, verificação e arquivamento dos seus programas ou para executar testes de qualidade ou desempenho como parte do processo de criação nas suas máquinas de criação.</w:t>
      </w:r>
      <w:r w:rsidR="00C25552">
        <w:rPr>
          <w:lang w:val="pt-BR"/>
        </w:rPr>
        <w:t xml:space="preserve"> </w:t>
      </w:r>
      <w:r w:rsidRPr="00C25552">
        <w:rPr>
          <w:lang w:val="pt-BR"/>
        </w:rPr>
        <w:t xml:space="preserve">Poderemos listar arquivos adicionais no site </w:t>
      </w:r>
      <w:hyperlink r:id="rId106" w:history="1">
        <w:r w:rsidRPr="00C25552">
          <w:rPr>
            <w:lang w:val="pt-BR"/>
          </w:rPr>
          <w:t>http://go.microsoft.com/fwlink/?LinkId=247624</w:t>
        </w:r>
      </w:hyperlink>
      <w:r w:rsidRPr="00C25552">
        <w:rPr>
          <w:lang w:val="pt-BR"/>
        </w:rPr>
        <w:t xml:space="preserve"> para uso com a mesma finalidade.</w:t>
      </w:r>
    </w:p>
    <w:p w:rsidR="009A4C7C" w:rsidRPr="00C25552" w:rsidRDefault="009A4C7C" w:rsidP="009A4C7C">
      <w:pPr>
        <w:pStyle w:val="PURBlueStrong"/>
        <w:rPr>
          <w:lang w:val="pt-BR"/>
        </w:rPr>
      </w:pPr>
      <w:r w:rsidRPr="00C25552">
        <w:rPr>
          <w:lang w:val="pt-BR"/>
        </w:rPr>
        <w:t>Utilitários</w:t>
      </w:r>
    </w:p>
    <w:p w:rsidR="008C1A97" w:rsidRPr="00C25552" w:rsidRDefault="008C1A97" w:rsidP="00F024E4">
      <w:pPr>
        <w:pStyle w:val="PURBody-Indented"/>
        <w:rPr>
          <w:lang w:val="pt-BR"/>
        </w:rPr>
      </w:pPr>
      <w:r w:rsidRPr="00C25552">
        <w:rPr>
          <w:lang w:val="pt-BR"/>
        </w:rPr>
        <w:t xml:space="preserve">As Listas de Utilitários podem ser encontradas no site </w:t>
      </w:r>
      <w:hyperlink r:id="rId107" w:history="1">
        <w:r w:rsidRPr="00C25552">
          <w:rPr>
            <w:rStyle w:val="Hyperlink"/>
            <w:lang w:val="pt-BR"/>
          </w:rPr>
          <w:t>http://go.microsoft.com/fwlink/?LinkId=247624</w:t>
        </w:r>
      </w:hyperlink>
      <w:r w:rsidRPr="00C25552">
        <w:rPr>
          <w:lang w:val="pt-BR"/>
        </w:rPr>
        <w:t>.</w:t>
      </w:r>
      <w:r w:rsidR="00C25552">
        <w:rPr>
          <w:lang w:val="pt-BR"/>
        </w:rPr>
        <w:t xml:space="preserve"> </w:t>
      </w:r>
      <w:r w:rsidRPr="00C25552">
        <w:rPr>
          <w:lang w:val="pt-BR"/>
        </w:rPr>
        <w:t>O software contém determinados componentes identificados nessa lista.</w:t>
      </w:r>
      <w:r w:rsidR="00C25552">
        <w:rPr>
          <w:lang w:val="pt-BR"/>
        </w:rPr>
        <w:t xml:space="preserve"> </w:t>
      </w:r>
      <w:r w:rsidRPr="00C25552">
        <w:rPr>
          <w:lang w:val="pt-BR"/>
        </w:rPr>
        <w:t>Os componentes contidos no software variam por edição. Você poderá copiar</w:t>
      </w:r>
      <w:r w:rsidR="00F024E4">
        <w:rPr>
          <w:lang w:val="pt-BR"/>
        </w:rPr>
        <w:t> </w:t>
      </w:r>
      <w:r w:rsidRPr="00C25552">
        <w:rPr>
          <w:lang w:val="pt-BR"/>
        </w:rPr>
        <w:t>e instalar os Utilitários que você recebe com o software para máquinas de terceiros.</w:t>
      </w:r>
      <w:r w:rsidR="00C25552">
        <w:rPr>
          <w:lang w:val="pt-BR"/>
        </w:rPr>
        <w:t xml:space="preserve"> </w:t>
      </w:r>
      <w:r w:rsidRPr="00C25552">
        <w:rPr>
          <w:lang w:val="pt-BR"/>
        </w:rPr>
        <w:t>Você poderá usar os Utilitários apenas para depurar e implantar seus programas e bancos de dados que você desenvolve com o software.</w:t>
      </w:r>
      <w:r w:rsidR="00C25552">
        <w:rPr>
          <w:lang w:val="pt-BR"/>
        </w:rPr>
        <w:t xml:space="preserve"> </w:t>
      </w:r>
      <w:r w:rsidRPr="00C25552">
        <w:rPr>
          <w:lang w:val="pt-BR"/>
        </w:rPr>
        <w:t>Você deverá excluir todos os Utilitários instalados em um dispositivo quando você terminar a depuração do seu programa, mas não depois de 30 dias após os ter instalado no dispositivo.</w:t>
      </w:r>
    </w:p>
    <w:p w:rsidR="000F52FF" w:rsidRPr="00C25552" w:rsidRDefault="000F52FF" w:rsidP="000F52FF">
      <w:pPr>
        <w:pStyle w:val="PURBlueStrong-Indented"/>
        <w:rPr>
          <w:lang w:val="pt-BR"/>
        </w:rPr>
      </w:pPr>
      <w:r w:rsidRPr="00C25552">
        <w:rPr>
          <w:lang w:val="pt-BR"/>
        </w:rPr>
        <w:t>Notificações e Programas de Terceiros.</w:t>
      </w:r>
    </w:p>
    <w:p w:rsidR="000F52FF" w:rsidRPr="00C25552" w:rsidRDefault="000F52FF" w:rsidP="000F52FF">
      <w:pPr>
        <w:pStyle w:val="PURBody-Indented"/>
        <w:rPr>
          <w:lang w:val="pt-BR"/>
        </w:rPr>
      </w:pPr>
      <w:r w:rsidRPr="00C25552">
        <w:rPr>
          <w:lang w:val="pt-BR"/>
        </w:rPr>
        <w:t>Determinado código de terceiros incluído no software é licenciado a você pela Microsoft sob este contrato de licença, em vez de licenciado a você por qualquer terceiro sob alguns termos de licença.</w:t>
      </w:r>
      <w:r w:rsidR="00C25552">
        <w:rPr>
          <w:lang w:val="pt-BR"/>
        </w:rPr>
        <w:t xml:space="preserve"> </w:t>
      </w:r>
      <w:r w:rsidRPr="00C25552">
        <w:rPr>
          <w:lang w:val="pt-BR"/>
        </w:rPr>
        <w:t>Notificações, se houver, para este código de terceiros que são incluídas com o software podem ser encontradas no arquivo ThirdPartyNotices.txt ou na documentação do software.</w:t>
      </w:r>
    </w:p>
    <w:p w:rsidR="000F52FF" w:rsidRPr="00C25552" w:rsidRDefault="000F52FF" w:rsidP="000F52FF">
      <w:pPr>
        <w:pStyle w:val="PURBlueStrong-Indented"/>
        <w:rPr>
          <w:lang w:val="pt-BR"/>
        </w:rPr>
      </w:pPr>
      <w:r w:rsidRPr="00C25552">
        <w:rPr>
          <w:lang w:val="pt-BR"/>
        </w:rPr>
        <w:t>Recursos do Gerenciador de Pacote e Extensão</w:t>
      </w:r>
    </w:p>
    <w:p w:rsidR="000F52FF" w:rsidRPr="00C25552" w:rsidRDefault="000F52FF" w:rsidP="00F024E4">
      <w:pPr>
        <w:pStyle w:val="PURBody-Indented"/>
        <w:rPr>
          <w:lang w:val="pt-BR"/>
        </w:rPr>
      </w:pPr>
      <w:r w:rsidRPr="00C25552">
        <w:rPr>
          <w:lang w:val="pt-BR"/>
        </w:rPr>
        <w:t xml:space="preserve">O software inclui os seguintes recursos (um </w:t>
      </w:r>
      <w:r w:rsidR="00393FB8">
        <w:rPr>
          <w:lang w:val="pt-BR"/>
        </w:rPr>
        <w:t>“</w:t>
      </w:r>
      <w:r w:rsidRPr="00C25552">
        <w:rPr>
          <w:lang w:val="pt-BR"/>
        </w:rPr>
        <w:t>Recurso</w:t>
      </w:r>
      <w:r w:rsidR="00393FB8">
        <w:rPr>
          <w:lang w:val="pt-BR"/>
        </w:rPr>
        <w:t>”</w:t>
      </w:r>
      <w:r w:rsidRPr="00C25552">
        <w:rPr>
          <w:lang w:val="pt-BR"/>
        </w:rPr>
        <w:t>), cada um dos quais permite que você obtenha os pacotes e aplicativos de</w:t>
      </w:r>
      <w:r w:rsidR="00F024E4">
        <w:rPr>
          <w:lang w:val="pt-BR"/>
        </w:rPr>
        <w:t> </w:t>
      </w:r>
      <w:r w:rsidRPr="00C25552">
        <w:rPr>
          <w:lang w:val="pt-BR"/>
        </w:rPr>
        <w:t>software por meio de Internet de outras fontes:</w:t>
      </w:r>
      <w:r w:rsidR="00C25552">
        <w:rPr>
          <w:lang w:val="pt-BR"/>
        </w:rPr>
        <w:t xml:space="preserve"> </w:t>
      </w:r>
      <w:r w:rsidRPr="00C25552">
        <w:rPr>
          <w:lang w:val="pt-BR"/>
        </w:rPr>
        <w:t>Extension Manager, New Project Dialog, Web Platform Installer, Microsoft NuGet-Based Package Manager e o recurso do gerenciador de pacotes das Páginas da Web do Microsoft ASP.NET.</w:t>
      </w:r>
      <w:r w:rsidR="00C25552">
        <w:rPr>
          <w:lang w:val="pt-BR"/>
        </w:rPr>
        <w:t xml:space="preserve"> </w:t>
      </w:r>
      <w:r w:rsidRPr="00C25552">
        <w:rPr>
          <w:lang w:val="pt-BR"/>
        </w:rPr>
        <w:t>Esses pacotes e aplicativos de software são oferecidos e distribuídos em alguns casos por terceiros e, em alguns casos, pela Microsoft, mas cada aplicativo ou pacote está sujeito a seus próprios termos de licença.</w:t>
      </w:r>
      <w:r w:rsidR="00C25552">
        <w:rPr>
          <w:lang w:val="pt-BR"/>
        </w:rPr>
        <w:t xml:space="preserve"> </w:t>
      </w:r>
      <w:r w:rsidRPr="00C25552">
        <w:rPr>
          <w:lang w:val="pt-BR"/>
        </w:rPr>
        <w:t>A Microsoft não está desenvolvendo, distribuindo nem licenciando os aplicativos ou pacotes de terceiros a você, mas, por uma questão de conveniência, permite que você use os Recursos para acessar ou obter esses aplicativos ou pacotes diretamente de provedores de pacotes ou aplicativos de terceiros.</w:t>
      </w:r>
      <w:r w:rsidR="00C25552">
        <w:rPr>
          <w:lang w:val="pt-BR"/>
        </w:rPr>
        <w:t xml:space="preserve"> </w:t>
      </w:r>
      <w:r w:rsidRPr="00C25552">
        <w:rPr>
          <w:lang w:val="pt-BR"/>
        </w:rPr>
        <w:t xml:space="preserve">Usando os Recursos, você reconhece e concorda que está obtendo os aplicativos ou pacotes de tais terceiros e sujeito aos termos </w:t>
      </w:r>
      <w:r w:rsidRPr="00C25552">
        <w:rPr>
          <w:lang w:val="pt-BR"/>
        </w:rPr>
        <w:lastRenderedPageBreak/>
        <w:t>de licença separados aplicáveis a cada aplicativo ou pacote (inclusive com relação aos Recursos do gerenciador de pacotes, quaisquer termos aplicáveis às dependências do software que possam ser incluídos no pacote) e que é sua responsabilidade localizar, entender e cumprir com todos os termos de licença aplicáveis para cada aplicativo ou pacote, com relação aos Recursos do gerenciador de pacotes, isso inclui sua responsabilidade de seguir o URL de origem do pacote (feed) ou revisando os pacotes para termos de licença ou notificações incorporadas.</w:t>
      </w:r>
      <w:r w:rsidR="00C25552">
        <w:rPr>
          <w:lang w:val="pt-BR"/>
        </w:rPr>
        <w:t xml:space="preserve"> </w:t>
      </w:r>
      <w:r w:rsidRPr="00C25552">
        <w:rPr>
          <w:lang w:val="pt-BR"/>
        </w:rPr>
        <w:t>A Microsoft não faz representações nem garantias com relação ao URL da galeria ou feed, a quaisquer feeds ou galerias para tal URL, a informações contidas neste documento nem a qualquer aplicativo de</w:t>
      </w:r>
      <w:r w:rsidR="00F024E4">
        <w:rPr>
          <w:lang w:val="pt-BR"/>
        </w:rPr>
        <w:t> </w:t>
      </w:r>
      <w:r w:rsidRPr="00C25552">
        <w:rPr>
          <w:lang w:val="pt-BR"/>
        </w:rPr>
        <w:t>software ou pacote mencionado em ou acessado por você pelos feeds ou galerias.</w:t>
      </w:r>
      <w:r w:rsidR="00C25552">
        <w:rPr>
          <w:lang w:val="pt-BR"/>
        </w:rPr>
        <w:t xml:space="preserve"> </w:t>
      </w:r>
      <w:r w:rsidRPr="00C25552">
        <w:rPr>
          <w:lang w:val="pt-BR"/>
        </w:rPr>
        <w:t>A Microsoft não concede a você nenhum direito de licença a pacotes ou aplicativos de software de terceiros obtidos usando os Recursos.</w:t>
      </w:r>
    </w:p>
    <w:p w:rsidR="000F52FF" w:rsidRPr="00C25552" w:rsidRDefault="000F52FF" w:rsidP="000F52FF">
      <w:pPr>
        <w:pStyle w:val="PURBlueStrong-Indented"/>
        <w:rPr>
          <w:lang w:val="pt-BR"/>
        </w:rPr>
      </w:pPr>
      <w:r w:rsidRPr="00C25552">
        <w:rPr>
          <w:lang w:val="pt-BR"/>
        </w:rPr>
        <w:t>Componentes do Produto do Microsoft SQL Server e Windows SDK</w:t>
      </w:r>
    </w:p>
    <w:p w:rsidR="000F52FF" w:rsidRPr="00C25552" w:rsidRDefault="000F52FF" w:rsidP="00393FB8">
      <w:pPr>
        <w:pStyle w:val="PURBody-Indented"/>
        <w:rPr>
          <w:lang w:val="pt-BR"/>
        </w:rPr>
      </w:pPr>
      <w:r w:rsidRPr="00C25552">
        <w:rPr>
          <w:lang w:val="pt-BR"/>
        </w:rPr>
        <w:t>O software pode ser acompanhado pelos componentes do Microsoft SQL Server e Windows SDK, que são licenciados a você sob seus próprios termos localizados na pasta “Licenças</w:t>
      </w:r>
      <w:r w:rsidR="00393FB8">
        <w:rPr>
          <w:lang w:val="pt-BR"/>
        </w:rPr>
        <w:t>”</w:t>
      </w:r>
      <w:r w:rsidRPr="00C25552">
        <w:rPr>
          <w:lang w:val="pt-BR"/>
        </w:rPr>
        <w:t xml:space="preserve"> no diretório de instalação a seguir: ...\%Arquivos de Programas%\Microsoft Visual Studio 11.0\Licenças\. Você poderá usá-las somente com esses componentes em combinação com o uso do software.</w:t>
      </w:r>
      <w:r w:rsidR="00C25552">
        <w:rPr>
          <w:lang w:val="pt-BR"/>
        </w:rPr>
        <w:t xml:space="preserve"> </w:t>
      </w:r>
      <w:r w:rsidRPr="00C25552">
        <w:rPr>
          <w:lang w:val="pt-BR"/>
        </w:rPr>
        <w:t>Se você não concordar com as condições de licença dos componentes, não poderá usá-los.</w:t>
      </w:r>
    </w:p>
    <w:p w:rsidR="00382CE7" w:rsidRPr="00C25552" w:rsidRDefault="00382CE7" w:rsidP="00382CE7">
      <w:pPr>
        <w:pStyle w:val="PURBlueStrong-Indented"/>
        <w:rPr>
          <w:lang w:val="pt-BR"/>
        </w:rPr>
      </w:pPr>
      <w:r w:rsidRPr="00C25552">
        <w:rPr>
          <w:lang w:val="pt-BR"/>
        </w:rPr>
        <w:t>Componentes de Software do Windows</w:t>
      </w:r>
    </w:p>
    <w:p w:rsidR="004667DC" w:rsidRPr="00C25552" w:rsidRDefault="004667DC" w:rsidP="004667DC">
      <w:pPr>
        <w:pStyle w:val="PURBody-Indented"/>
        <w:rPr>
          <w:lang w:val="pt-BR"/>
        </w:rPr>
      </w:pPr>
      <w:r w:rsidRPr="00C25552">
        <w:rPr>
          <w:lang w:val="pt-BR"/>
        </w:rPr>
        <w:t>O software pode incluir Microsoft .NET Framework, Microsoft Data Access Components, determinados .dlls relacionados a tecnologias Microsoft Build, Microsoft Internet Information Services (IIS) Express e Biblioteca do Windows para componentes JavaScript.</w:t>
      </w:r>
      <w:r w:rsidR="00C25552">
        <w:rPr>
          <w:lang w:val="pt-BR"/>
        </w:rPr>
        <w:t xml:space="preserve"> </w:t>
      </w:r>
      <w:r w:rsidRPr="00C25552">
        <w:rPr>
          <w:lang w:val="pt-BR"/>
        </w:rPr>
        <w:t>Todos fazem parte do software Windows e os termos de licença do Windows se aplicam ao uso deles.</w:t>
      </w:r>
    </w:p>
    <w:p w:rsidR="00342466" w:rsidRPr="00C25552" w:rsidRDefault="00342466" w:rsidP="00342466">
      <w:pPr>
        <w:pStyle w:val="PURBlueStrong-Indented"/>
        <w:rPr>
          <w:lang w:val="pt-BR"/>
        </w:rPr>
      </w:pPr>
      <w:r w:rsidRPr="00C25552">
        <w:rPr>
          <w:lang w:val="pt-BR"/>
        </w:rPr>
        <w:t>Software .NET Framework</w:t>
      </w:r>
    </w:p>
    <w:p w:rsidR="00342466" w:rsidRPr="00C25552" w:rsidRDefault="00342466" w:rsidP="00342466">
      <w:pPr>
        <w:pStyle w:val="PURBody-Indented"/>
        <w:rPr>
          <w:lang w:val="pt-BR"/>
        </w:rPr>
      </w:pPr>
      <w:r w:rsidRPr="00C25552">
        <w:rPr>
          <w:lang w:val="pt-BR"/>
        </w:rPr>
        <w:t>O software do produto contém o software Microsoft .NET Framework e pode conter o software PowerShell.</w:t>
      </w:r>
      <w:r w:rsidR="00C25552">
        <w:rPr>
          <w:lang w:val="pt-BR"/>
        </w:rPr>
        <w:t xml:space="preserve"> </w:t>
      </w:r>
      <w:r w:rsidRPr="00C25552">
        <w:rPr>
          <w:lang w:val="pt-BR"/>
        </w:rPr>
        <w:t>Consulte os termos de licença do Software .NET Framework e PowerShell nos Termos Universais de Licença.</w:t>
      </w:r>
    </w:p>
    <w:p w:rsidR="00240496" w:rsidRPr="00C25552" w:rsidRDefault="00400EC6" w:rsidP="005B70FE">
      <w:pPr>
        <w:pStyle w:val="PURBreadcrumb"/>
        <w:keepNext w:val="0"/>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9A4C7C" w:rsidRPr="00C25552" w:rsidRDefault="009A4C7C" w:rsidP="00393FB8">
      <w:pPr>
        <w:pStyle w:val="PURProductName"/>
        <w:rPr>
          <w:lang w:val="pt-BR"/>
        </w:rPr>
      </w:pPr>
      <w:bookmarkStart w:id="548" w:name="_Toc299519160"/>
      <w:bookmarkStart w:id="549" w:name="_Toc299531592"/>
      <w:bookmarkStart w:id="550" w:name="_Toc299531916"/>
      <w:bookmarkStart w:id="551" w:name="_Toc299957199"/>
      <w:bookmarkStart w:id="552" w:name="_Toc346536888"/>
      <w:bookmarkStart w:id="553" w:name="_Toc346895339"/>
      <w:bookmarkStart w:id="554" w:name="_Toc339280352"/>
      <w:bookmarkStart w:id="555" w:name="_Toc339280495"/>
      <w:bookmarkStart w:id="556" w:name="_Toc348081553"/>
      <w:bookmarkStart w:id="557" w:name="_Toc348953917"/>
      <w:r w:rsidRPr="00C25552">
        <w:rPr>
          <w:lang w:val="pt-BR"/>
        </w:rPr>
        <w:t>Visual Studio Team Foundation Server 2012 com Tecnologia SQL Server 2012</w:t>
      </w:r>
      <w:bookmarkEnd w:id="548"/>
      <w:bookmarkEnd w:id="549"/>
      <w:bookmarkEnd w:id="550"/>
      <w:bookmarkEnd w:id="551"/>
      <w:bookmarkEnd w:id="552"/>
      <w:bookmarkEnd w:id="553"/>
      <w:bookmarkEnd w:id="554"/>
      <w:bookmarkEnd w:id="555"/>
      <w:bookmarkEnd w:id="556"/>
      <w:bookmarkEnd w:id="557"/>
      <w:r w:rsidR="008E1DA3">
        <w:fldChar w:fldCharType="begin"/>
      </w:r>
      <w:r w:rsidRPr="00C25552">
        <w:rPr>
          <w:lang w:val="pt-BR"/>
        </w:rPr>
        <w:instrText xml:space="preserve">XE </w:instrText>
      </w:r>
      <w:r w:rsidR="00393FB8">
        <w:rPr>
          <w:lang w:val="pt-BR"/>
        </w:rPr>
        <w:instrText>“</w:instrText>
      </w:r>
      <w:r w:rsidRPr="00C25552">
        <w:rPr>
          <w:lang w:val="pt-BR"/>
        </w:rPr>
        <w:instrText>Visual Studio Team Foundation Server 2012 com Tecnologia SQL Server 2012</w:instrText>
      </w:r>
      <w:r w:rsidR="00393FB8">
        <w:rPr>
          <w:lang w:val="pt-BR"/>
        </w:rPr>
        <w:instrText>”</w:instrText>
      </w:r>
      <w:r w:rsidRPr="00C25552">
        <w:rPr>
          <w:lang w:val="pt-BR"/>
        </w:rPr>
        <w:instrText xml:space="preserve"> </w:instrText>
      </w:r>
      <w:r w:rsidR="008E1DA3">
        <w:fldChar w:fldCharType="end"/>
      </w:r>
    </w:p>
    <w:p w:rsidR="009A4C7C" w:rsidRPr="00C25552" w:rsidRDefault="009A4C7C" w:rsidP="009A4C7C">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71"/>
        <w:gridCol w:w="5572"/>
      </w:tblGrid>
      <w:tr w:rsidR="00831C1F" w:rsidTr="00A50403">
        <w:tc>
          <w:tcPr>
            <w:tcW w:w="2477" w:type="pct"/>
            <w:tcBorders>
              <w:top w:val="single" w:sz="4" w:space="0" w:color="auto"/>
              <w:bottom w:val="nil"/>
            </w:tcBorders>
          </w:tcPr>
          <w:p w:rsidR="00831C1F" w:rsidRPr="00C25552" w:rsidRDefault="00831C1F" w:rsidP="00831C1F">
            <w:pPr>
              <w:pStyle w:val="PURLMSH"/>
              <w:rPr>
                <w:lang w:val="pt-BR"/>
              </w:rPr>
            </w:pPr>
            <w:r w:rsidRPr="00C25552">
              <w:rPr>
                <w:lang w:val="pt-BR"/>
              </w:rPr>
              <w:t xml:space="preserve">Seção Aplicável de Termos Gerais da SAL: </w:t>
            </w:r>
            <w:hyperlink w:anchor="SALTerms_Server" w:history="1">
              <w:r w:rsidRPr="00C25552">
                <w:rPr>
                  <w:rStyle w:val="Hyperlink"/>
                  <w:lang w:val="pt-BR"/>
                </w:rPr>
                <w:t>Software para Servidores</w:t>
              </w:r>
            </w:hyperlink>
          </w:p>
        </w:tc>
        <w:tc>
          <w:tcPr>
            <w:tcW w:w="2523" w:type="pct"/>
            <w:tcBorders>
              <w:top w:val="single" w:sz="4" w:space="0" w:color="auto"/>
              <w:bottom w:val="nil"/>
            </w:tcBorders>
          </w:tcPr>
          <w:p w:rsidR="00831C1F" w:rsidRDefault="004F154D" w:rsidP="00831C1F">
            <w:pPr>
              <w:pStyle w:val="PURLMSH"/>
            </w:pPr>
            <w:r>
              <w:t xml:space="preserve">Consulte Notificações Aplicáveis: </w:t>
            </w:r>
            <w:r>
              <w:rPr>
                <w:b/>
              </w:rPr>
              <w:t>Não</w:t>
            </w:r>
          </w:p>
        </w:tc>
      </w:tr>
      <w:tr w:rsidR="004F6F1D" w:rsidRPr="00A56D2E" w:rsidTr="00A50403">
        <w:tc>
          <w:tcPr>
            <w:tcW w:w="2477" w:type="pct"/>
            <w:tcBorders>
              <w:top w:val="nil"/>
            </w:tcBorders>
          </w:tcPr>
          <w:p w:rsidR="004F6F1D" w:rsidRPr="00C25552" w:rsidRDefault="004F6F1D" w:rsidP="009A4C7C">
            <w:pPr>
              <w:pStyle w:val="PURLMSH"/>
              <w:rPr>
                <w:lang w:val="pt-BR"/>
              </w:rPr>
            </w:pPr>
            <w:r w:rsidRPr="00C25552">
              <w:rPr>
                <w:lang w:val="pt-BR"/>
              </w:rPr>
              <w:t xml:space="preserve">Software Adicional/Cliente: </w:t>
            </w:r>
            <w:r w:rsidRPr="00C25552">
              <w:rPr>
                <w:b/>
                <w:lang w:val="pt-BR"/>
              </w:rPr>
              <w:t xml:space="preserve">Sim </w:t>
            </w:r>
            <w:r w:rsidRPr="00C25552">
              <w:rPr>
                <w:i/>
                <w:lang w:val="pt-BR"/>
              </w:rPr>
              <w:t xml:space="preserve">(consulte o </w:t>
            </w:r>
            <w:hyperlink w:anchor="Appendix1" w:history="1">
              <w:hyperlink w:anchor="Apêndice1" w:history="1">
                <w:hyperlink w:anchor="Appendix1" w:history="1">
                  <w:hyperlink w:anchor="Appendix1" w:history="1">
                    <w:hyperlink w:anchor="Appendix1" w:history="1">
                      <w:r w:rsidR="001C315C" w:rsidRPr="00C25552">
                        <w:rPr>
                          <w:rStyle w:val="Hyperlink"/>
                          <w:i/>
                          <w:lang w:val="pt-BR"/>
                        </w:rPr>
                        <w:t>Apêndice 1</w:t>
                      </w:r>
                    </w:hyperlink>
                  </w:hyperlink>
                </w:hyperlink>
              </w:hyperlink>
            </w:hyperlink>
            <w:r w:rsidRPr="00C25552">
              <w:rPr>
                <w:i/>
                <w:lang w:val="pt-BR"/>
              </w:rPr>
              <w:t>)</w:t>
            </w:r>
          </w:p>
        </w:tc>
        <w:tc>
          <w:tcPr>
            <w:tcW w:w="2523" w:type="pct"/>
            <w:tcBorders>
              <w:top w:val="nil"/>
            </w:tcBorders>
          </w:tcPr>
          <w:p w:rsidR="004F6F1D" w:rsidRPr="00C25552" w:rsidRDefault="004F6F1D" w:rsidP="009A4C7C">
            <w:pPr>
              <w:pStyle w:val="PURLMSH"/>
              <w:rPr>
                <w:lang w:val="pt-BR"/>
              </w:rPr>
            </w:pPr>
            <w:r w:rsidRPr="00C25552">
              <w:rPr>
                <w:lang w:val="pt-BR"/>
              </w:rPr>
              <w:t xml:space="preserve">Tecnologias Incluídas: </w:t>
            </w:r>
            <w:r w:rsidRPr="00C25552">
              <w:rPr>
                <w:b/>
                <w:lang w:val="pt-BR"/>
              </w:rPr>
              <w:t>Sim</w:t>
            </w:r>
            <w:r w:rsidRPr="00C25552">
              <w:rPr>
                <w:lang w:val="pt-BR"/>
              </w:rPr>
              <w:t xml:space="preserve"> </w:t>
            </w:r>
            <w:r w:rsidRPr="00C25552">
              <w:rPr>
                <w:i/>
                <w:lang w:val="pt-BR"/>
              </w:rPr>
              <w:t xml:space="preserve">(consulte </w:t>
            </w:r>
            <w:r w:rsidR="00AC118B">
              <w:fldChar w:fldCharType="begin"/>
            </w:r>
            <w:r w:rsidR="00AC118B" w:rsidRPr="00A56D2E">
              <w:rPr>
                <w:lang w:val="pt-PT"/>
              </w:rPr>
              <w:instrText xml:space="preserve"> REF SQLServerTechnology \h  \* MERGEFORMAT </w:instrText>
            </w:r>
            <w:r w:rsidR="00AC118B">
              <w:fldChar w:fldCharType="separate"/>
            </w:r>
            <w:r w:rsidR="00DE5B0B" w:rsidRPr="00DE5B0B">
              <w:rPr>
                <w:b/>
                <w:i/>
                <w:lang w:val="pt-BR"/>
              </w:rPr>
              <w:t>Tecnologia SQL</w:t>
            </w:r>
            <w:r w:rsidR="00DE5B0B" w:rsidRPr="00A56D2E">
              <w:rPr>
                <w:i/>
                <w:lang w:val="pt-PT"/>
              </w:rPr>
              <w:t xml:space="preserve"> Server</w:t>
            </w:r>
            <w:r w:rsidR="00AC118B">
              <w:fldChar w:fldCharType="end"/>
            </w:r>
            <w:r w:rsidRPr="00C25552">
              <w:rPr>
                <w:lang w:val="pt-BR"/>
              </w:rPr>
              <w:t>)</w:t>
            </w:r>
          </w:p>
        </w:tc>
      </w:tr>
      <w:tr w:rsidR="009A4C7C" w:rsidRPr="00A56D2E" w:rsidTr="00A50403">
        <w:tblPrEx>
          <w:tblBorders>
            <w:top w:val="none" w:sz="0" w:space="0" w:color="auto"/>
            <w:bottom w:val="none" w:sz="0" w:space="0" w:color="auto"/>
          </w:tblBorders>
        </w:tblPrEx>
        <w:tc>
          <w:tcPr>
            <w:tcW w:w="5000" w:type="pct"/>
            <w:gridSpan w:val="2"/>
            <w:shd w:val="clear" w:color="auto" w:fill="E5EEF7"/>
          </w:tcPr>
          <w:p w:rsidR="009A4C7C" w:rsidRPr="00C25552" w:rsidRDefault="009A4C7C" w:rsidP="009A4C7C">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9A4C7C" w:rsidRPr="00A56D2E" w:rsidTr="00A50403">
        <w:tblPrEx>
          <w:tblBorders>
            <w:top w:val="none" w:sz="0" w:space="0" w:color="auto"/>
            <w:bottom w:val="none" w:sz="0" w:space="0" w:color="auto"/>
          </w:tblBorders>
        </w:tblPrEx>
        <w:tc>
          <w:tcPr>
            <w:tcW w:w="5000" w:type="pct"/>
            <w:gridSpan w:val="2"/>
          </w:tcPr>
          <w:p w:rsidR="009A4C7C" w:rsidRPr="00F10B5B" w:rsidRDefault="00BB41EF" w:rsidP="009A4C7C">
            <w:pPr>
              <w:pStyle w:val="PURBody"/>
            </w:pPr>
            <w:r>
              <w:rPr>
                <w:b/>
              </w:rPr>
              <w:t>Você precisa de:</w:t>
            </w:r>
          </w:p>
          <w:p w:rsidR="009A4C7C" w:rsidRPr="00F10B5B" w:rsidRDefault="009A4C7C" w:rsidP="00412FD6">
            <w:pPr>
              <w:pStyle w:val="PURBullet-Indented"/>
            </w:pPr>
            <w:r>
              <w:t xml:space="preserve">SAL do Visual Studio Team Foundation Server 2012 </w:t>
            </w:r>
            <w:r>
              <w:rPr>
                <w:b/>
              </w:rPr>
              <w:t>ou</w:t>
            </w:r>
          </w:p>
          <w:p w:rsidR="009A4C7C" w:rsidRPr="00C25552" w:rsidRDefault="009A4C7C" w:rsidP="00673083">
            <w:pPr>
              <w:pStyle w:val="PURBullet-Indented"/>
              <w:rPr>
                <w:lang w:val="pt-BR"/>
              </w:rPr>
            </w:pPr>
            <w:r w:rsidRPr="00C25552">
              <w:rPr>
                <w:lang w:val="pt-BR"/>
              </w:rPr>
              <w:t>SAL do Visual Studio Team Foundation Server 2012 Basic (para Configuração Básica)</w:t>
            </w:r>
          </w:p>
          <w:p w:rsidR="00614E61" w:rsidRPr="00C25552" w:rsidRDefault="00614E61" w:rsidP="00614E61">
            <w:pPr>
              <w:pStyle w:val="PURBullet-Indented"/>
              <w:numPr>
                <w:ilvl w:val="0"/>
                <w:numId w:val="0"/>
              </w:numPr>
              <w:rPr>
                <w:lang w:val="pt-BR"/>
              </w:rPr>
            </w:pPr>
          </w:p>
        </w:tc>
      </w:tr>
    </w:tbl>
    <w:p w:rsidR="009A4C7C" w:rsidRPr="00C25552" w:rsidRDefault="009A4C7C" w:rsidP="0085206E">
      <w:pPr>
        <w:pStyle w:val="PURADDITIONALTERMSHEADERMB"/>
        <w:rPr>
          <w:lang w:val="pt-BR"/>
        </w:rPr>
      </w:pPr>
      <w:r w:rsidRPr="00C25552">
        <w:rPr>
          <w:lang w:val="pt-BR"/>
        </w:rPr>
        <w:t>Termos Adicionais:</w:t>
      </w:r>
    </w:p>
    <w:p w:rsidR="003F58BA" w:rsidRPr="00C25552" w:rsidRDefault="003F58BA" w:rsidP="003F58BA">
      <w:pPr>
        <w:pStyle w:val="PURBlueStrong-Indented"/>
        <w:rPr>
          <w:lang w:val="pt-BR"/>
        </w:rPr>
      </w:pPr>
      <w:r w:rsidRPr="00C25552">
        <w:rPr>
          <w:lang w:val="pt-BR"/>
        </w:rPr>
        <w:t>Componentes do Software Microsoft SQL Server</w:t>
      </w:r>
    </w:p>
    <w:p w:rsidR="003F58BA" w:rsidRPr="00C25552" w:rsidRDefault="003F58BA" w:rsidP="00393FB8">
      <w:pPr>
        <w:pStyle w:val="PURBody-Indented"/>
        <w:rPr>
          <w:lang w:val="pt-BR"/>
        </w:rPr>
      </w:pPr>
      <w:r w:rsidRPr="00C25552">
        <w:rPr>
          <w:lang w:val="pt-BR"/>
        </w:rPr>
        <w:t>O software é fornecido com componentes do software Microsoft SQL Server, que são licenciados para você de acordo com os termos das respectivas licenças do SQL Server localizadas na pasta “Licenças</w:t>
      </w:r>
      <w:r w:rsidR="00393FB8">
        <w:rPr>
          <w:lang w:val="pt-BR"/>
        </w:rPr>
        <w:t>”</w:t>
      </w:r>
      <w:r w:rsidRPr="00C25552">
        <w:rPr>
          <w:lang w:val="pt-BR"/>
        </w:rPr>
        <w:t xml:space="preserve"> no diretório de instalação a seguir:</w:t>
      </w:r>
      <w:r w:rsidR="00C25552">
        <w:rPr>
          <w:lang w:val="pt-BR"/>
        </w:rPr>
        <w:t xml:space="preserve"> </w:t>
      </w:r>
      <w:r w:rsidRPr="00C25552">
        <w:rPr>
          <w:lang w:val="pt-BR"/>
        </w:rPr>
        <w:t>..\Arquivos de Programas\Microsoft Team Foundation Server 2012\Licenças.</w:t>
      </w:r>
    </w:p>
    <w:p w:rsidR="00D137DE" w:rsidRPr="00C25552" w:rsidRDefault="00D137DE" w:rsidP="00D137DE">
      <w:pPr>
        <w:pStyle w:val="PURBlueStrong-Indented"/>
        <w:rPr>
          <w:lang w:val="pt-BR"/>
        </w:rPr>
      </w:pPr>
      <w:r w:rsidRPr="00C25552">
        <w:rPr>
          <w:lang w:val="pt-BR"/>
        </w:rPr>
        <w:t>Termos de Licença do Microsoft SharePoint Foundation 2010</w:t>
      </w:r>
    </w:p>
    <w:p w:rsidR="00D137DE" w:rsidRPr="00C25552" w:rsidRDefault="00D137DE" w:rsidP="00393FB8">
      <w:pPr>
        <w:pStyle w:val="PURBody-Indented"/>
        <w:rPr>
          <w:lang w:val="pt-BR"/>
        </w:rPr>
      </w:pPr>
      <w:r w:rsidRPr="00C25552">
        <w:rPr>
          <w:lang w:val="pt-BR"/>
        </w:rPr>
        <w:t>O software é acompanhado do Microsoft SharePoint Foundation 2010 está licenciado para você de acordo com seus próprios termos.</w:t>
      </w:r>
      <w:r w:rsidR="00C25552">
        <w:rPr>
          <w:lang w:val="pt-BR"/>
        </w:rPr>
        <w:t xml:space="preserve"> </w:t>
      </w:r>
      <w:r w:rsidRPr="00C25552">
        <w:rPr>
          <w:lang w:val="pt-BR"/>
        </w:rPr>
        <w:t>Uma cópia dos termos de licença separados está localizada na pasta “Licenças</w:t>
      </w:r>
      <w:r w:rsidR="00393FB8">
        <w:rPr>
          <w:lang w:val="pt-BR"/>
        </w:rPr>
        <w:t>”</w:t>
      </w:r>
      <w:r w:rsidRPr="00C25552">
        <w:rPr>
          <w:lang w:val="pt-BR"/>
        </w:rPr>
        <w:t xml:space="preserve"> no diretório de instalação a seguir:</w:t>
      </w:r>
      <w:r w:rsidR="00C25552">
        <w:rPr>
          <w:lang w:val="pt-BR"/>
        </w:rPr>
        <w:t xml:space="preserve"> </w:t>
      </w:r>
      <w:r w:rsidRPr="00C25552">
        <w:rPr>
          <w:lang w:val="pt-BR"/>
        </w:rPr>
        <w:t>..\Arquivos de Programas\Microsoft Team Foundation Server 2012\Licenças.</w:t>
      </w:r>
    </w:p>
    <w:p w:rsidR="00342466" w:rsidRPr="00C25552" w:rsidRDefault="00342466" w:rsidP="00342466">
      <w:pPr>
        <w:pStyle w:val="PURBlueStrong-Indented"/>
        <w:rPr>
          <w:lang w:val="pt-BR"/>
        </w:rPr>
      </w:pPr>
      <w:r w:rsidRPr="00C25552">
        <w:rPr>
          <w:lang w:val="pt-BR"/>
        </w:rPr>
        <w:t>Software .NET Framework</w:t>
      </w:r>
    </w:p>
    <w:p w:rsidR="00342466" w:rsidRPr="00C25552" w:rsidRDefault="00342466" w:rsidP="00342466">
      <w:pPr>
        <w:pStyle w:val="PURBody-Indented"/>
        <w:rPr>
          <w:lang w:val="pt-BR"/>
        </w:rPr>
      </w:pPr>
      <w:r w:rsidRPr="00C25552">
        <w:rPr>
          <w:lang w:val="pt-BR"/>
        </w:rPr>
        <w:t>O software do produto contém o software Microsoft .NET Framework e pode conter o software PowerShell.</w:t>
      </w:r>
      <w:r w:rsidR="00C25552">
        <w:rPr>
          <w:lang w:val="pt-BR"/>
        </w:rPr>
        <w:t xml:space="preserve"> </w:t>
      </w:r>
      <w:r w:rsidRPr="00C25552">
        <w:rPr>
          <w:lang w:val="pt-BR"/>
        </w:rPr>
        <w:t>Consulte os termos de licença do Software .NET Framework e PowerShell nos Termos Universais de Licença.</w:t>
      </w:r>
    </w:p>
    <w:p w:rsidR="009A4C7C" w:rsidRDefault="00400EC6" w:rsidP="001E2AED">
      <w:pPr>
        <w:pStyle w:val="PURBreadcrumb"/>
        <w:rPr>
          <w:rStyle w:val="Hyperlink"/>
          <w:rFonts w:ascii="Arial Narrow" w:hAnsi="Arial Narrow"/>
          <w:sz w:val="16"/>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48729B" w:rsidRPr="00C25552" w:rsidRDefault="0048729B" w:rsidP="0048729B">
      <w:pPr>
        <w:pStyle w:val="PURBreadcrumb"/>
        <w:keepNext w:val="0"/>
        <w:keepLines w:val="0"/>
        <w:rPr>
          <w:lang w:val="pt-BR"/>
        </w:rPr>
      </w:pPr>
    </w:p>
    <w:p w:rsidR="009B27A8" w:rsidRPr="00C25552" w:rsidRDefault="009B27A8" w:rsidP="00393FB8">
      <w:pPr>
        <w:pStyle w:val="PURProductName"/>
        <w:rPr>
          <w:lang w:val="pt-BR"/>
        </w:rPr>
      </w:pPr>
      <w:bookmarkStart w:id="558" w:name="_Toc299519159"/>
      <w:bookmarkStart w:id="559" w:name="_Toc299531591"/>
      <w:bookmarkStart w:id="560" w:name="_Toc299531915"/>
      <w:bookmarkStart w:id="561" w:name="_Toc299957198"/>
      <w:bookmarkStart w:id="562" w:name="_Toc346536889"/>
      <w:bookmarkStart w:id="563" w:name="_Toc346895340"/>
      <w:bookmarkStart w:id="564" w:name="_Toc339280353"/>
      <w:bookmarkStart w:id="565" w:name="_Toc339280496"/>
      <w:bookmarkStart w:id="566" w:name="_Toc348081554"/>
      <w:bookmarkStart w:id="567" w:name="_Toc348953918"/>
      <w:bookmarkStart w:id="568" w:name="_Toc299519162"/>
      <w:bookmarkStart w:id="569" w:name="_Toc299531594"/>
      <w:bookmarkStart w:id="570" w:name="_Toc299531918"/>
      <w:bookmarkStart w:id="571" w:name="_Toc299957201"/>
      <w:r w:rsidRPr="00C25552">
        <w:rPr>
          <w:lang w:val="pt-BR"/>
        </w:rPr>
        <w:lastRenderedPageBreak/>
        <w:t>Visual Studio Test Professional</w:t>
      </w:r>
      <w:bookmarkEnd w:id="558"/>
      <w:bookmarkEnd w:id="559"/>
      <w:bookmarkEnd w:id="560"/>
      <w:r w:rsidRPr="00C25552">
        <w:rPr>
          <w:lang w:val="pt-BR"/>
        </w:rPr>
        <w:t xml:space="preserve"> </w:t>
      </w:r>
      <w:bookmarkEnd w:id="561"/>
      <w:r w:rsidRPr="00C25552">
        <w:rPr>
          <w:lang w:val="pt-BR"/>
        </w:rPr>
        <w:t>2012</w:t>
      </w:r>
      <w:bookmarkEnd w:id="562"/>
      <w:bookmarkEnd w:id="563"/>
      <w:bookmarkEnd w:id="564"/>
      <w:bookmarkEnd w:id="565"/>
      <w:bookmarkEnd w:id="566"/>
      <w:bookmarkEnd w:id="567"/>
      <w:r w:rsidR="008E1DA3">
        <w:fldChar w:fldCharType="begin"/>
      </w:r>
      <w:r w:rsidRPr="00C25552">
        <w:rPr>
          <w:lang w:val="pt-BR"/>
        </w:rPr>
        <w:instrText xml:space="preserve">XE </w:instrText>
      </w:r>
      <w:r w:rsidR="00393FB8">
        <w:rPr>
          <w:lang w:val="pt-BR"/>
        </w:rPr>
        <w:instrText>“</w:instrText>
      </w:r>
      <w:r w:rsidRPr="00C25552">
        <w:rPr>
          <w:lang w:val="pt-BR"/>
        </w:rPr>
        <w:instrText>Visual Studio Test Professional 2012</w:instrText>
      </w:r>
      <w:r w:rsidR="00393FB8">
        <w:rPr>
          <w:lang w:val="pt-BR"/>
        </w:rPr>
        <w:instrText>”</w:instrText>
      </w:r>
      <w:r w:rsidRPr="00C25552">
        <w:rPr>
          <w:lang w:val="pt-BR"/>
        </w:rPr>
        <w:instrText xml:space="preserve"> </w:instrText>
      </w:r>
      <w:r w:rsidR="008E1DA3">
        <w:fldChar w:fldCharType="end"/>
      </w:r>
    </w:p>
    <w:p w:rsidR="009B27A8" w:rsidRPr="00C25552" w:rsidRDefault="009B27A8" w:rsidP="009B27A8">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4F6F1D" w:rsidRPr="00A56D2E" w:rsidTr="00A50403">
        <w:tc>
          <w:tcPr>
            <w:tcW w:w="2477" w:type="pct"/>
            <w:gridSpan w:val="2"/>
            <w:tcBorders>
              <w:top w:val="single" w:sz="4" w:space="0" w:color="auto"/>
              <w:bottom w:val="nil"/>
            </w:tcBorders>
          </w:tcPr>
          <w:p w:rsidR="004F6F1D" w:rsidRPr="00C25552" w:rsidRDefault="004F6F1D" w:rsidP="00C25552">
            <w:pPr>
              <w:pStyle w:val="PURLMSH"/>
              <w:rPr>
                <w:lang w:val="pt-BR"/>
              </w:rPr>
            </w:pPr>
            <w:r w:rsidRPr="00C25552">
              <w:rPr>
                <w:lang w:val="pt-BR"/>
              </w:rPr>
              <w:t xml:space="preserve">Seção Aplicável de Termos Gerais da SAL: </w:t>
            </w:r>
            <w:hyperlink w:anchor="SALTerms_Desktop" w:history="1">
              <w:hyperlink w:anchor="SALTerms_Desktop" w:history="1">
                <w:r w:rsidR="00417A4E" w:rsidRPr="00C25552">
                  <w:rPr>
                    <w:rStyle w:val="Hyperlink"/>
                    <w:lang w:val="pt-BR"/>
                  </w:rPr>
                  <w:t>Aplicativos Desktop</w:t>
                </w:r>
              </w:hyperlink>
            </w:hyperlink>
          </w:p>
        </w:tc>
        <w:tc>
          <w:tcPr>
            <w:tcW w:w="2523" w:type="pct"/>
            <w:gridSpan w:val="2"/>
            <w:tcBorders>
              <w:top w:val="single" w:sz="4" w:space="0" w:color="auto"/>
              <w:bottom w:val="nil"/>
            </w:tcBorders>
          </w:tcPr>
          <w:p w:rsidR="004F6F1D" w:rsidRPr="00C25552" w:rsidRDefault="004F6F1D" w:rsidP="00C25552">
            <w:pPr>
              <w:pStyle w:val="PURLMSH"/>
              <w:rPr>
                <w:i/>
                <w:lang w:val="pt-BR"/>
              </w:rPr>
            </w:pPr>
            <w:r w:rsidRPr="00C25552">
              <w:rPr>
                <w:lang w:val="pt-BR"/>
              </w:rPr>
              <w:t xml:space="preserve">Consulte Notificações Aplicáveis: </w:t>
            </w:r>
            <w:r w:rsidRPr="00C25552">
              <w:rPr>
                <w:b/>
                <w:lang w:val="pt-BR"/>
              </w:rPr>
              <w:t xml:space="preserve">Transferência de Dados, H.264/MPEG-4 AVC e/ou VC-1 </w:t>
            </w:r>
            <w:r w:rsidRPr="00C25552">
              <w:rPr>
                <w:i/>
                <w:lang w:val="pt-BR"/>
              </w:rPr>
              <w:t xml:space="preserve">(consulte o </w:t>
            </w:r>
            <w:hyperlink w:anchor="Apêndice2" w:history="1">
              <w:hyperlink w:anchor="Apêndice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1C315C" w:rsidRPr="001C315C">
                                <w:rPr>
                                  <w:rStyle w:val="Hyperlink"/>
                                  <w:i/>
                                  <w:iCs/>
                                  <w:szCs w:val="18"/>
                                  <w:lang w:val="pt-BR"/>
                                </w:rPr>
                                <w:t>Apêndice 2</w:t>
                              </w:r>
                            </w:hyperlink>
                          </w:hyperlink>
                        </w:hyperlink>
                      </w:hyperlink>
                    </w:hyperlink>
                  </w:hyperlink>
                </w:hyperlink>
              </w:hyperlink>
            </w:hyperlink>
            <w:r w:rsidRPr="00C25552">
              <w:rPr>
                <w:i/>
                <w:lang w:val="pt-BR"/>
              </w:rPr>
              <w:t>)</w:t>
            </w:r>
          </w:p>
        </w:tc>
      </w:tr>
      <w:tr w:rsidR="004F6F1D" w:rsidRPr="00A56D2E" w:rsidTr="00A50403">
        <w:tc>
          <w:tcPr>
            <w:tcW w:w="2477" w:type="pct"/>
            <w:gridSpan w:val="2"/>
            <w:tcBorders>
              <w:top w:val="nil"/>
              <w:bottom w:val="nil"/>
            </w:tcBorders>
          </w:tcPr>
          <w:p w:rsidR="004F6F1D" w:rsidRPr="003667B6" w:rsidRDefault="004F6F1D" w:rsidP="00C25552">
            <w:pPr>
              <w:pStyle w:val="PURLMSH"/>
            </w:pPr>
            <w:r>
              <w:t xml:space="preserve">Software Adicional/Cliente: </w:t>
            </w:r>
            <w:r>
              <w:rPr>
                <w:b/>
              </w:rPr>
              <w:t>Não</w:t>
            </w:r>
          </w:p>
        </w:tc>
        <w:tc>
          <w:tcPr>
            <w:tcW w:w="2523" w:type="pct"/>
            <w:gridSpan w:val="2"/>
            <w:tcBorders>
              <w:top w:val="nil"/>
              <w:bottom w:val="nil"/>
            </w:tcBorders>
          </w:tcPr>
          <w:p w:rsidR="004F6F1D" w:rsidRPr="00C25552" w:rsidRDefault="004F6F1D" w:rsidP="00C25552">
            <w:pPr>
              <w:pStyle w:val="PURLMSH"/>
              <w:rPr>
                <w:lang w:val="pt-BR"/>
              </w:rPr>
            </w:pPr>
            <w:r w:rsidRPr="00C25552">
              <w:rPr>
                <w:lang w:val="pt-BR"/>
              </w:rPr>
              <w:t xml:space="preserve">Tecnologias Incluídas: </w:t>
            </w:r>
            <w:r w:rsidRPr="00C25552">
              <w:rPr>
                <w:b/>
                <w:lang w:val="pt-BR"/>
              </w:rPr>
              <w:t>Sim</w:t>
            </w:r>
            <w:r w:rsidRPr="00C25552">
              <w:rPr>
                <w:lang w:val="pt-BR"/>
              </w:rPr>
              <w:t xml:space="preserve"> </w:t>
            </w:r>
            <w:r w:rsidRPr="00C25552">
              <w:rPr>
                <w:i/>
                <w:lang w:val="pt-BR"/>
              </w:rPr>
              <w:t xml:space="preserve">(consulte </w:t>
            </w:r>
            <w:r w:rsidR="00AC118B">
              <w:fldChar w:fldCharType="begin"/>
            </w:r>
            <w:r w:rsidR="00AC118B" w:rsidRPr="00A56D2E">
              <w:rPr>
                <w:lang w:val="pt-PT"/>
              </w:rPr>
              <w:instrText xml:space="preserve"> REF SQLServerTechnology \h  \* MERGEFORMAT </w:instrText>
            </w:r>
            <w:r w:rsidR="00AC118B">
              <w:fldChar w:fldCharType="separate"/>
            </w:r>
            <w:r w:rsidR="00DE5B0B" w:rsidRPr="00DE5B0B">
              <w:rPr>
                <w:b/>
                <w:i/>
                <w:lang w:val="pt-BR"/>
              </w:rPr>
              <w:t>Tecnologia SQL</w:t>
            </w:r>
            <w:r w:rsidR="00DE5B0B" w:rsidRPr="00A56D2E">
              <w:rPr>
                <w:i/>
                <w:lang w:val="pt-PT"/>
              </w:rPr>
              <w:t xml:space="preserve"> Server</w:t>
            </w:r>
            <w:r w:rsidR="00AC118B">
              <w:fldChar w:fldCharType="end"/>
            </w:r>
            <w:r w:rsidRPr="00C25552">
              <w:rPr>
                <w:lang w:val="pt-BR"/>
              </w:rPr>
              <w:t>)</w:t>
            </w:r>
          </w:p>
        </w:tc>
      </w:tr>
      <w:tr w:rsidR="009B27A8" w:rsidRPr="00A56D2E"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C25552" w:rsidRDefault="009B27A8" w:rsidP="009B27A8">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9B27A8" w:rsidRPr="00C23D08"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F10B5B" w:rsidRDefault="009B27A8" w:rsidP="009B27A8">
            <w:pPr>
              <w:pStyle w:val="PURBody"/>
            </w:pPr>
            <w:r>
              <w:rPr>
                <w:b/>
              </w:rPr>
              <w:t>Você precisa de:</w:t>
            </w:r>
          </w:p>
          <w:p w:rsidR="009B27A8" w:rsidRPr="00C25552" w:rsidRDefault="009B27A8" w:rsidP="000579A6">
            <w:pPr>
              <w:pStyle w:val="PURBullet-Indented"/>
              <w:rPr>
                <w:b/>
                <w:bCs/>
                <w:lang w:val="pt-BR"/>
              </w:rPr>
            </w:pPr>
            <w:r w:rsidRPr="00C25552">
              <w:rPr>
                <w:lang w:val="pt-BR"/>
              </w:rPr>
              <w:t>SAL do Visual Studio Test Professional 2012</w:t>
            </w:r>
          </w:p>
        </w:tc>
      </w:tr>
    </w:tbl>
    <w:p w:rsidR="009B27A8" w:rsidRPr="00C25552" w:rsidRDefault="009B27A8" w:rsidP="009B27A8">
      <w:pPr>
        <w:pStyle w:val="PURADDITIONALTERMSHEADERMB"/>
        <w:rPr>
          <w:lang w:val="pt-BR"/>
        </w:rPr>
      </w:pPr>
      <w:r w:rsidRPr="00C25552">
        <w:rPr>
          <w:lang w:val="pt-BR"/>
        </w:rPr>
        <w:t>Termos Adicionais:</w:t>
      </w:r>
    </w:p>
    <w:p w:rsidR="009B27A8" w:rsidRPr="00C25552" w:rsidRDefault="009B27A8" w:rsidP="009B27A8">
      <w:pPr>
        <w:pStyle w:val="PURBlueStrong-Indented"/>
        <w:rPr>
          <w:lang w:val="pt-BR"/>
        </w:rPr>
      </w:pPr>
      <w:r w:rsidRPr="00C25552">
        <w:rPr>
          <w:lang w:val="pt-BR"/>
        </w:rPr>
        <w:t>Arquivo BUILDSERVER.TXT</w:t>
      </w:r>
    </w:p>
    <w:p w:rsidR="000F6807" w:rsidRPr="00C25552" w:rsidRDefault="000F6807" w:rsidP="000F6807">
      <w:pPr>
        <w:pStyle w:val="PURBody-Indented"/>
        <w:rPr>
          <w:lang w:val="pt-BR"/>
        </w:rPr>
      </w:pPr>
      <w:r w:rsidRPr="00C25552">
        <w:rPr>
          <w:lang w:val="pt-BR"/>
        </w:rPr>
        <w:t xml:space="preserve">As Listas do BuildServer podem ser encontradas no site </w:t>
      </w:r>
      <w:hyperlink r:id="rId108" w:history="1">
        <w:r w:rsidRPr="00C25552">
          <w:rPr>
            <w:rStyle w:val="Hyperlink"/>
            <w:lang w:val="pt-BR"/>
          </w:rPr>
          <w:t>http://go.microsoft.com/fwlink/?LinkId=247624</w:t>
        </w:r>
      </w:hyperlink>
      <w:r w:rsidRPr="00C25552">
        <w:rPr>
          <w:lang w:val="pt-BR"/>
        </w:rPr>
        <w:t>. Você poderá instalar cópias dos arquivos listados nele ou nas máquinas de criação.</w:t>
      </w:r>
      <w:r w:rsidR="00C25552">
        <w:rPr>
          <w:lang w:val="pt-BR"/>
        </w:rPr>
        <w:t xml:space="preserve"> </w:t>
      </w:r>
      <w:r w:rsidRPr="00C25552">
        <w:rPr>
          <w:lang w:val="pt-BR"/>
        </w:rPr>
        <w:t>Você pode fazer isso exclusivamente para a finalidade de compilação, criação, verificação e arquivamento dos seus programas ou para executar testes de qualidade ou desempenho como parte do processo de criação nas suas máquinas de criação.</w:t>
      </w:r>
      <w:r w:rsidR="00C25552">
        <w:rPr>
          <w:lang w:val="pt-BR"/>
        </w:rPr>
        <w:t xml:space="preserve"> </w:t>
      </w:r>
      <w:r w:rsidRPr="00C25552">
        <w:rPr>
          <w:lang w:val="pt-BR"/>
        </w:rPr>
        <w:t xml:space="preserve">Poderemos listar arquivos adicionais no site </w:t>
      </w:r>
      <w:hyperlink r:id="rId109" w:history="1">
        <w:r w:rsidRPr="00C25552">
          <w:rPr>
            <w:rStyle w:val="Hyperlink"/>
            <w:lang w:val="pt-BR"/>
          </w:rPr>
          <w:t>http://go.microsoft.com/fwlink/?LinkId=247624</w:t>
        </w:r>
      </w:hyperlink>
      <w:r w:rsidRPr="00C25552">
        <w:rPr>
          <w:lang w:val="pt-BR"/>
        </w:rPr>
        <w:t xml:space="preserve"> para uso com a mesma finalidade.</w:t>
      </w:r>
    </w:p>
    <w:p w:rsidR="009B27A8" w:rsidRPr="00C25552" w:rsidRDefault="009B27A8" w:rsidP="009B27A8">
      <w:pPr>
        <w:pStyle w:val="PURBlueStrong-Indented"/>
        <w:rPr>
          <w:lang w:val="pt-BR"/>
        </w:rPr>
      </w:pPr>
      <w:r w:rsidRPr="00C25552">
        <w:rPr>
          <w:lang w:val="pt-BR"/>
        </w:rPr>
        <w:t>Utilitários</w:t>
      </w:r>
    </w:p>
    <w:p w:rsidR="008C1A97" w:rsidRPr="00C25552" w:rsidRDefault="008C1A97" w:rsidP="00F024E4">
      <w:pPr>
        <w:pStyle w:val="PURBody-Indented"/>
        <w:rPr>
          <w:lang w:val="pt-BR"/>
        </w:rPr>
      </w:pPr>
      <w:r w:rsidRPr="00C25552">
        <w:rPr>
          <w:lang w:val="pt-BR"/>
        </w:rPr>
        <w:t xml:space="preserve">As Listas de Utilitários podem ser encontradas no site </w:t>
      </w:r>
      <w:hyperlink r:id="rId110" w:history="1">
        <w:r w:rsidRPr="00C25552">
          <w:rPr>
            <w:rStyle w:val="Hyperlink"/>
            <w:lang w:val="pt-BR"/>
          </w:rPr>
          <w:t>http://go.microsoft.com/fwlink/?LinkId=247624</w:t>
        </w:r>
      </w:hyperlink>
      <w:r w:rsidRPr="00C25552">
        <w:rPr>
          <w:lang w:val="pt-BR"/>
        </w:rPr>
        <w:t>.</w:t>
      </w:r>
      <w:r w:rsidR="00C25552">
        <w:rPr>
          <w:lang w:val="pt-BR"/>
        </w:rPr>
        <w:t xml:space="preserve"> </w:t>
      </w:r>
      <w:r w:rsidRPr="00C25552">
        <w:rPr>
          <w:lang w:val="pt-BR"/>
        </w:rPr>
        <w:t>O software contém determinados componentes identificados nessa lista.</w:t>
      </w:r>
      <w:r w:rsidR="00C25552">
        <w:rPr>
          <w:lang w:val="pt-BR"/>
        </w:rPr>
        <w:t xml:space="preserve"> </w:t>
      </w:r>
      <w:r w:rsidRPr="00C25552">
        <w:rPr>
          <w:lang w:val="pt-BR"/>
        </w:rPr>
        <w:t>Os componentes contidos no software variam por edição. Você poderá copiar</w:t>
      </w:r>
      <w:r w:rsidR="00F024E4">
        <w:rPr>
          <w:lang w:val="pt-BR"/>
        </w:rPr>
        <w:t> </w:t>
      </w:r>
      <w:r w:rsidRPr="00C25552">
        <w:rPr>
          <w:lang w:val="pt-BR"/>
        </w:rPr>
        <w:t>e instalar os Utilitários que você recebe com o software para máquinas de terceiros.</w:t>
      </w:r>
      <w:r w:rsidR="00C25552">
        <w:rPr>
          <w:lang w:val="pt-BR"/>
        </w:rPr>
        <w:t xml:space="preserve"> </w:t>
      </w:r>
      <w:r w:rsidRPr="00C25552">
        <w:rPr>
          <w:lang w:val="pt-BR"/>
        </w:rPr>
        <w:t>Você poderá usar os Utilitários apenas para depurar e implantar seus programas e bancos de dados que você desenvolve com o software.</w:t>
      </w:r>
      <w:r w:rsidR="00C25552">
        <w:rPr>
          <w:lang w:val="pt-BR"/>
        </w:rPr>
        <w:t xml:space="preserve"> </w:t>
      </w:r>
      <w:r w:rsidRPr="00C25552">
        <w:rPr>
          <w:lang w:val="pt-BR"/>
        </w:rPr>
        <w:t>Você deverá excluir todos os Utilitários instalados em um dispositivo quando você terminar a depuração do seu programa, mas não depois de 30 dias após os ter instalado no dispositivo.</w:t>
      </w:r>
    </w:p>
    <w:p w:rsidR="000F52FF" w:rsidRPr="00C25552" w:rsidRDefault="000F52FF" w:rsidP="000F52FF">
      <w:pPr>
        <w:pStyle w:val="PURBlueStrong-Indented"/>
        <w:rPr>
          <w:lang w:val="pt-BR"/>
        </w:rPr>
      </w:pPr>
      <w:r w:rsidRPr="00C25552">
        <w:rPr>
          <w:lang w:val="pt-BR"/>
        </w:rPr>
        <w:t xml:space="preserve">Notificações e Programas de Terceiros. </w:t>
      </w:r>
    </w:p>
    <w:p w:rsidR="000F52FF" w:rsidRPr="00C25552" w:rsidRDefault="000F52FF" w:rsidP="00F024E4">
      <w:pPr>
        <w:pStyle w:val="PURBody-Indented"/>
        <w:rPr>
          <w:lang w:val="pt-BR"/>
        </w:rPr>
      </w:pPr>
      <w:r w:rsidRPr="00C25552">
        <w:rPr>
          <w:lang w:val="pt-BR"/>
        </w:rPr>
        <w:t>Determinado código de terceiros incluído no software é licenciado a você pela Microsoft sob este contrato de licença, em vez de</w:t>
      </w:r>
      <w:r w:rsidR="00F024E4">
        <w:rPr>
          <w:lang w:val="pt-BR"/>
        </w:rPr>
        <w:t> </w:t>
      </w:r>
      <w:r w:rsidRPr="00C25552">
        <w:rPr>
          <w:lang w:val="pt-BR"/>
        </w:rPr>
        <w:t>licenciado a você por qualquer terceiro sob alguns termos de licença.</w:t>
      </w:r>
      <w:r w:rsidR="00C25552">
        <w:rPr>
          <w:lang w:val="pt-BR"/>
        </w:rPr>
        <w:t xml:space="preserve"> </w:t>
      </w:r>
      <w:r w:rsidRPr="00C25552">
        <w:rPr>
          <w:lang w:val="pt-BR"/>
        </w:rPr>
        <w:t>Notificações, se houver, para este código de terceiros que</w:t>
      </w:r>
      <w:r w:rsidR="00F024E4">
        <w:rPr>
          <w:lang w:val="pt-BR"/>
        </w:rPr>
        <w:t> </w:t>
      </w:r>
      <w:r w:rsidRPr="00C25552">
        <w:rPr>
          <w:lang w:val="pt-BR"/>
        </w:rPr>
        <w:t>são incluídas com o software podem ser encontradas no arquivo ThirdPartyNotices.txt ou na documentação do software.</w:t>
      </w:r>
    </w:p>
    <w:p w:rsidR="000F52FF" w:rsidRPr="00C25552" w:rsidRDefault="000F52FF" w:rsidP="000F52FF">
      <w:pPr>
        <w:pStyle w:val="PURBlueStrong-Indented"/>
        <w:rPr>
          <w:lang w:val="pt-BR"/>
        </w:rPr>
      </w:pPr>
      <w:r w:rsidRPr="00C25552">
        <w:rPr>
          <w:lang w:val="pt-BR"/>
        </w:rPr>
        <w:t>Recursos do Gerenciador de Pacote e Extensão</w:t>
      </w:r>
    </w:p>
    <w:p w:rsidR="000F52FF" w:rsidRPr="00C25552" w:rsidRDefault="000F52FF" w:rsidP="00F024E4">
      <w:pPr>
        <w:pStyle w:val="PURBody-Indented"/>
        <w:rPr>
          <w:lang w:val="pt-BR"/>
        </w:rPr>
      </w:pPr>
      <w:r w:rsidRPr="00C25552">
        <w:rPr>
          <w:lang w:val="pt-BR"/>
        </w:rPr>
        <w:t xml:space="preserve">O software inclui os seguintes recursos (um </w:t>
      </w:r>
      <w:r w:rsidR="00393FB8">
        <w:rPr>
          <w:lang w:val="pt-BR"/>
        </w:rPr>
        <w:t>“</w:t>
      </w:r>
      <w:r w:rsidRPr="00C25552">
        <w:rPr>
          <w:lang w:val="pt-BR"/>
        </w:rPr>
        <w:t>Recurso</w:t>
      </w:r>
      <w:r w:rsidR="00393FB8">
        <w:rPr>
          <w:lang w:val="pt-BR"/>
        </w:rPr>
        <w:t>”</w:t>
      </w:r>
      <w:r w:rsidRPr="00C25552">
        <w:rPr>
          <w:lang w:val="pt-BR"/>
        </w:rPr>
        <w:t>), cada um dos quais permite que você obtenha os pacotes e aplicativos de</w:t>
      </w:r>
      <w:r w:rsidR="00F024E4">
        <w:rPr>
          <w:lang w:val="pt-BR"/>
        </w:rPr>
        <w:t> </w:t>
      </w:r>
      <w:r w:rsidRPr="00C25552">
        <w:rPr>
          <w:lang w:val="pt-BR"/>
        </w:rPr>
        <w:t>software por meio de Internet de outras fontes: Extension Manager, New Project Dialog, Web Platform Installer, Microsoft NuGet-Based Package Manager e o recurso do gerenciador de pacotes das Páginas da Web do Microsoft ASP.NET.</w:t>
      </w:r>
      <w:r w:rsidR="00C25552">
        <w:rPr>
          <w:lang w:val="pt-BR"/>
        </w:rPr>
        <w:t xml:space="preserve"> </w:t>
      </w:r>
      <w:r w:rsidRPr="00C25552">
        <w:rPr>
          <w:lang w:val="pt-BR"/>
        </w:rPr>
        <w:t>Esses pacotes e aplicativos de software são oferecidos e distribuídos em alguns casos por terceiros e, em alguns casos, pela Microsoft, mas cada aplicativo ou pacote está sujeito a seus próprios termos de licença.</w:t>
      </w:r>
      <w:r w:rsidR="00C25552">
        <w:rPr>
          <w:lang w:val="pt-BR"/>
        </w:rPr>
        <w:t xml:space="preserve"> </w:t>
      </w:r>
      <w:r w:rsidRPr="00C25552">
        <w:rPr>
          <w:lang w:val="pt-BR"/>
        </w:rPr>
        <w:t>A Microsoft não está desenvolvendo, distribuindo nem licenciando os aplicativos ou pacotes de terceiros a você, mas, por uma questão de conveniência, permite que você use os Recursos para acessar ou obter esses aplicativos ou pacotes diretamente de provedores de pacotes ou aplicativos de terceiros.</w:t>
      </w:r>
      <w:r w:rsidR="00C25552">
        <w:rPr>
          <w:lang w:val="pt-BR"/>
        </w:rPr>
        <w:t xml:space="preserve"> </w:t>
      </w:r>
      <w:r w:rsidRPr="00C25552">
        <w:rPr>
          <w:lang w:val="pt-BR"/>
        </w:rPr>
        <w:t>Usando os Recursos, você reconhece e concorda que está obtendo os aplicativos ou pacotes de tais terceiros e sujeito aos termos de licença separados aplicáveis a cada aplicativo ou pacote (inclusive com relação aos Recursos do gerenciador de pacotes, quaisquer termos aplicáveis às dependências do software que possam ser incluídos no pacote) e que é sua responsabilidade localizar, entender e cumprir com todos os termos de licença aplicáveis para cada aplicativo ou pacote, com relação aos Recursos do gerenciador de pacotes, isso inclui sua responsabilidade de seguir o URL de origem do pacote (feed) ou revisando os pacotes para termos de licença ou notificações incorporadas.</w:t>
      </w:r>
      <w:r w:rsidR="00C25552">
        <w:rPr>
          <w:lang w:val="pt-BR"/>
        </w:rPr>
        <w:t xml:space="preserve"> </w:t>
      </w:r>
      <w:r w:rsidRPr="00C25552">
        <w:rPr>
          <w:lang w:val="pt-BR"/>
        </w:rPr>
        <w:t>A Microsoft não faz representações nem garantias com relação ao URL da galeria ou feed, a quaisquer feeds ou galerias para tal URL, a informações contidas neste documento nem a qualquer aplicativo de</w:t>
      </w:r>
      <w:r w:rsidR="00F024E4">
        <w:rPr>
          <w:lang w:val="pt-BR"/>
        </w:rPr>
        <w:t> </w:t>
      </w:r>
      <w:r w:rsidRPr="00C25552">
        <w:rPr>
          <w:lang w:val="pt-BR"/>
        </w:rPr>
        <w:t>software ou pacote mencionado em ou acessado por você pelos feeds ou galerias.</w:t>
      </w:r>
      <w:r w:rsidR="00C25552">
        <w:rPr>
          <w:lang w:val="pt-BR"/>
        </w:rPr>
        <w:t xml:space="preserve"> </w:t>
      </w:r>
      <w:r w:rsidRPr="00C25552">
        <w:rPr>
          <w:lang w:val="pt-BR"/>
        </w:rPr>
        <w:t>A Microsoft não concede a você nenhum direito de licença a pacotes ou aplicativos de software de terceiros obtidos usando os Recursos.</w:t>
      </w:r>
    </w:p>
    <w:p w:rsidR="000F52FF" w:rsidRPr="00C25552" w:rsidRDefault="000F52FF" w:rsidP="000F52FF">
      <w:pPr>
        <w:pStyle w:val="PURBlueStrong-Indented"/>
        <w:rPr>
          <w:lang w:val="pt-BR"/>
        </w:rPr>
      </w:pPr>
      <w:r w:rsidRPr="00C25552">
        <w:rPr>
          <w:lang w:val="pt-BR"/>
        </w:rPr>
        <w:t>Componentes do Produto do Microsoft SQL Server e Windows SDK</w:t>
      </w:r>
    </w:p>
    <w:p w:rsidR="000F52FF" w:rsidRPr="00C25552" w:rsidRDefault="000F52FF" w:rsidP="00F024E4">
      <w:pPr>
        <w:pStyle w:val="PURBody-Indented"/>
        <w:rPr>
          <w:lang w:val="pt-BR"/>
        </w:rPr>
      </w:pPr>
      <w:r w:rsidRPr="00C25552">
        <w:rPr>
          <w:lang w:val="pt-BR"/>
        </w:rPr>
        <w:t>O software pode ser acompanhado pelos componentes do Microsoft SQL Server e Windows SDK, que são licenciados a você sob seus próprios termos localizados na pasta “Licenças</w:t>
      </w:r>
      <w:r w:rsidR="00393FB8">
        <w:rPr>
          <w:lang w:val="pt-BR"/>
        </w:rPr>
        <w:t>”</w:t>
      </w:r>
      <w:r w:rsidRPr="00C25552">
        <w:rPr>
          <w:lang w:val="pt-BR"/>
        </w:rPr>
        <w:t xml:space="preserve"> no diretório de instalação a seguir: ...\%Arquivos de Programas%\Microsoft Visual Studio 11.0\Licenças\. Você poderá usá-las somente com esses componentes em combinação com o uso do software.</w:t>
      </w:r>
      <w:r w:rsidR="00C25552">
        <w:rPr>
          <w:lang w:val="pt-BR"/>
        </w:rPr>
        <w:t xml:space="preserve"> </w:t>
      </w:r>
      <w:r w:rsidRPr="00C25552">
        <w:rPr>
          <w:lang w:val="pt-BR"/>
        </w:rPr>
        <w:t>Se</w:t>
      </w:r>
      <w:r w:rsidR="00F024E4">
        <w:rPr>
          <w:lang w:val="pt-BR"/>
        </w:rPr>
        <w:t> </w:t>
      </w:r>
      <w:r w:rsidRPr="00C25552">
        <w:rPr>
          <w:lang w:val="pt-BR"/>
        </w:rPr>
        <w:t>você não concordar com as condições de licença dos componentes, não poderá usá-los.</w:t>
      </w:r>
    </w:p>
    <w:p w:rsidR="009B27A8" w:rsidRPr="00C25552" w:rsidRDefault="009B27A8" w:rsidP="009B27A8">
      <w:pPr>
        <w:pStyle w:val="PURBlueStrong-Indented"/>
        <w:rPr>
          <w:lang w:val="pt-BR"/>
        </w:rPr>
      </w:pPr>
      <w:r w:rsidRPr="00C25552">
        <w:rPr>
          <w:lang w:val="pt-BR"/>
        </w:rPr>
        <w:lastRenderedPageBreak/>
        <w:t>Componentes de Software do Windows</w:t>
      </w:r>
    </w:p>
    <w:p w:rsidR="004667DC" w:rsidRPr="00C25552" w:rsidRDefault="004667DC" w:rsidP="00F024E4">
      <w:pPr>
        <w:pStyle w:val="PURBody-Indented"/>
        <w:rPr>
          <w:lang w:val="pt-BR"/>
        </w:rPr>
      </w:pPr>
      <w:r w:rsidRPr="00C25552">
        <w:rPr>
          <w:lang w:val="pt-BR"/>
        </w:rPr>
        <w:t>O software pode incluir Microsoft .NET Framework, Microsoft Data Access Components, determinados .dlls relacionados a</w:t>
      </w:r>
      <w:r w:rsidR="00F024E4">
        <w:rPr>
          <w:lang w:val="pt-BR"/>
        </w:rPr>
        <w:t> </w:t>
      </w:r>
      <w:r w:rsidRPr="00C25552">
        <w:rPr>
          <w:lang w:val="pt-BR"/>
        </w:rPr>
        <w:t>tecnologias Microsoft Build, Microsoft Internet Information Services (IIS) Express e Biblioteca do Windows para componentes JavaScript.</w:t>
      </w:r>
      <w:r w:rsidR="00C25552">
        <w:rPr>
          <w:lang w:val="pt-BR"/>
        </w:rPr>
        <w:t xml:space="preserve"> </w:t>
      </w:r>
      <w:r w:rsidRPr="00C25552">
        <w:rPr>
          <w:lang w:val="pt-BR"/>
        </w:rPr>
        <w:t>Todos fazem parte do software Windows e os termos de licença do Windows se aplicam ao uso deles.</w:t>
      </w:r>
    </w:p>
    <w:p w:rsidR="009B27A8" w:rsidRPr="00C25552" w:rsidRDefault="009B27A8" w:rsidP="009B27A8">
      <w:pPr>
        <w:pStyle w:val="PURBlueStrong-Indented"/>
        <w:rPr>
          <w:lang w:val="pt-BR"/>
        </w:rPr>
      </w:pPr>
      <w:r w:rsidRPr="00C25552">
        <w:rPr>
          <w:lang w:val="pt-BR"/>
        </w:rPr>
        <w:t>Software .NET Framework</w:t>
      </w:r>
    </w:p>
    <w:p w:rsidR="009B27A8" w:rsidRPr="00C25552" w:rsidRDefault="009B27A8" w:rsidP="00F024E4">
      <w:pPr>
        <w:pStyle w:val="PURBody-Indented"/>
        <w:rPr>
          <w:lang w:val="pt-BR"/>
        </w:rPr>
      </w:pPr>
      <w:r w:rsidRPr="00C25552">
        <w:rPr>
          <w:lang w:val="pt-BR"/>
        </w:rPr>
        <w:t>O software do produto contém o software Microsoft .NET Framework e pode conter o software PowerShell.</w:t>
      </w:r>
      <w:r w:rsidR="00C25552">
        <w:rPr>
          <w:lang w:val="pt-BR"/>
        </w:rPr>
        <w:t xml:space="preserve"> </w:t>
      </w:r>
      <w:r w:rsidRPr="00C25552">
        <w:rPr>
          <w:lang w:val="pt-BR"/>
        </w:rPr>
        <w:t>Consulte os termos de</w:t>
      </w:r>
      <w:r w:rsidR="00F024E4">
        <w:rPr>
          <w:lang w:val="pt-BR"/>
        </w:rPr>
        <w:t> </w:t>
      </w:r>
      <w:r w:rsidRPr="00C25552">
        <w:rPr>
          <w:lang w:val="pt-BR"/>
        </w:rPr>
        <w:t>licença do Software .NET Framework e PowerShell nos Termos Universais de Licença.</w:t>
      </w:r>
    </w:p>
    <w:p w:rsidR="009B27A8" w:rsidRPr="00C25552" w:rsidRDefault="00400EC6" w:rsidP="001E2AED">
      <w:pPr>
        <w:pStyle w:val="PURBreadcrumb"/>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0C3222" w:rsidRPr="00C25552" w:rsidRDefault="000C3222" w:rsidP="006B33B9">
      <w:pPr>
        <w:pStyle w:val="PURSectionHeading"/>
        <w:rPr>
          <w:lang w:val="pt-BR"/>
        </w:rPr>
        <w:sectPr w:rsidR="000C3222" w:rsidRPr="00C25552" w:rsidSect="00477127">
          <w:footerReference w:type="default" r:id="rId111"/>
          <w:type w:val="continuous"/>
          <w:pgSz w:w="12240" w:h="15840" w:code="1"/>
          <w:pgMar w:top="1166" w:right="720" w:bottom="720" w:left="720" w:header="432" w:footer="288" w:gutter="0"/>
          <w:cols w:space="360"/>
          <w:docGrid w:linePitch="360"/>
        </w:sectPr>
      </w:pPr>
      <w:bookmarkStart w:id="572" w:name="_Toc299519173"/>
      <w:bookmarkStart w:id="573" w:name="_Toc299525037"/>
      <w:bookmarkStart w:id="574" w:name="_Toc299531605"/>
      <w:bookmarkStart w:id="575" w:name="_Toc299531929"/>
      <w:bookmarkStart w:id="576" w:name="_Toc299957212"/>
      <w:bookmarkEnd w:id="247"/>
      <w:bookmarkEnd w:id="568"/>
      <w:bookmarkEnd w:id="569"/>
      <w:bookmarkEnd w:id="570"/>
      <w:bookmarkEnd w:id="571"/>
    </w:p>
    <w:p w:rsidR="006B33B9" w:rsidRPr="00C25552" w:rsidRDefault="006B33B9" w:rsidP="006B33B9">
      <w:pPr>
        <w:pStyle w:val="PURSectionHeading"/>
        <w:rPr>
          <w:lang w:val="pt-BR"/>
        </w:rPr>
      </w:pPr>
      <w:bookmarkStart w:id="577" w:name="_Toc346536890"/>
      <w:bookmarkStart w:id="578" w:name="_Toc339280354"/>
      <w:bookmarkStart w:id="579" w:name="_Toc348953919"/>
      <w:bookmarkStart w:id="580" w:name="OLS"/>
      <w:r w:rsidRPr="00C25552">
        <w:rPr>
          <w:lang w:val="pt-BR"/>
        </w:rPr>
        <w:lastRenderedPageBreak/>
        <w:t>Serviços Online</w:t>
      </w:r>
      <w:bookmarkEnd w:id="572"/>
      <w:bookmarkEnd w:id="573"/>
      <w:bookmarkEnd w:id="574"/>
      <w:bookmarkEnd w:id="575"/>
      <w:bookmarkEnd w:id="576"/>
      <w:bookmarkEnd w:id="577"/>
      <w:bookmarkEnd w:id="578"/>
      <w:bookmarkEnd w:id="579"/>
    </w:p>
    <w:p w:rsidR="0006656D" w:rsidRPr="00C25552" w:rsidRDefault="0006656D">
      <w:pPr>
        <w:pStyle w:val="TOC2"/>
        <w:rPr>
          <w:lang w:val="pt-BR"/>
        </w:rPr>
        <w:sectPr w:rsidR="0006656D" w:rsidRPr="00C25552" w:rsidSect="00477127">
          <w:footerReference w:type="default" r:id="rId112"/>
          <w:pgSz w:w="12240" w:h="15840" w:code="1"/>
          <w:pgMar w:top="1166" w:right="720" w:bottom="720" w:left="720" w:header="432" w:footer="288" w:gutter="0"/>
          <w:cols w:space="360"/>
          <w:docGrid w:linePitch="360"/>
        </w:sectPr>
      </w:pPr>
    </w:p>
    <w:p w:rsidR="007246B1" w:rsidRDefault="008E1DA3">
      <w:pPr>
        <w:pStyle w:val="TOC2"/>
        <w:rPr>
          <w:noProof/>
          <w:color w:val="auto"/>
          <w:sz w:val="22"/>
          <w:lang w:val="sv-SE" w:eastAsia="zh-CN"/>
        </w:rPr>
      </w:pPr>
      <w:r>
        <w:lastRenderedPageBreak/>
        <w:fldChar w:fldCharType="begin"/>
      </w:r>
      <w:r w:rsidR="0006656D">
        <w:instrText xml:space="preserve"> TOC \b OLS \h \z \t "PUR Product Name,2" </w:instrText>
      </w:r>
      <w:r>
        <w:fldChar w:fldCharType="separate"/>
      </w:r>
      <w:hyperlink w:anchor="_Toc348020626" w:history="1">
        <w:r w:rsidR="007246B1" w:rsidRPr="00EA50F4">
          <w:rPr>
            <w:rStyle w:val="Hyperlink"/>
            <w:rFonts w:cs="Arial"/>
            <w:noProof/>
            <w:lang w:val="pt-BR"/>
          </w:rPr>
          <w:t>System Center Endpoint Protection</w:t>
        </w:r>
        <w:r w:rsidR="007246B1">
          <w:rPr>
            <w:noProof/>
            <w:webHidden/>
          </w:rPr>
          <w:tab/>
        </w:r>
        <w:r>
          <w:rPr>
            <w:noProof/>
            <w:webHidden/>
          </w:rPr>
          <w:fldChar w:fldCharType="begin"/>
        </w:r>
        <w:r w:rsidR="007246B1">
          <w:rPr>
            <w:noProof/>
            <w:webHidden/>
          </w:rPr>
          <w:instrText xml:space="preserve"> PAGEREF _Toc348020626 \h </w:instrText>
        </w:r>
        <w:r>
          <w:rPr>
            <w:noProof/>
            <w:webHidden/>
          </w:rPr>
        </w:r>
        <w:r>
          <w:rPr>
            <w:noProof/>
            <w:webHidden/>
          </w:rPr>
          <w:fldChar w:fldCharType="separate"/>
        </w:r>
        <w:r w:rsidR="00DE5B0B">
          <w:rPr>
            <w:noProof/>
            <w:webHidden/>
          </w:rPr>
          <w:t>60</w:t>
        </w:r>
        <w:r>
          <w:rPr>
            <w:noProof/>
            <w:webHidden/>
          </w:rPr>
          <w:fldChar w:fldCharType="end"/>
        </w:r>
      </w:hyperlink>
    </w:p>
    <w:p w:rsidR="007246B1" w:rsidRDefault="00400EC6">
      <w:pPr>
        <w:pStyle w:val="TOC2"/>
        <w:rPr>
          <w:noProof/>
          <w:color w:val="auto"/>
          <w:sz w:val="22"/>
          <w:lang w:val="sv-SE" w:eastAsia="zh-CN"/>
        </w:rPr>
      </w:pPr>
      <w:hyperlink w:anchor="_Toc348020627" w:history="1">
        <w:r w:rsidR="007246B1" w:rsidRPr="00EA50F4">
          <w:rPr>
            <w:rStyle w:val="Hyperlink"/>
            <w:noProof/>
          </w:rPr>
          <w:t>Microsoft Exchange Hosted Encryption</w:t>
        </w:r>
        <w:r w:rsidR="007246B1">
          <w:rPr>
            <w:noProof/>
            <w:webHidden/>
          </w:rPr>
          <w:tab/>
        </w:r>
        <w:r w:rsidR="008E1DA3">
          <w:rPr>
            <w:noProof/>
            <w:webHidden/>
          </w:rPr>
          <w:fldChar w:fldCharType="begin"/>
        </w:r>
        <w:r w:rsidR="007246B1">
          <w:rPr>
            <w:noProof/>
            <w:webHidden/>
          </w:rPr>
          <w:instrText xml:space="preserve"> PAGEREF _Toc348020627 \h </w:instrText>
        </w:r>
        <w:r w:rsidR="008E1DA3">
          <w:rPr>
            <w:noProof/>
            <w:webHidden/>
          </w:rPr>
        </w:r>
        <w:r w:rsidR="008E1DA3">
          <w:rPr>
            <w:noProof/>
            <w:webHidden/>
          </w:rPr>
          <w:fldChar w:fldCharType="separate"/>
        </w:r>
        <w:r w:rsidR="00DE5B0B">
          <w:rPr>
            <w:noProof/>
            <w:webHidden/>
          </w:rPr>
          <w:t>61</w:t>
        </w:r>
        <w:r w:rsidR="008E1DA3">
          <w:rPr>
            <w:noProof/>
            <w:webHidden/>
          </w:rPr>
          <w:fldChar w:fldCharType="end"/>
        </w:r>
      </w:hyperlink>
    </w:p>
    <w:p w:rsidR="0006656D" w:rsidRDefault="008E1DA3" w:rsidP="00D05436">
      <w:pPr>
        <w:pStyle w:val="PURHeading1"/>
        <w:sectPr w:rsidR="0006656D" w:rsidSect="00477127">
          <w:type w:val="continuous"/>
          <w:pgSz w:w="12240" w:h="15840" w:code="1"/>
          <w:pgMar w:top="1166" w:right="720" w:bottom="720" w:left="720" w:header="432" w:footer="288" w:gutter="0"/>
          <w:cols w:num="2" w:space="360"/>
          <w:docGrid w:linePitch="360"/>
        </w:sectPr>
      </w:pPr>
      <w:r>
        <w:fldChar w:fldCharType="end"/>
      </w:r>
    </w:p>
    <w:p w:rsidR="0006656D" w:rsidRPr="00F10B5B" w:rsidRDefault="0006656D" w:rsidP="00D05436">
      <w:pPr>
        <w:pStyle w:val="PURHeading1"/>
      </w:pPr>
    </w:p>
    <w:p w:rsidR="00D05436" w:rsidRPr="00C25552" w:rsidRDefault="00D05436" w:rsidP="00D05436">
      <w:pPr>
        <w:pStyle w:val="PURHeading1"/>
        <w:rPr>
          <w:lang w:val="pt-BR"/>
        </w:rPr>
      </w:pPr>
      <w:r w:rsidRPr="00C25552">
        <w:rPr>
          <w:lang w:val="pt-BR"/>
        </w:rPr>
        <w:t xml:space="preserve">Termos Gerais </w:t>
      </w:r>
    </w:p>
    <w:p w:rsidR="00D05436" w:rsidRPr="00C25552" w:rsidRDefault="00D05436" w:rsidP="00D05436">
      <w:pPr>
        <w:pStyle w:val="PURHeading2"/>
        <w:rPr>
          <w:lang w:val="pt-BR"/>
        </w:rPr>
      </w:pPr>
      <w:r w:rsidRPr="00C25552">
        <w:rPr>
          <w:lang w:val="pt-BR"/>
        </w:rPr>
        <w:t>SALs de Usuário e de Dispositivo</w:t>
      </w:r>
    </w:p>
    <w:p w:rsidR="001E309D" w:rsidRPr="00C25552" w:rsidRDefault="00D05436" w:rsidP="00F024E4">
      <w:pPr>
        <w:pStyle w:val="PURBody-Indented"/>
        <w:rPr>
          <w:lang w:val="pt-BR"/>
        </w:rPr>
      </w:pPr>
      <w:r w:rsidRPr="00C25552">
        <w:rPr>
          <w:lang w:val="pt-BR"/>
        </w:rPr>
        <w:t>Ao licenciar serviços online de acordo com o modelo Licença de Acesso para Assinantes, você deve adquirir e assinar uma SAL de</w:t>
      </w:r>
      <w:r w:rsidR="00F024E4">
        <w:rPr>
          <w:lang w:val="pt-BR"/>
        </w:rPr>
        <w:t> </w:t>
      </w:r>
      <w:r w:rsidRPr="00C25552">
        <w:rPr>
          <w:lang w:val="pt-BR"/>
        </w:rPr>
        <w:t>usuário ou de dispositivo desse serviço online para seus usuários e dispositivos, conforme descrito na seção Termos de Licença Específicos ao Produto a seguir. Se tanto a SAL de usuário quanto a de dispositivo estiver relacionada para o serviço, você poderá adquirir e atribuir qualquer um dos tipos para usar o serviço.</w:t>
      </w:r>
      <w:r w:rsidRPr="00C25552">
        <w:rPr>
          <w:b/>
          <w:lang w:val="pt-BR"/>
        </w:rPr>
        <w:t xml:space="preserve"> </w:t>
      </w:r>
      <w:r w:rsidRPr="00C25552">
        <w:rPr>
          <w:lang w:val="pt-BR"/>
        </w:rPr>
        <w:t>Uma partição de hardware ou um blade é considerado como um dispositivo separado.</w:t>
      </w:r>
    </w:p>
    <w:p w:rsidR="00D05436" w:rsidRPr="00C25552" w:rsidRDefault="00D05436" w:rsidP="00D05436">
      <w:pPr>
        <w:pStyle w:val="PURHeading2"/>
        <w:rPr>
          <w:lang w:val="pt-BR"/>
        </w:rPr>
      </w:pPr>
      <w:r w:rsidRPr="00C25552">
        <w:rPr>
          <w:lang w:val="pt-BR"/>
        </w:rPr>
        <w:t>Outros Termos para os Produtos e Serviços Online</w:t>
      </w:r>
    </w:p>
    <w:p w:rsidR="00D05436" w:rsidRPr="00C25552" w:rsidRDefault="00D05436" w:rsidP="00D05436">
      <w:pPr>
        <w:pStyle w:val="PURBody-Indented"/>
        <w:rPr>
          <w:lang w:val="pt-BR"/>
        </w:rPr>
      </w:pPr>
      <w:r w:rsidRPr="00C25552">
        <w:rPr>
          <w:lang w:val="pt-BR"/>
        </w:rPr>
        <w:t>Determinados termos no seu contrato de licença do provedor de serviços podem não se aplicar aos serviços online, incluindo o compromisso com os direitos de usuário. As diferenças são as seguintes:</w:t>
      </w:r>
    </w:p>
    <w:p w:rsidR="00D05436" w:rsidRPr="00C25552" w:rsidRDefault="00D05436" w:rsidP="0021622F">
      <w:pPr>
        <w:pStyle w:val="PURHeading2"/>
        <w:rPr>
          <w:lang w:val="pt-BR"/>
        </w:rPr>
      </w:pPr>
      <w:r w:rsidRPr="00C25552">
        <w:rPr>
          <w:lang w:val="pt-BR"/>
        </w:rPr>
        <w:t>Atualizações dos Termos da Licença</w:t>
      </w:r>
    </w:p>
    <w:p w:rsidR="00D05436" w:rsidRPr="00C25552" w:rsidRDefault="00D05436" w:rsidP="00F024E4">
      <w:pPr>
        <w:pStyle w:val="PURBody-Indented"/>
        <w:rPr>
          <w:lang w:val="pt-BR"/>
        </w:rPr>
      </w:pPr>
      <w:r w:rsidRPr="00C25552">
        <w:rPr>
          <w:lang w:val="pt-BR"/>
        </w:rPr>
        <w:t>Podemos atualizar esses termos de licença periodicamente.</w:t>
      </w:r>
      <w:r w:rsidR="00C25552">
        <w:rPr>
          <w:lang w:val="pt-BR"/>
        </w:rPr>
        <w:t xml:space="preserve"> </w:t>
      </w:r>
      <w:r w:rsidRPr="00C25552">
        <w:rPr>
          <w:lang w:val="pt-BR"/>
        </w:rPr>
        <w:t>Se o fizermos, seu uso do serviço online, de acordo com qualquer licença existente durante os 12 (doze) primeiros meses do período de licença da sua assinatura, será regido por tais termos de licença sem as atualizações. Não obstante esse comprometimento com os direitos de uso, se formos obrigados pela lei a alterar os</w:t>
      </w:r>
      <w:r w:rsidR="00F024E4">
        <w:rPr>
          <w:lang w:val="pt-BR"/>
        </w:rPr>
        <w:t> </w:t>
      </w:r>
      <w:r w:rsidRPr="00C25552">
        <w:rPr>
          <w:lang w:val="pt-BR"/>
        </w:rPr>
        <w:t>termos da licença, esses novos termos se aplicarão imediatamente.</w:t>
      </w:r>
      <w:r w:rsidR="00C25552">
        <w:rPr>
          <w:lang w:val="pt-BR"/>
        </w:rPr>
        <w:t xml:space="preserve"> </w:t>
      </w:r>
      <w:r w:rsidRPr="00C25552">
        <w:rPr>
          <w:lang w:val="pt-BR"/>
        </w:rPr>
        <w:t>Tomaremos a iniciativa de notificá-lo sobre as atualizações pelo menos 30 dias antes delas entrarem em vigor geralmente.</w:t>
      </w:r>
      <w:r w:rsidR="00C25552">
        <w:rPr>
          <w:lang w:val="pt-BR"/>
        </w:rPr>
        <w:t xml:space="preserve"> </w:t>
      </w:r>
      <w:r w:rsidRPr="00C25552">
        <w:rPr>
          <w:lang w:val="pt-BR"/>
        </w:rPr>
        <w:t>Você deve expressar a sua concordância com os novos termos, usando o serviço online depois que os publicarmos nestes direitos de uso do produto ou enviarmos uma notificação por email sobre as atualizações.</w:t>
      </w:r>
    </w:p>
    <w:p w:rsidR="00D05436" w:rsidRPr="00C25552" w:rsidRDefault="00D05436" w:rsidP="0021622F">
      <w:pPr>
        <w:pStyle w:val="PURHeading2"/>
        <w:rPr>
          <w:lang w:val="pt-BR"/>
        </w:rPr>
      </w:pPr>
      <w:r w:rsidRPr="00C25552">
        <w:rPr>
          <w:lang w:val="pt-BR"/>
        </w:rPr>
        <w:t>Atualizações do Serviço Online</w:t>
      </w:r>
    </w:p>
    <w:p w:rsidR="00D05436" w:rsidRPr="00C25552" w:rsidRDefault="00D05436" w:rsidP="00D05436">
      <w:pPr>
        <w:pStyle w:val="PURBody-Indented"/>
        <w:rPr>
          <w:lang w:val="pt-BR"/>
        </w:rPr>
      </w:pPr>
      <w:r w:rsidRPr="00C25552">
        <w:rPr>
          <w:lang w:val="pt-BR"/>
        </w:rPr>
        <w:t>Periodicamente, podemos modificar a funcionalidade ou os recursos ou lançar uma nova versão do serviço online.</w:t>
      </w:r>
      <w:r w:rsidR="00C25552">
        <w:rPr>
          <w:lang w:val="pt-BR"/>
        </w:rPr>
        <w:t xml:space="preserve"> </w:t>
      </w:r>
      <w:r w:rsidRPr="00C25552">
        <w:rPr>
          <w:lang w:val="pt-BR"/>
        </w:rPr>
        <w:t>Após uma atualização, determinados recursos ou funcionalidades podem não estar disponíveis. Se atualizarmos o serviço online e você não usar o serviço atualizado online, alguns recursos poderão não ficar disponíveis para você e o seu uso do serviço online poderá ser interrompido.</w:t>
      </w:r>
    </w:p>
    <w:p w:rsidR="00D05436" w:rsidRPr="00C25552" w:rsidRDefault="00D05436" w:rsidP="0021622F">
      <w:pPr>
        <w:pStyle w:val="PURHeading2"/>
        <w:rPr>
          <w:lang w:val="pt-BR"/>
        </w:rPr>
      </w:pPr>
      <w:r w:rsidRPr="00C25552">
        <w:rPr>
          <w:lang w:val="pt-BR"/>
        </w:rPr>
        <w:t>Suspensão do Serviço Online</w:t>
      </w:r>
    </w:p>
    <w:p w:rsidR="00D05436" w:rsidRPr="00C25552" w:rsidRDefault="00D05436" w:rsidP="00D05436">
      <w:pPr>
        <w:pStyle w:val="PURBody-Indented"/>
        <w:rPr>
          <w:lang w:val="pt-BR"/>
        </w:rPr>
      </w:pPr>
      <w:r w:rsidRPr="00C25552">
        <w:rPr>
          <w:lang w:val="pt-BR"/>
        </w:rPr>
        <w:t>Poderemos suspender o serviço online se:</w:t>
      </w:r>
    </w:p>
    <w:p w:rsidR="00D05436" w:rsidRPr="00C25552" w:rsidRDefault="00D05436" w:rsidP="007C5CD0">
      <w:pPr>
        <w:pStyle w:val="PURBullet-Indented"/>
        <w:rPr>
          <w:lang w:val="pt-BR"/>
        </w:rPr>
      </w:pPr>
      <w:r w:rsidRPr="00C25552">
        <w:rPr>
          <w:lang w:val="pt-BR"/>
        </w:rPr>
        <w:t>acreditarmos que o uso que você faz do serviço online representa ameaça direta ou indireta ao funcionamento ou à integridade da nossa rede ou ao uso do serviço online por qualquer pessoa;</w:t>
      </w:r>
    </w:p>
    <w:p w:rsidR="00D05436" w:rsidRPr="00C25552" w:rsidRDefault="00D05436" w:rsidP="007C5CD0">
      <w:pPr>
        <w:pStyle w:val="PURBullet-Indented"/>
        <w:rPr>
          <w:lang w:val="pt-BR"/>
        </w:rPr>
      </w:pPr>
      <w:r w:rsidRPr="00C25552">
        <w:rPr>
          <w:lang w:val="pt-BR"/>
        </w:rPr>
        <w:t xml:space="preserve">Acreditarmos que você violou seu contrato de licença de provedor de serviços, incluindo os direitos de uso desse produto; </w:t>
      </w:r>
    </w:p>
    <w:p w:rsidR="00D05436" w:rsidRPr="00C25552" w:rsidRDefault="00D05436" w:rsidP="007C5CD0">
      <w:pPr>
        <w:pStyle w:val="PURBullet-Indented"/>
        <w:rPr>
          <w:lang w:val="pt-BR"/>
        </w:rPr>
      </w:pPr>
      <w:r w:rsidRPr="00C25552">
        <w:rPr>
          <w:lang w:val="pt-BR"/>
        </w:rPr>
        <w:t>seu uso do serviço online ultrapassa qualquer cota especificada na documentação desse serviço ou</w:t>
      </w:r>
    </w:p>
    <w:p w:rsidR="00D05436" w:rsidRPr="00C25552" w:rsidRDefault="00D05436" w:rsidP="007C5CD0">
      <w:pPr>
        <w:pStyle w:val="PURBullet-Indented"/>
        <w:rPr>
          <w:lang w:val="pt-BR"/>
        </w:rPr>
      </w:pPr>
      <w:r w:rsidRPr="00C25552">
        <w:rPr>
          <w:lang w:val="pt-BR"/>
        </w:rPr>
        <w:t xml:space="preserve">se formos de outra forma obrigados por lei a fazê-lo. </w:t>
      </w:r>
    </w:p>
    <w:p w:rsidR="00D05436" w:rsidRPr="00C25552" w:rsidRDefault="00D05436" w:rsidP="00D05436">
      <w:pPr>
        <w:pStyle w:val="PURHeading2"/>
        <w:rPr>
          <w:lang w:val="pt-BR"/>
        </w:rPr>
      </w:pPr>
      <w:r w:rsidRPr="00C25552">
        <w:rPr>
          <w:lang w:val="pt-BR"/>
        </w:rPr>
        <w:t>Expiração ou Término do Serviço Online</w:t>
      </w:r>
    </w:p>
    <w:p w:rsidR="00D05436" w:rsidRPr="00C25552" w:rsidRDefault="00D05436" w:rsidP="00D05436">
      <w:pPr>
        <w:pStyle w:val="PURBody-Indented"/>
        <w:rPr>
          <w:lang w:val="pt-BR"/>
        </w:rPr>
      </w:pPr>
      <w:r w:rsidRPr="00C25552">
        <w:rPr>
          <w:lang w:val="pt-BR"/>
        </w:rPr>
        <w:t>No término ou na rescisão da sua assinatura do serviço online, você deverá entrar em contato com a Microsoft e nos informar se devemos:</w:t>
      </w:r>
    </w:p>
    <w:p w:rsidR="00D05436" w:rsidRPr="00C25552" w:rsidRDefault="00D05436" w:rsidP="00B73D99">
      <w:pPr>
        <w:pStyle w:val="PURBody-Indented"/>
        <w:numPr>
          <w:ilvl w:val="0"/>
          <w:numId w:val="4"/>
        </w:numPr>
        <w:ind w:left="630"/>
        <w:rPr>
          <w:lang w:val="pt-BR"/>
        </w:rPr>
      </w:pPr>
      <w:r w:rsidRPr="00C25552">
        <w:rPr>
          <w:lang w:val="pt-BR"/>
        </w:rPr>
        <w:t>desabilitar sua conta e excluir seus dados do cliente ou</w:t>
      </w:r>
    </w:p>
    <w:p w:rsidR="00D05436" w:rsidRPr="00C25552" w:rsidRDefault="00D05436" w:rsidP="00393FB8">
      <w:pPr>
        <w:pStyle w:val="PURBody-Indented"/>
        <w:numPr>
          <w:ilvl w:val="0"/>
          <w:numId w:val="4"/>
        </w:numPr>
        <w:ind w:left="630"/>
        <w:rPr>
          <w:lang w:val="pt-BR"/>
        </w:rPr>
      </w:pPr>
      <w:r w:rsidRPr="00C25552">
        <w:rPr>
          <w:lang w:val="pt-BR"/>
        </w:rPr>
        <w:t xml:space="preserve">manter os dados do cliente em uma conta com função limitada por pelo menos 90 dias consecutivos depois do término ou da rescisão da assinatura (o </w:t>
      </w:r>
      <w:r w:rsidR="00393FB8">
        <w:rPr>
          <w:lang w:val="pt-BR"/>
        </w:rPr>
        <w:t>“</w:t>
      </w:r>
      <w:r w:rsidRPr="00C25552">
        <w:rPr>
          <w:lang w:val="pt-BR"/>
        </w:rPr>
        <w:t>período de retenção</w:t>
      </w:r>
      <w:r w:rsidR="00393FB8">
        <w:rPr>
          <w:lang w:val="pt-BR"/>
        </w:rPr>
        <w:t>”</w:t>
      </w:r>
      <w:r w:rsidRPr="00C25552">
        <w:rPr>
          <w:lang w:val="pt-BR"/>
        </w:rPr>
        <w:t>) para que os dados possam ser extraídos.</w:t>
      </w:r>
    </w:p>
    <w:p w:rsidR="00D05436" w:rsidRPr="00C25552" w:rsidRDefault="00D05436" w:rsidP="007C5CD0">
      <w:pPr>
        <w:pStyle w:val="PURBullet-Indented"/>
        <w:rPr>
          <w:lang w:val="pt-BR"/>
        </w:rPr>
      </w:pPr>
      <w:r w:rsidRPr="00C25552">
        <w:rPr>
          <w:lang w:val="pt-BR"/>
        </w:rPr>
        <w:t>Se você optar por (1), não poderá extrair os dados do cliente da sua conta.</w:t>
      </w:r>
      <w:r w:rsidR="00C25552">
        <w:rPr>
          <w:lang w:val="pt-BR"/>
        </w:rPr>
        <w:t xml:space="preserve"> </w:t>
      </w:r>
      <w:r w:rsidRPr="00C25552">
        <w:rPr>
          <w:lang w:val="pt-BR"/>
        </w:rPr>
        <w:t>Se não optar por (1) nem (2), reteremos seus dados do cliente de acordo com (2).</w:t>
      </w:r>
      <w:r w:rsidR="00C25552">
        <w:rPr>
          <w:lang w:val="pt-BR"/>
        </w:rPr>
        <w:t xml:space="preserve"> </w:t>
      </w:r>
    </w:p>
    <w:p w:rsidR="00D05436" w:rsidRPr="00C25552" w:rsidRDefault="00D05436" w:rsidP="007C5CD0">
      <w:pPr>
        <w:pStyle w:val="PURBullet-Indented"/>
        <w:rPr>
          <w:lang w:val="pt-BR"/>
        </w:rPr>
      </w:pPr>
      <w:r w:rsidRPr="00C25552">
        <w:rPr>
          <w:lang w:val="pt-BR"/>
        </w:rPr>
        <w:t>Após a expiração do período de retenção, desabilitaremos sua conta e excluiremos os dados do cliente.</w:t>
      </w:r>
    </w:p>
    <w:p w:rsidR="00D05436" w:rsidRPr="00C25552" w:rsidRDefault="00D05436" w:rsidP="0021622F">
      <w:pPr>
        <w:pStyle w:val="PURHeading2"/>
        <w:rPr>
          <w:lang w:val="pt-BR"/>
        </w:rPr>
      </w:pPr>
      <w:r w:rsidRPr="00C25552">
        <w:rPr>
          <w:lang w:val="pt-BR"/>
        </w:rPr>
        <w:t>Isenção de Responsabilidade pela Exclusão de Dados de Cliente</w:t>
      </w:r>
    </w:p>
    <w:p w:rsidR="00D05436" w:rsidRPr="00C25552" w:rsidRDefault="00D05436" w:rsidP="00F024E4">
      <w:pPr>
        <w:pStyle w:val="PURBody-Indented"/>
        <w:rPr>
          <w:lang w:val="pt-BR"/>
        </w:rPr>
      </w:pPr>
      <w:r w:rsidRPr="00C25552">
        <w:rPr>
          <w:lang w:val="pt-BR"/>
        </w:rPr>
        <w:t>Você concorda que, de qualquer outra forma além da descrita nesses termos, não temos qualquer obrigação de manter, exportar nem devolver seus dados do cliente.</w:t>
      </w:r>
      <w:r w:rsidR="00C25552">
        <w:rPr>
          <w:lang w:val="pt-BR"/>
        </w:rPr>
        <w:t xml:space="preserve"> </w:t>
      </w:r>
      <w:r w:rsidRPr="00C25552">
        <w:rPr>
          <w:lang w:val="pt-BR"/>
        </w:rPr>
        <w:t>Você concorda que não temos qualquer responsabilidade pela exclusão de seus dados do cliente de acordo com estes termos.</w:t>
      </w:r>
    </w:p>
    <w:p w:rsidR="00D05436" w:rsidRPr="00C25552" w:rsidRDefault="00D05436" w:rsidP="00D05436">
      <w:pPr>
        <w:pStyle w:val="PURHeading2"/>
        <w:rPr>
          <w:lang w:val="pt-BR"/>
        </w:rPr>
      </w:pPr>
      <w:r w:rsidRPr="00C25552">
        <w:rPr>
          <w:lang w:val="pt-BR"/>
        </w:rPr>
        <w:lastRenderedPageBreak/>
        <w:t>Responsabilidade pelas Suas Contas</w:t>
      </w:r>
    </w:p>
    <w:p w:rsidR="00D05436" w:rsidRPr="00C25552" w:rsidRDefault="00D05436" w:rsidP="00D05436">
      <w:pPr>
        <w:pStyle w:val="PURBody-Indented"/>
        <w:rPr>
          <w:lang w:val="pt-BR"/>
        </w:rPr>
      </w:pPr>
      <w:r w:rsidRPr="00C25552">
        <w:rPr>
          <w:lang w:val="pt-BR"/>
        </w:rPr>
        <w:t>Você é responsável por todas as atividades em suas contas do serviço online (incluindo usuários que você fornecer) e suas senhas, se houver, inclusive negociações com terceiros que ocorram na sua conta ou contas associada.</w:t>
      </w:r>
      <w:r w:rsidR="00C25552">
        <w:rPr>
          <w:lang w:val="pt-BR"/>
        </w:rPr>
        <w:t xml:space="preserve"> </w:t>
      </w:r>
      <w:r w:rsidRPr="00C25552">
        <w:rPr>
          <w:lang w:val="pt-BR"/>
        </w:rPr>
        <w:t>Você deve manter suas contas e senhas em sigilo.</w:t>
      </w:r>
      <w:r w:rsidR="00C25552">
        <w:rPr>
          <w:lang w:val="pt-BR"/>
        </w:rPr>
        <w:t xml:space="preserve"> </w:t>
      </w:r>
      <w:r w:rsidRPr="00C25552">
        <w:rPr>
          <w:lang w:val="pt-BR"/>
        </w:rPr>
        <w:t>Você deverá nos comunicar imediatamente sobre qualquer possibilidade de uso inadequado das suas contas ou sobre qualquer incidente de segurança relacionado ao serviço online.</w:t>
      </w:r>
    </w:p>
    <w:p w:rsidR="00D05436" w:rsidRPr="00C25552" w:rsidRDefault="00D05436" w:rsidP="00D05436">
      <w:pPr>
        <w:pStyle w:val="PURHeading2"/>
        <w:rPr>
          <w:lang w:val="pt-BR"/>
        </w:rPr>
      </w:pPr>
      <w:r w:rsidRPr="00C25552">
        <w:rPr>
          <w:lang w:val="pt-BR"/>
        </w:rPr>
        <w:t>Uso de Software com o Serviço Online</w:t>
      </w:r>
    </w:p>
    <w:p w:rsidR="00D05436" w:rsidRPr="00C25552" w:rsidRDefault="00D05436" w:rsidP="00D05436">
      <w:pPr>
        <w:pStyle w:val="PURBody-Indented"/>
        <w:rPr>
          <w:lang w:val="pt-BR"/>
        </w:rPr>
      </w:pPr>
      <w:r w:rsidRPr="00C25552">
        <w:rPr>
          <w:lang w:val="pt-BR"/>
        </w:rPr>
        <w:t>Poderá ser necessário instalar determinados softwares da Microsoft para entrar e usar o serviço online.</w:t>
      </w:r>
      <w:r w:rsidR="00C25552">
        <w:rPr>
          <w:lang w:val="pt-BR"/>
        </w:rPr>
        <w:t xml:space="preserve"> </w:t>
      </w:r>
      <w:r w:rsidRPr="00C25552">
        <w:rPr>
          <w:lang w:val="pt-BR"/>
        </w:rPr>
        <w:t>Nesse caso, os seguintes termos se aplicam:</w:t>
      </w:r>
    </w:p>
    <w:p w:rsidR="00D05436" w:rsidRPr="00C25552" w:rsidRDefault="00D05436" w:rsidP="00D05436">
      <w:pPr>
        <w:pStyle w:val="PURBlueStrong"/>
        <w:rPr>
          <w:lang w:val="pt-BR"/>
        </w:rPr>
      </w:pPr>
      <w:r w:rsidRPr="00C25552">
        <w:rPr>
          <w:lang w:val="pt-BR"/>
        </w:rPr>
        <w:t>Termos de Licença para Software Microsoft</w:t>
      </w:r>
    </w:p>
    <w:p w:rsidR="00D05436" w:rsidRPr="00C25552" w:rsidRDefault="00D05436" w:rsidP="00F024E4">
      <w:pPr>
        <w:pStyle w:val="PURBody-Indented"/>
        <w:rPr>
          <w:lang w:val="pt-BR"/>
        </w:rPr>
      </w:pPr>
      <w:r w:rsidRPr="00C25552">
        <w:rPr>
          <w:lang w:val="pt-BR"/>
        </w:rPr>
        <w:t>Você poderá instalar e usar o software nos seus dispositivos somente para usá-lo com o serviço online.</w:t>
      </w:r>
      <w:r w:rsidR="00C25552">
        <w:rPr>
          <w:lang w:val="pt-BR"/>
        </w:rPr>
        <w:t xml:space="preserve"> </w:t>
      </w:r>
      <w:r w:rsidRPr="00C25552">
        <w:rPr>
          <w:lang w:val="pt-BR"/>
        </w:rPr>
        <w:t>O seu direito de usar o</w:t>
      </w:r>
      <w:r w:rsidR="00F024E4">
        <w:rPr>
          <w:lang w:val="pt-BR"/>
        </w:rPr>
        <w:t> </w:t>
      </w:r>
      <w:r w:rsidRPr="00C25552">
        <w:rPr>
          <w:lang w:val="pt-BR"/>
        </w:rPr>
        <w:t>software termina quando o seu direito de usar o serviço online for rescindido ou vencer, ou quando atualizarmos o serviço online e ele deixar de reconhecer o software, o que ocorrer primeiro.</w:t>
      </w:r>
      <w:r w:rsidR="00C25552">
        <w:rPr>
          <w:lang w:val="pt-BR"/>
        </w:rPr>
        <w:t xml:space="preserve"> </w:t>
      </w:r>
      <w:r w:rsidRPr="00C25552">
        <w:rPr>
          <w:lang w:val="pt-BR"/>
        </w:rPr>
        <w:t>Você</w:t>
      </w:r>
      <w:r w:rsidRPr="00C25552">
        <w:rPr>
          <w:rFonts w:cs="Tahoma"/>
          <w:lang w:val="pt-BR"/>
        </w:rPr>
        <w:t xml:space="preserve"> </w:t>
      </w:r>
      <w:r w:rsidRPr="00C25552">
        <w:rPr>
          <w:lang w:val="pt-BR"/>
        </w:rPr>
        <w:t>deverá desinstalar o software quando terminar o seu direito de uso. Também desabilitaremos o software nessa ocasião.</w:t>
      </w:r>
    </w:p>
    <w:p w:rsidR="00D05436" w:rsidRPr="00C25552" w:rsidRDefault="00D05436" w:rsidP="00D05436">
      <w:pPr>
        <w:pStyle w:val="PURBlueStrong"/>
        <w:rPr>
          <w:lang w:val="pt-BR"/>
        </w:rPr>
      </w:pPr>
      <w:r w:rsidRPr="00C25552">
        <w:rPr>
          <w:lang w:val="pt-BR"/>
        </w:rPr>
        <w:t>Atualizações Automáticas do Software Microsoft</w:t>
      </w:r>
    </w:p>
    <w:p w:rsidR="00D05436" w:rsidRPr="00C25552" w:rsidRDefault="00D05436" w:rsidP="00F024E4">
      <w:pPr>
        <w:pStyle w:val="PURBody-Indented"/>
        <w:rPr>
          <w:lang w:val="pt-BR"/>
        </w:rPr>
      </w:pPr>
      <w:r w:rsidRPr="00C25552">
        <w:rPr>
          <w:lang w:val="pt-BR"/>
        </w:rPr>
        <w:t>Periodicamente, poderemos verificar a versão do seu software e recomendar ou baixar as atualizações de seus dispositivos.</w:t>
      </w:r>
      <w:r w:rsidR="00C25552">
        <w:rPr>
          <w:lang w:val="pt-BR"/>
        </w:rPr>
        <w:t xml:space="preserve"> </w:t>
      </w:r>
      <w:r w:rsidRPr="00C25552">
        <w:rPr>
          <w:lang w:val="pt-BR"/>
        </w:rPr>
        <w:t>É</w:t>
      </w:r>
      <w:r w:rsidR="00F024E4">
        <w:rPr>
          <w:lang w:val="pt-BR"/>
        </w:rPr>
        <w:t> </w:t>
      </w:r>
      <w:r w:rsidRPr="00C25552">
        <w:rPr>
          <w:lang w:val="pt-BR"/>
        </w:rPr>
        <w:t>possível que você não receba um aviso quando baixarmos a atualização.</w:t>
      </w:r>
    </w:p>
    <w:p w:rsidR="00D05436" w:rsidRPr="00C25552" w:rsidRDefault="00D05436" w:rsidP="00D05436">
      <w:pPr>
        <w:pStyle w:val="PURHeading2"/>
        <w:rPr>
          <w:lang w:val="pt-BR"/>
        </w:rPr>
      </w:pPr>
      <w:r w:rsidRPr="00C25552">
        <w:rPr>
          <w:lang w:val="pt-BR"/>
        </w:rPr>
        <w:t>Uso de Outros Sites e Serviços</w:t>
      </w:r>
    </w:p>
    <w:p w:rsidR="00D05436" w:rsidRPr="00C25552" w:rsidRDefault="00D05436" w:rsidP="00F024E4">
      <w:pPr>
        <w:pStyle w:val="PURBody-Indented"/>
        <w:rPr>
          <w:lang w:val="pt-BR"/>
        </w:rPr>
      </w:pPr>
      <w:r w:rsidRPr="00C25552">
        <w:rPr>
          <w:lang w:val="pt-BR"/>
        </w:rPr>
        <w:t>Poderá ser necessário usar determinados sites ou serviços da Microsoft para acessar e usar os serviços online.</w:t>
      </w:r>
      <w:r w:rsidR="00C25552">
        <w:rPr>
          <w:lang w:val="pt-BR"/>
        </w:rPr>
        <w:t xml:space="preserve"> </w:t>
      </w:r>
      <w:r w:rsidRPr="00C25552">
        <w:rPr>
          <w:lang w:val="pt-BR"/>
        </w:rPr>
        <w:t>Nesse caso, os</w:t>
      </w:r>
      <w:r w:rsidR="00F024E4">
        <w:rPr>
          <w:lang w:val="pt-BR"/>
        </w:rPr>
        <w:t> </w:t>
      </w:r>
      <w:r w:rsidRPr="00C25552">
        <w:rPr>
          <w:lang w:val="pt-BR"/>
        </w:rPr>
        <w:t>termos de uso associados àqueles sites ou serviços, conforme aplicável, se aplicam ao uso deles.</w:t>
      </w:r>
    </w:p>
    <w:p w:rsidR="00D05436" w:rsidRPr="00C25552" w:rsidRDefault="00D05436" w:rsidP="0021622F">
      <w:pPr>
        <w:pStyle w:val="PURHeading2"/>
        <w:rPr>
          <w:lang w:val="pt-BR"/>
        </w:rPr>
      </w:pPr>
      <w:r w:rsidRPr="00C25552">
        <w:rPr>
          <w:lang w:val="pt-BR"/>
        </w:rPr>
        <w:t>Conteúdo e Serviços de Terceiros</w:t>
      </w:r>
    </w:p>
    <w:p w:rsidR="00D05436" w:rsidRPr="00C25552" w:rsidRDefault="00D05436" w:rsidP="00F024E4">
      <w:pPr>
        <w:pStyle w:val="PURBody-Indented"/>
        <w:rPr>
          <w:lang w:val="pt-BR"/>
        </w:rPr>
      </w:pPr>
      <w:r w:rsidRPr="00C25552">
        <w:rPr>
          <w:lang w:val="pt-BR"/>
        </w:rPr>
        <w:t>Não nos responsabilizamos por qualquer conteúdo de terceiros acessado direta ou indiretamente por meio do serviço online.</w:t>
      </w:r>
      <w:r w:rsidR="00C25552">
        <w:rPr>
          <w:lang w:val="pt-BR"/>
        </w:rPr>
        <w:t xml:space="preserve"> </w:t>
      </w:r>
      <w:r w:rsidRPr="00C25552">
        <w:rPr>
          <w:lang w:val="pt-BR"/>
        </w:rPr>
        <w:t>Você</w:t>
      </w:r>
      <w:r w:rsidR="00F024E4">
        <w:rPr>
          <w:lang w:val="pt-BR"/>
        </w:rPr>
        <w:t> </w:t>
      </w:r>
      <w:r w:rsidRPr="00C25552">
        <w:rPr>
          <w:lang w:val="pt-BR"/>
        </w:rPr>
        <w:t>é o responsável por suas negociações com terceiros (incluindo anunciantes) relacionados ao serviço online (incluindo a</w:t>
      </w:r>
      <w:r w:rsidR="00F024E4">
        <w:rPr>
          <w:lang w:val="pt-BR"/>
        </w:rPr>
        <w:t> </w:t>
      </w:r>
      <w:r w:rsidRPr="00C25552">
        <w:rPr>
          <w:lang w:val="pt-BR"/>
        </w:rPr>
        <w:t>entrega e o pagamento de bens e serviços).</w:t>
      </w:r>
    </w:p>
    <w:p w:rsidR="00D05436" w:rsidRPr="00C25552" w:rsidRDefault="00D05436" w:rsidP="0021622F">
      <w:pPr>
        <w:pStyle w:val="PURHeading2"/>
        <w:rPr>
          <w:lang w:val="pt-BR"/>
        </w:rPr>
      </w:pPr>
      <w:r w:rsidRPr="00C25552">
        <w:rPr>
          <w:lang w:val="pt-BR"/>
        </w:rPr>
        <w:t>Seus Dados do Cliente</w:t>
      </w:r>
    </w:p>
    <w:p w:rsidR="00D05436" w:rsidRPr="00C25552" w:rsidRDefault="00D05436" w:rsidP="00393FB8">
      <w:pPr>
        <w:pStyle w:val="PURBody-Indented"/>
        <w:rPr>
          <w:lang w:val="pt-BR"/>
        </w:rPr>
      </w:pPr>
      <w:r w:rsidRPr="00C25552">
        <w:rPr>
          <w:lang w:val="pt-BR"/>
        </w:rPr>
        <w:t>Você poderá enviar dados de cliente para uso em conexão com o serviço online.</w:t>
      </w:r>
      <w:r w:rsidR="00C25552">
        <w:rPr>
          <w:lang w:val="pt-BR"/>
        </w:rPr>
        <w:t xml:space="preserve"> </w:t>
      </w:r>
      <w:r w:rsidRPr="00C25552">
        <w:rPr>
          <w:lang w:val="pt-BR"/>
        </w:rPr>
        <w:t>“Dados do cliente</w:t>
      </w:r>
      <w:r w:rsidR="00393FB8">
        <w:rPr>
          <w:lang w:val="pt-BR"/>
        </w:rPr>
        <w:t>”</w:t>
      </w:r>
      <w:r w:rsidRPr="00C25552">
        <w:rPr>
          <w:lang w:val="pt-BR"/>
        </w:rPr>
        <w:t xml:space="preserve"> são todos os arquivos de dados, som ou imagem e os aplicativos processados ou acessados pelo serviço online.</w:t>
      </w:r>
      <w:r w:rsidR="00C25552">
        <w:rPr>
          <w:lang w:val="pt-BR"/>
        </w:rPr>
        <w:t xml:space="preserve"> </w:t>
      </w:r>
      <w:r w:rsidRPr="00C25552">
        <w:rPr>
          <w:lang w:val="pt-BR"/>
        </w:rPr>
        <w:t>Exceto para os materiais que licenciarmos para você, não reivindicaremos propriedade de dados do cliente que você enviar para uso com o serviço online.</w:t>
      </w:r>
      <w:r w:rsidR="00C25552">
        <w:rPr>
          <w:lang w:val="pt-BR"/>
        </w:rPr>
        <w:t xml:space="preserve"> </w:t>
      </w:r>
      <w:r w:rsidRPr="00C25552">
        <w:rPr>
          <w:lang w:val="pt-BR"/>
        </w:rPr>
        <w:t>Quando envia dados de cliente para uso em qualquer serviço online que permite comunicação ou colaboração com terceiros, você reconhece que esses terceiros poderão:</w:t>
      </w:r>
    </w:p>
    <w:p w:rsidR="00D05436" w:rsidRPr="00C25552" w:rsidRDefault="00D05436" w:rsidP="007C5CD0">
      <w:pPr>
        <w:pStyle w:val="PURBullet-Indented"/>
        <w:rPr>
          <w:lang w:val="pt-BR"/>
        </w:rPr>
      </w:pPr>
      <w:r w:rsidRPr="00C25552">
        <w:rPr>
          <w:lang w:val="pt-BR"/>
        </w:rPr>
        <w:t>Usar, copiar, distribuir, exibir, publicar e modificar seus dados do cliente;</w:t>
      </w:r>
    </w:p>
    <w:p w:rsidR="00D05436" w:rsidRPr="00C25552" w:rsidRDefault="00D05436" w:rsidP="007C5CD0">
      <w:pPr>
        <w:pStyle w:val="PURBullet-Indented"/>
        <w:rPr>
          <w:lang w:val="pt-BR"/>
        </w:rPr>
      </w:pPr>
      <w:r w:rsidRPr="00C25552">
        <w:rPr>
          <w:lang w:val="pt-BR"/>
        </w:rPr>
        <w:t xml:space="preserve">Publicar seu nome em conexão com os dados de cliente e </w:t>
      </w:r>
    </w:p>
    <w:p w:rsidR="00D05436" w:rsidRPr="00C25552" w:rsidRDefault="00D05436" w:rsidP="007C5CD0">
      <w:pPr>
        <w:pStyle w:val="PURBullet-Indented"/>
        <w:rPr>
          <w:lang w:val="pt-BR"/>
        </w:rPr>
      </w:pPr>
      <w:r w:rsidRPr="00C25552">
        <w:rPr>
          <w:lang w:val="pt-BR"/>
        </w:rPr>
        <w:t>Permitir que outros o façam.</w:t>
      </w:r>
    </w:p>
    <w:p w:rsidR="00D05436" w:rsidRPr="00C25552" w:rsidRDefault="00D05436" w:rsidP="00D05436">
      <w:pPr>
        <w:pStyle w:val="PURBody-Indented"/>
        <w:rPr>
          <w:lang w:val="pt-BR"/>
        </w:rPr>
      </w:pPr>
      <w:r w:rsidRPr="00C25552">
        <w:rPr>
          <w:lang w:val="pt-BR"/>
        </w:rPr>
        <w:t>Alguns serviços online podem oferecer recursos que restrinjam a possibilidade de que terceiros usem seus dados de assinante.</w:t>
      </w:r>
      <w:r w:rsidR="00C25552">
        <w:rPr>
          <w:lang w:val="pt-BR"/>
        </w:rPr>
        <w:t xml:space="preserve"> </w:t>
      </w:r>
      <w:r w:rsidRPr="00C25552">
        <w:rPr>
          <w:lang w:val="pt-BR"/>
        </w:rPr>
        <w:t xml:space="preserve">Você é responsável pelo uso desses recursos da maneira apropriada para o uso previsto dos seus dados do cliente. </w:t>
      </w:r>
    </w:p>
    <w:p w:rsidR="0021622F" w:rsidRPr="00C25552" w:rsidRDefault="0021622F" w:rsidP="0021622F">
      <w:pPr>
        <w:pStyle w:val="PURHeading2"/>
        <w:rPr>
          <w:lang w:val="pt-BR"/>
        </w:rPr>
      </w:pPr>
      <w:r w:rsidRPr="00C25552">
        <w:rPr>
          <w:lang w:val="pt-BR"/>
        </w:rPr>
        <w:t>Propriedade de Dados do Cliente</w:t>
      </w:r>
    </w:p>
    <w:p w:rsidR="001D7180" w:rsidRPr="00C25552" w:rsidRDefault="0021622F" w:rsidP="0021622F">
      <w:pPr>
        <w:pStyle w:val="PURBody-Indented"/>
        <w:rPr>
          <w:lang w:val="pt-BR"/>
        </w:rPr>
      </w:pPr>
      <w:r w:rsidRPr="00C25552">
        <w:rPr>
          <w:lang w:val="pt-BR"/>
        </w:rPr>
        <w:t>Como ocorre entre as partes, você detém todos os direitos, título e interesso em relação aos dados do cliente.</w:t>
      </w:r>
      <w:r w:rsidR="00C25552">
        <w:rPr>
          <w:lang w:val="pt-BR"/>
        </w:rPr>
        <w:t xml:space="preserve"> </w:t>
      </w:r>
      <w:r w:rsidRPr="00C25552">
        <w:rPr>
          <w:lang w:val="pt-BR"/>
        </w:rPr>
        <w:t>Nós não adquirimos nenhum direito sobre os dados do cliente que não sejam aquele que você nos concede para o serviço online aplicável.</w:t>
      </w:r>
      <w:r w:rsidR="00C25552">
        <w:rPr>
          <w:lang w:val="pt-BR"/>
        </w:rPr>
        <w:t xml:space="preserve"> </w:t>
      </w:r>
      <w:r w:rsidRPr="00C25552">
        <w:rPr>
          <w:lang w:val="pt-BR"/>
        </w:rPr>
        <w:t>Isso não se aplica ao software nem aos serviços que licenciamos para você.</w:t>
      </w:r>
    </w:p>
    <w:p w:rsidR="00D05436" w:rsidRPr="00C25552" w:rsidRDefault="00D05436" w:rsidP="00D05436">
      <w:pPr>
        <w:pStyle w:val="PURHeading2"/>
        <w:rPr>
          <w:lang w:val="pt-BR"/>
        </w:rPr>
      </w:pPr>
      <w:r w:rsidRPr="00C25552">
        <w:rPr>
          <w:lang w:val="pt-BR"/>
        </w:rPr>
        <w:t>Privacidade</w:t>
      </w:r>
    </w:p>
    <w:p w:rsidR="00D05436" w:rsidRPr="00C25552" w:rsidRDefault="00D05436" w:rsidP="00D05436">
      <w:pPr>
        <w:pStyle w:val="PURBody-Indented"/>
        <w:rPr>
          <w:lang w:val="pt-BR"/>
        </w:rPr>
      </w:pPr>
      <w:r w:rsidRPr="00C25552">
        <w:rPr>
          <w:lang w:val="pt-BR"/>
        </w:rPr>
        <w:t xml:space="preserve">Os dados pessoais coletados pelo serviço </w:t>
      </w:r>
      <w:r w:rsidRPr="00C25552">
        <w:rPr>
          <w:rFonts w:cs="Tahoma"/>
          <w:szCs w:val="18"/>
          <w:lang w:val="pt-BR"/>
        </w:rPr>
        <w:t xml:space="preserve">online </w:t>
      </w:r>
      <w:r w:rsidRPr="00C25552">
        <w:rPr>
          <w:lang w:val="pt-BR"/>
        </w:rPr>
        <w:t>podem ser transferidos, armazenados e processados nos Estados Unidos ou em qualquer outro país em que a Microsoft ou seus service providers mantenham instalações.</w:t>
      </w:r>
      <w:r w:rsidR="00C25552">
        <w:rPr>
          <w:lang w:val="pt-BR"/>
        </w:rPr>
        <w:t xml:space="preserve"> </w:t>
      </w:r>
      <w:r w:rsidRPr="00C25552">
        <w:rPr>
          <w:lang w:val="pt-BR"/>
        </w:rPr>
        <w:t>Isso inclui todos os dados pessoais que você coletar usando o serviço.</w:t>
      </w:r>
      <w:r w:rsidR="00C25552">
        <w:rPr>
          <w:lang w:val="pt-BR"/>
        </w:rPr>
        <w:t xml:space="preserve"> </w:t>
      </w:r>
      <w:r w:rsidRPr="00C25552">
        <w:rPr>
          <w:lang w:val="pt-BR"/>
        </w:rPr>
        <w:t>Ao usar este serviço online, você autoriza a transferência dos dados pessoais para fora do país.</w:t>
      </w:r>
      <w:r w:rsidR="00C25552">
        <w:rPr>
          <w:lang w:val="pt-BR"/>
        </w:rPr>
        <w:t xml:space="preserve"> </w:t>
      </w:r>
      <w:r w:rsidRPr="00C25552">
        <w:rPr>
          <w:lang w:val="pt-BR"/>
        </w:rPr>
        <w:t>Além disso, concorda em obter autorização suficiente das pessoas que forneçam dados pessoais a você para:</w:t>
      </w:r>
    </w:p>
    <w:p w:rsidR="00D05436" w:rsidRPr="00C25552" w:rsidRDefault="00D05436" w:rsidP="007C5CD0">
      <w:pPr>
        <w:pStyle w:val="PURBullet-Indented"/>
        <w:rPr>
          <w:lang w:val="pt-BR"/>
        </w:rPr>
      </w:pPr>
      <w:r w:rsidRPr="00C25552">
        <w:rPr>
          <w:lang w:val="pt-BR"/>
        </w:rPr>
        <w:t>transferir esses dados à Microsoft e seus representantes e</w:t>
      </w:r>
    </w:p>
    <w:p w:rsidR="00D05436" w:rsidRPr="00C25552" w:rsidRDefault="00D05436" w:rsidP="007C5CD0">
      <w:pPr>
        <w:pStyle w:val="PURBullet-Indented"/>
        <w:rPr>
          <w:lang w:val="pt-BR"/>
        </w:rPr>
      </w:pPr>
      <w:r w:rsidRPr="00C25552">
        <w:rPr>
          <w:lang w:val="pt-BR"/>
        </w:rPr>
        <w:t>permitir sua transferência, seu armazenamento e seu processamento.</w:t>
      </w:r>
    </w:p>
    <w:p w:rsidR="00D05436" w:rsidRPr="00C25552" w:rsidRDefault="00D05436" w:rsidP="00F024E4">
      <w:pPr>
        <w:pStyle w:val="PURBody-Indented"/>
        <w:rPr>
          <w:lang w:val="pt-BR"/>
        </w:rPr>
      </w:pPr>
      <w:r w:rsidRPr="00C25552">
        <w:rPr>
          <w:lang w:val="pt-BR"/>
        </w:rPr>
        <w:t>Consulte na declaração de privacidade do serviço online para obter mais informações sobre como podemos coletar e usar as suas informações. Links para a Política de Privacidade aplicável estão incluídos na seção Termos de Licença Específicos do Produto a</w:t>
      </w:r>
      <w:r w:rsidR="00F024E4">
        <w:rPr>
          <w:lang w:val="pt-BR"/>
        </w:rPr>
        <w:t> </w:t>
      </w:r>
      <w:r w:rsidRPr="00C25552">
        <w:rPr>
          <w:lang w:val="pt-BR"/>
        </w:rPr>
        <w:t>seguir.</w:t>
      </w:r>
    </w:p>
    <w:p w:rsidR="00D05436" w:rsidRPr="00C25552" w:rsidRDefault="00D05436" w:rsidP="00D05436">
      <w:pPr>
        <w:pStyle w:val="PURHeading2"/>
        <w:rPr>
          <w:lang w:val="pt-BR"/>
        </w:rPr>
      </w:pPr>
      <w:r w:rsidRPr="00C25552">
        <w:rPr>
          <w:lang w:val="pt-BR"/>
        </w:rPr>
        <w:lastRenderedPageBreak/>
        <w:t>Nosso Uso de Dados do Cliente</w:t>
      </w:r>
    </w:p>
    <w:p w:rsidR="00AB1668" w:rsidRPr="00C25552" w:rsidRDefault="00AB1668" w:rsidP="00AB1668">
      <w:pPr>
        <w:pStyle w:val="PURBody-Indented"/>
        <w:rPr>
          <w:lang w:val="pt-BR"/>
        </w:rPr>
      </w:pPr>
      <w:r w:rsidRPr="00C25552">
        <w:rPr>
          <w:lang w:val="pt-BR"/>
        </w:rPr>
        <w:t>Os dados do cliente serão usados somente para fornecer a você o serviço online.</w:t>
      </w:r>
      <w:r w:rsidR="00C25552">
        <w:rPr>
          <w:lang w:val="pt-BR"/>
        </w:rPr>
        <w:t xml:space="preserve"> </w:t>
      </w:r>
      <w:r w:rsidRPr="00C25552">
        <w:rPr>
          <w:lang w:val="pt-BR"/>
        </w:rPr>
        <w:t>Isso pode incluir a solução de problemas destinada a impedir, detectar e reparar problemas que afetam a operação do serviço online e a melhoria de recursos que envolvam a detecção de, e a proteção contra, ameaças emergentes e em desenvolvimento ao usuário (como malware ou spam).</w:t>
      </w:r>
    </w:p>
    <w:p w:rsidR="00AB1668" w:rsidRPr="00C25552" w:rsidRDefault="00AB1668" w:rsidP="00F024E4">
      <w:pPr>
        <w:pStyle w:val="PURBody-Indented"/>
        <w:rPr>
          <w:lang w:val="pt-BR"/>
        </w:rPr>
      </w:pPr>
      <w:r w:rsidRPr="00C25552">
        <w:rPr>
          <w:lang w:val="pt-BR"/>
        </w:rPr>
        <w:t>Você é responsável por responder às solicitações de terceiros (inclusive de órgãos de imposição da lei, outra entidade governamental ou litigantes civis) referentes ao seu uso do serviço online.</w:t>
      </w:r>
      <w:r w:rsidR="00C25552">
        <w:rPr>
          <w:lang w:val="pt-BR"/>
        </w:rPr>
        <w:t xml:space="preserve"> </w:t>
      </w:r>
      <w:r w:rsidRPr="00C25552">
        <w:rPr>
          <w:lang w:val="pt-BR"/>
        </w:rPr>
        <w:t>Não divulgaremos os dados do cliente a terceiros, a</w:t>
      </w:r>
      <w:r w:rsidR="00F024E4">
        <w:rPr>
          <w:lang w:val="pt-BR"/>
        </w:rPr>
        <w:t> </w:t>
      </w:r>
      <w:r w:rsidRPr="00C25552">
        <w:rPr>
          <w:lang w:val="pt-BR"/>
        </w:rPr>
        <w:t>menos que seja uma exigência legal.</w:t>
      </w:r>
      <w:r w:rsidR="00C25552">
        <w:rPr>
          <w:lang w:val="pt-BR"/>
        </w:rPr>
        <w:t xml:space="preserve"> </w:t>
      </w:r>
      <w:r w:rsidRPr="00C25552">
        <w:rPr>
          <w:lang w:val="pt-BR"/>
        </w:rPr>
        <w:t>Se algum terceiro entrar em contato conosco solicitando os dados do cliente, tentaremos redirecioná-lo para que ele solicite isso diretamente a você.</w:t>
      </w:r>
      <w:r w:rsidR="00C25552">
        <w:rPr>
          <w:lang w:val="pt-BR"/>
        </w:rPr>
        <w:t xml:space="preserve"> </w:t>
      </w:r>
      <w:r w:rsidRPr="00C25552">
        <w:rPr>
          <w:lang w:val="pt-BR"/>
        </w:rPr>
        <w:t>Como parte disso, poderemos fornecer suas informações básicas de</w:t>
      </w:r>
      <w:r w:rsidR="00F024E4">
        <w:rPr>
          <w:lang w:val="pt-BR"/>
        </w:rPr>
        <w:t> </w:t>
      </w:r>
      <w:r w:rsidRPr="00C25552">
        <w:rPr>
          <w:lang w:val="pt-BR"/>
        </w:rPr>
        <w:t>contato ao terceiro.</w:t>
      </w:r>
      <w:r w:rsidR="00C25552">
        <w:rPr>
          <w:lang w:val="pt-BR"/>
        </w:rPr>
        <w:t xml:space="preserve"> </w:t>
      </w:r>
      <w:r w:rsidRPr="00C25552">
        <w:rPr>
          <w:lang w:val="pt-BR"/>
        </w:rPr>
        <w:t>Se formos obrigados a revelar os dados do cliente a um terceiro, envidaremos os esforços comercialmente razoáveis para notificá-lo antecipadamente sobre a divulgação, a menos que seja legalmente proibido.</w:t>
      </w:r>
    </w:p>
    <w:p w:rsidR="00D05436" w:rsidRPr="00C25552" w:rsidRDefault="00D05436" w:rsidP="0021622F">
      <w:pPr>
        <w:pStyle w:val="PURHeading2"/>
        <w:rPr>
          <w:lang w:val="pt-BR"/>
        </w:rPr>
      </w:pPr>
      <w:r w:rsidRPr="00C25552">
        <w:rPr>
          <w:lang w:val="pt-BR"/>
        </w:rPr>
        <w:t>Segurança de Dados do Cliente</w:t>
      </w:r>
    </w:p>
    <w:p w:rsidR="00D05436" w:rsidRPr="00F10B5B" w:rsidRDefault="00D05436" w:rsidP="00D05436">
      <w:pPr>
        <w:pStyle w:val="PURBody-Indented"/>
      </w:pPr>
      <w:r w:rsidRPr="00C25552">
        <w:rPr>
          <w:lang w:val="pt-BR"/>
        </w:rPr>
        <w:t>Implementaremos as medidas técnicas e organizacionais cabíveis e apropriadas, conforme descrito no panorama de segurança aplicável ao serviço online para ajudar a proteger seus dados de cliente processados ou acessados pelo serviço online contra perda, acesso ou divulgação acidentais ou ilegais.</w:t>
      </w:r>
      <w:r w:rsidR="00C25552">
        <w:rPr>
          <w:lang w:val="pt-BR"/>
        </w:rPr>
        <w:t xml:space="preserve"> </w:t>
      </w:r>
      <w:r>
        <w:t>Você concorda que essas medidas:</w:t>
      </w:r>
    </w:p>
    <w:p w:rsidR="00D05436" w:rsidRPr="00C25552" w:rsidRDefault="00D05436" w:rsidP="007C5CD0">
      <w:pPr>
        <w:pStyle w:val="PURBullet-Indented"/>
        <w:rPr>
          <w:lang w:val="pt-BR"/>
        </w:rPr>
      </w:pPr>
      <w:r w:rsidRPr="00C25552">
        <w:rPr>
          <w:lang w:val="pt-BR"/>
        </w:rPr>
        <w:t>constituem a nossa única responsabilidade em relação à segurança e ao manuseio dos dados de cliente e</w:t>
      </w:r>
    </w:p>
    <w:p w:rsidR="00D05436" w:rsidRPr="00C25552" w:rsidRDefault="00D05436" w:rsidP="007C5CD0">
      <w:pPr>
        <w:pStyle w:val="PURBullet-Indented"/>
        <w:rPr>
          <w:lang w:val="pt-BR"/>
        </w:rPr>
      </w:pPr>
      <w:r w:rsidRPr="00C25552">
        <w:rPr>
          <w:lang w:val="pt-BR"/>
        </w:rPr>
        <w:t>substituem qualquer obrigação de confidencialidade prevista no seu contrato de licença de provedor de serviços ou em qualquer outro contrato de não divulgação ou confidencialidade.</w:t>
      </w:r>
    </w:p>
    <w:p w:rsidR="00D05436" w:rsidRPr="00C25552" w:rsidRDefault="00D05436" w:rsidP="00D05436">
      <w:pPr>
        <w:pStyle w:val="PURHeading2"/>
        <w:rPr>
          <w:lang w:val="pt-BR"/>
        </w:rPr>
      </w:pPr>
      <w:r w:rsidRPr="00C25552">
        <w:rPr>
          <w:lang w:val="pt-BR"/>
        </w:rPr>
        <w:t>Escopo de Uso (Código de Conduta)</w:t>
      </w:r>
    </w:p>
    <w:p w:rsidR="00D05436" w:rsidRPr="00F10B5B" w:rsidRDefault="00D05436" w:rsidP="00D05436">
      <w:pPr>
        <w:pStyle w:val="PURBody-Indented"/>
      </w:pPr>
      <w:r>
        <w:t>É vedado:</w:t>
      </w:r>
    </w:p>
    <w:p w:rsidR="00D05436" w:rsidRPr="00C25552" w:rsidRDefault="00D05436" w:rsidP="00F024E4">
      <w:pPr>
        <w:pStyle w:val="PURBullet-Indented"/>
        <w:rPr>
          <w:lang w:val="pt-BR"/>
        </w:rPr>
      </w:pPr>
      <w:r w:rsidRPr="00C25552">
        <w:rPr>
          <w:lang w:val="pt-BR"/>
        </w:rPr>
        <w:t>usar o serviço online de uma forma que seja proibida por qualquer lei, regulamento, ordem governamental ou decreto em</w:t>
      </w:r>
      <w:r w:rsidR="00F024E4">
        <w:rPr>
          <w:lang w:val="pt-BR"/>
        </w:rPr>
        <w:t> </w:t>
      </w:r>
      <w:r w:rsidRPr="00C25552">
        <w:rPr>
          <w:lang w:val="pt-BR"/>
        </w:rPr>
        <w:t xml:space="preserve">qualquer jurisdição relevante ou que violar os direitos legais de outros; </w:t>
      </w:r>
    </w:p>
    <w:p w:rsidR="00D05436" w:rsidRPr="00C25552" w:rsidRDefault="00D05436" w:rsidP="007C5CD0">
      <w:pPr>
        <w:pStyle w:val="PURBullet-Indented"/>
        <w:rPr>
          <w:lang w:val="pt-BR"/>
        </w:rPr>
      </w:pPr>
      <w:r w:rsidRPr="00C25552">
        <w:rPr>
          <w:lang w:val="pt-BR"/>
        </w:rPr>
        <w:t>usar o serviço online de forma que possa danificá-lo ou prejudicar seu uso por outras pessoas;</w:t>
      </w:r>
    </w:p>
    <w:p w:rsidR="00D05436" w:rsidRPr="00C25552" w:rsidRDefault="00D05436" w:rsidP="007C5CD0">
      <w:pPr>
        <w:pStyle w:val="PURBullet-Indented"/>
        <w:rPr>
          <w:lang w:val="pt-BR"/>
        </w:rPr>
      </w:pPr>
      <w:r w:rsidRPr="00C25552">
        <w:rPr>
          <w:lang w:val="pt-BR"/>
        </w:rPr>
        <w:t>usar o serviço online para tentar obter acesso não autorizado a qualquer serviço, dados, conta ou rede por qualquer meio;</w:t>
      </w:r>
    </w:p>
    <w:p w:rsidR="00D05436" w:rsidRPr="00C25552" w:rsidRDefault="00D05436" w:rsidP="00393FB8">
      <w:pPr>
        <w:pStyle w:val="PURBullet-Indented"/>
        <w:rPr>
          <w:lang w:val="pt-BR"/>
        </w:rPr>
      </w:pPr>
      <w:r w:rsidRPr="00C25552">
        <w:rPr>
          <w:lang w:val="pt-BR"/>
        </w:rPr>
        <w:t xml:space="preserve">falsificar qualquer protocolo ou informações sobre o cabeçalho de mensagens (por exemplo, </w:t>
      </w:r>
      <w:r w:rsidR="00393FB8">
        <w:rPr>
          <w:lang w:val="pt-BR"/>
        </w:rPr>
        <w:t>“</w:t>
      </w:r>
      <w:r w:rsidRPr="00C25552">
        <w:rPr>
          <w:lang w:val="pt-BR"/>
        </w:rPr>
        <w:t>falsificação</w:t>
      </w:r>
      <w:r w:rsidR="00393FB8">
        <w:rPr>
          <w:lang w:val="pt-BR"/>
        </w:rPr>
        <w:t>”</w:t>
      </w:r>
      <w:r w:rsidRPr="00C25552">
        <w:rPr>
          <w:lang w:val="pt-BR"/>
        </w:rPr>
        <w:t xml:space="preserve">); </w:t>
      </w:r>
    </w:p>
    <w:p w:rsidR="00D05436" w:rsidRPr="00C25552" w:rsidRDefault="00D05436" w:rsidP="00F024E4">
      <w:pPr>
        <w:pStyle w:val="PURBullet-Indented"/>
        <w:rPr>
          <w:lang w:val="pt-BR"/>
        </w:rPr>
      </w:pPr>
      <w:r w:rsidRPr="00C25552">
        <w:rPr>
          <w:lang w:val="pt-BR"/>
        </w:rPr>
        <w:t>usar o serviço online para enviar “spam</w:t>
      </w:r>
      <w:r w:rsidR="00393FB8">
        <w:rPr>
          <w:lang w:val="pt-BR"/>
        </w:rPr>
        <w:t>”</w:t>
      </w:r>
      <w:r w:rsidRPr="00C25552">
        <w:rPr>
          <w:lang w:val="pt-BR"/>
        </w:rPr>
        <w:t xml:space="preserve"> (ou seja, mensagens em massa ou mensagens comerciais não solicitadas) ou</w:t>
      </w:r>
      <w:r w:rsidR="00F024E4">
        <w:rPr>
          <w:lang w:val="pt-BR"/>
        </w:rPr>
        <w:t> </w:t>
      </w:r>
      <w:r w:rsidRPr="00C25552">
        <w:rPr>
          <w:lang w:val="pt-BR"/>
        </w:rPr>
        <w:t>disponibilizar, de outra forma, qualquer oferta destinada a violar estes termos (por exemplo, ataques de negação de</w:t>
      </w:r>
      <w:r w:rsidR="00F024E4">
        <w:rPr>
          <w:lang w:val="pt-BR"/>
        </w:rPr>
        <w:t> </w:t>
      </w:r>
      <w:r w:rsidRPr="00C25552">
        <w:rPr>
          <w:lang w:val="pt-BR"/>
        </w:rPr>
        <w:t>serviço,</w:t>
      </w:r>
      <w:r w:rsidR="00F024E4">
        <w:rPr>
          <w:lang w:val="pt-BR"/>
        </w:rPr>
        <w:t> </w:t>
      </w:r>
      <w:r w:rsidRPr="00C25552">
        <w:rPr>
          <w:lang w:val="pt-BR"/>
        </w:rPr>
        <w:t>etc.);</w:t>
      </w:r>
    </w:p>
    <w:p w:rsidR="00D05436" w:rsidRPr="00C25552" w:rsidRDefault="00D05436" w:rsidP="007C5CD0">
      <w:pPr>
        <w:pStyle w:val="PURBullet-Indented"/>
        <w:rPr>
          <w:lang w:val="pt-BR"/>
        </w:rPr>
      </w:pPr>
      <w:r w:rsidRPr="00C25552">
        <w:rPr>
          <w:lang w:val="pt-BR"/>
        </w:rPr>
        <w:t>remover, modificar ou falsificar quaisquer notificações normativas ou jurídicas ou link incorporado ao serviço online.</w:t>
      </w:r>
    </w:p>
    <w:p w:rsidR="00D05436" w:rsidRPr="00C25552" w:rsidRDefault="00D05436" w:rsidP="00D05436">
      <w:pPr>
        <w:pStyle w:val="PURHeading2"/>
        <w:rPr>
          <w:lang w:val="pt-BR"/>
        </w:rPr>
      </w:pPr>
      <w:r w:rsidRPr="00C25552">
        <w:rPr>
          <w:lang w:val="pt-BR"/>
        </w:rPr>
        <w:t>Regulatórias</w:t>
      </w:r>
    </w:p>
    <w:p w:rsidR="00D05436" w:rsidRPr="00C25552" w:rsidRDefault="00D05436" w:rsidP="00F024E4">
      <w:pPr>
        <w:pStyle w:val="PURBody-Indented"/>
        <w:rPr>
          <w:lang w:val="pt-BR"/>
        </w:rPr>
      </w:pPr>
      <w:r w:rsidRPr="00C25552">
        <w:rPr>
          <w:lang w:val="pt-BR"/>
        </w:rPr>
        <w:t>Podemos modificar ou rescindir o serviço online em qualquer país em que exista qualquer exigência ou obrigação atual ou futura do Poder Público que submeta a Microsoft a qualquer lei ou exigência que não se aplique de forma geral a empresas que atuem nesse país, imponha dificuldades a Microsoft para continuar operando o serviço online sem modificações e/ou leve a Microsoft a</w:t>
      </w:r>
      <w:r w:rsidR="00F024E4">
        <w:rPr>
          <w:lang w:val="pt-BR"/>
        </w:rPr>
        <w:t> </w:t>
      </w:r>
      <w:r w:rsidRPr="00C25552">
        <w:rPr>
          <w:lang w:val="pt-BR"/>
        </w:rPr>
        <w:t>crer que estes termos ou o serviço online possam conflitar com qualquer uma dessas exigências ou obrigações.</w:t>
      </w:r>
      <w:r w:rsidR="00C25552">
        <w:rPr>
          <w:lang w:val="pt-BR"/>
        </w:rPr>
        <w:t xml:space="preserve"> </w:t>
      </w:r>
      <w:r w:rsidRPr="00C25552">
        <w:rPr>
          <w:lang w:val="pt-BR"/>
        </w:rPr>
        <w:t>Por exemplo, podemos modificar ou rescindir o serviço online em virtude de uma exigência do Poder Público que faça com que a Microsoft esteja sujeita à regulamentação pertinente aos provedores de telecomunicações.</w:t>
      </w:r>
    </w:p>
    <w:p w:rsidR="00D05436" w:rsidRPr="00C25552" w:rsidRDefault="00D05436" w:rsidP="00D05436">
      <w:pPr>
        <w:pStyle w:val="PURHeading2"/>
        <w:rPr>
          <w:lang w:val="pt-BR"/>
        </w:rPr>
      </w:pPr>
      <w:r w:rsidRPr="00C25552">
        <w:rPr>
          <w:lang w:val="pt-BR"/>
        </w:rPr>
        <w:t>Uso para Fins de Avaliação</w:t>
      </w:r>
    </w:p>
    <w:p w:rsidR="00D05436" w:rsidRPr="00C25552" w:rsidRDefault="00D05436" w:rsidP="00D05436">
      <w:pPr>
        <w:pStyle w:val="PURBody-Indented"/>
        <w:rPr>
          <w:lang w:val="pt-BR"/>
        </w:rPr>
      </w:pPr>
      <w:r w:rsidRPr="00C25552">
        <w:rPr>
          <w:lang w:val="pt-BR"/>
        </w:rPr>
        <w:t>Exceto quando permitido na seção Exceções e Termos Adicionais para Produtos Específicos, você deverá adquirir licenças para usar o serviço online para fins de avaliação.</w:t>
      </w:r>
      <w:r w:rsidR="00C25552">
        <w:rPr>
          <w:lang w:val="pt-BR"/>
        </w:rPr>
        <w:t xml:space="preserve"> </w:t>
      </w:r>
      <w:r w:rsidRPr="00C25552">
        <w:rPr>
          <w:lang w:val="pt-BR"/>
        </w:rPr>
        <w:t>Isso se aplica independentemente de qualquer disposição em contrário no contrato de licença de seu provedor de serviços.</w:t>
      </w:r>
    </w:p>
    <w:p w:rsidR="00D05436" w:rsidRPr="00C25552" w:rsidRDefault="00D05436" w:rsidP="00D05436">
      <w:pPr>
        <w:pStyle w:val="PURHeading2"/>
        <w:rPr>
          <w:lang w:val="pt-BR"/>
        </w:rPr>
      </w:pPr>
      <w:r w:rsidRPr="00C25552">
        <w:rPr>
          <w:lang w:val="pt-BR"/>
        </w:rPr>
        <w:t>Notificações Eletrônicas</w:t>
      </w:r>
    </w:p>
    <w:p w:rsidR="00D05436" w:rsidRPr="00C25552" w:rsidRDefault="00D05436" w:rsidP="00D05436">
      <w:pPr>
        <w:pStyle w:val="PURBody-Indented"/>
        <w:rPr>
          <w:lang w:val="pt-BR"/>
        </w:rPr>
      </w:pPr>
      <w:r w:rsidRPr="00C25552">
        <w:rPr>
          <w:lang w:val="pt-BR"/>
        </w:rPr>
        <w:t>Podemos fornecer a você informações sobre o serviço online em formato eletrônico. Isso pode ocorrer por email, para o endereço que você forneceu ao inscrever-se no serviço online ou através de um site identificado por nós.</w:t>
      </w:r>
      <w:r w:rsidR="00C25552">
        <w:rPr>
          <w:lang w:val="pt-BR"/>
        </w:rPr>
        <w:t xml:space="preserve"> </w:t>
      </w:r>
      <w:r w:rsidRPr="00C25552">
        <w:rPr>
          <w:lang w:val="pt-BR"/>
        </w:rPr>
        <w:t>Aviso via email é fornecido na data da transmissão. Enquanto você usar o serviço online, deverá contar com o software e o hardware necessários para receber essas notificações. Não será possível usar o serviço online, se você não concordar em receber essas notificações eletrônicas.</w:t>
      </w:r>
    </w:p>
    <w:p w:rsidR="00D05436" w:rsidRPr="00C25552" w:rsidRDefault="00D05436" w:rsidP="00D05436">
      <w:pPr>
        <w:pStyle w:val="PURHeading2"/>
        <w:rPr>
          <w:lang w:val="pt-BR"/>
        </w:rPr>
      </w:pPr>
      <w:r w:rsidRPr="00C25552">
        <w:rPr>
          <w:rStyle w:val="Strong"/>
          <w:bCs w:val="0"/>
          <w:lang w:val="pt-BR"/>
        </w:rPr>
        <w:t>Garantia Limitada</w:t>
      </w:r>
    </w:p>
    <w:p w:rsidR="00D05436" w:rsidRPr="00C25552" w:rsidRDefault="00D05436" w:rsidP="00D05436">
      <w:pPr>
        <w:pStyle w:val="PURBody-Indented"/>
        <w:rPr>
          <w:lang w:val="pt-BR"/>
        </w:rPr>
      </w:pPr>
      <w:r w:rsidRPr="00C25552">
        <w:rPr>
          <w:lang w:val="pt-BR"/>
        </w:rPr>
        <w:t>Não obstante os termos em contrário no seu contrato de licença, caso haja, a garantia limitada não se aplica ao tempo de inatividade ou qualquer outra interrupção no acesso ao serviço online ou qualquer outra métrica de desempenho abordada no Contrato de Nível de Serviço do serviço online.</w:t>
      </w:r>
    </w:p>
    <w:p w:rsidR="00866C5E" w:rsidRDefault="00866C5E" w:rsidP="00866C5E">
      <w:pPr>
        <w:pStyle w:val="PURHeading2"/>
        <w:keepNext w:val="0"/>
        <w:keepLines w:val="0"/>
        <w:rPr>
          <w:lang w:val="pt-BR"/>
        </w:rPr>
      </w:pPr>
    </w:p>
    <w:p w:rsidR="00D05436" w:rsidRPr="00C25552" w:rsidRDefault="00D05436" w:rsidP="00D05436">
      <w:pPr>
        <w:pStyle w:val="PURHeading2"/>
        <w:rPr>
          <w:lang w:val="pt-BR"/>
        </w:rPr>
      </w:pPr>
      <w:r w:rsidRPr="00C25552">
        <w:rPr>
          <w:lang w:val="pt-BR"/>
        </w:rPr>
        <w:lastRenderedPageBreak/>
        <w:t>Disponibilidade do Produto</w:t>
      </w:r>
    </w:p>
    <w:p w:rsidR="00D05436" w:rsidRPr="00C25552" w:rsidRDefault="00D05436" w:rsidP="00D05436">
      <w:pPr>
        <w:pStyle w:val="PURBody-Indented"/>
        <w:rPr>
          <w:lang w:val="pt-BR"/>
        </w:rPr>
      </w:pPr>
      <w:r w:rsidRPr="00C25552">
        <w:rPr>
          <w:lang w:val="pt-BR"/>
        </w:rPr>
        <w:t>Os produtos de serviços online podem não estar disponíveis em todas as regiões.</w:t>
      </w:r>
    </w:p>
    <w:p w:rsidR="000245B9" w:rsidRPr="00C25552" w:rsidRDefault="00400EC6" w:rsidP="001E2AED">
      <w:pPr>
        <w:pStyle w:val="PURBreadcrumb"/>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D05436" w:rsidRPr="00C25552" w:rsidRDefault="00830DCA" w:rsidP="00D05436">
      <w:pPr>
        <w:pStyle w:val="PURHeading1"/>
        <w:rPr>
          <w:lang w:val="pt-BR"/>
        </w:rPr>
      </w:pPr>
      <w:r w:rsidRPr="00C25552">
        <w:rPr>
          <w:lang w:val="pt-BR"/>
        </w:rPr>
        <w:t>Termos de Licença Específicos ao Produto</w:t>
      </w:r>
    </w:p>
    <w:p w:rsidR="00D05436" w:rsidRPr="00C25552" w:rsidRDefault="00963AE0" w:rsidP="00393FB8">
      <w:pPr>
        <w:pStyle w:val="PURProductName"/>
        <w:rPr>
          <w:lang w:val="pt-BR"/>
        </w:rPr>
      </w:pPr>
      <w:bookmarkStart w:id="581" w:name="_Toc286933216"/>
      <w:bookmarkStart w:id="582" w:name="_Toc287431942"/>
      <w:bookmarkStart w:id="583" w:name="_Toc299519175"/>
      <w:bookmarkStart w:id="584" w:name="_Toc299525039"/>
      <w:bookmarkStart w:id="585" w:name="_Toc299531607"/>
      <w:bookmarkStart w:id="586" w:name="_Toc299531931"/>
      <w:bookmarkStart w:id="587" w:name="_Toc299957214"/>
      <w:bookmarkStart w:id="588" w:name="_Toc346536891"/>
      <w:bookmarkStart w:id="589" w:name="_Toc339280355"/>
      <w:bookmarkStart w:id="590" w:name="_Toc339280547"/>
      <w:bookmarkStart w:id="591" w:name="_Toc348020626"/>
      <w:bookmarkStart w:id="592" w:name="_Toc348953920"/>
      <w:r w:rsidRPr="00C25552">
        <w:rPr>
          <w:rFonts w:cs="Arial"/>
          <w:szCs w:val="18"/>
          <w:lang w:val="pt-BR"/>
        </w:rPr>
        <w:t>System Center Endpoint Protection</w:t>
      </w:r>
      <w:bookmarkEnd w:id="581"/>
      <w:bookmarkEnd w:id="582"/>
      <w:bookmarkEnd w:id="583"/>
      <w:bookmarkEnd w:id="584"/>
      <w:bookmarkEnd w:id="585"/>
      <w:bookmarkEnd w:id="586"/>
      <w:bookmarkEnd w:id="587"/>
      <w:bookmarkEnd w:id="588"/>
      <w:bookmarkEnd w:id="589"/>
      <w:bookmarkEnd w:id="590"/>
      <w:bookmarkEnd w:id="591"/>
      <w:bookmarkEnd w:id="592"/>
      <w:r w:rsidR="008E1DA3">
        <w:fldChar w:fldCharType="begin"/>
      </w:r>
      <w:r w:rsidRPr="00C25552">
        <w:rPr>
          <w:lang w:val="pt-BR"/>
        </w:rPr>
        <w:instrText xml:space="preserve">XE </w:instrText>
      </w:r>
      <w:r w:rsidR="00393FB8">
        <w:rPr>
          <w:lang w:val="pt-BR"/>
        </w:rPr>
        <w:instrText>“</w:instrText>
      </w:r>
      <w:r w:rsidRPr="00C25552">
        <w:rPr>
          <w:lang w:val="pt-BR"/>
        </w:rPr>
        <w:instrText>System Center Endpoint Protection</w:instrText>
      </w:r>
      <w:r w:rsidR="00393FB8">
        <w:rPr>
          <w:lang w:val="pt-BR"/>
        </w:rPr>
        <w:instrText>”</w:instrText>
      </w:r>
      <w:r w:rsidRPr="00C25552">
        <w:rPr>
          <w:lang w:val="pt-BR"/>
        </w:rPr>
        <w:instrText xml:space="preserve"> </w:instrText>
      </w:r>
      <w:r w:rsidR="008E1DA3">
        <w:fldChar w:fldCharType="end"/>
      </w:r>
    </w:p>
    <w:p w:rsidR="00D05436" w:rsidRPr="00C25552" w:rsidRDefault="00D05436" w:rsidP="00D05436">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D05436" w:rsidRPr="00A56D2E"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C25552" w:rsidRDefault="00D05436" w:rsidP="0046632E">
            <w:pPr>
              <w:pStyle w:val="PURLMSH"/>
              <w:rPr>
                <w:lang w:val="pt-BR"/>
              </w:rPr>
            </w:pPr>
            <w:r w:rsidRPr="00C25552">
              <w:rPr>
                <w:lang w:val="pt-BR"/>
              </w:rPr>
              <w:t xml:space="preserve">Política de Privacidade: </w:t>
            </w:r>
            <w:r w:rsidRPr="00C25552">
              <w:rPr>
                <w:b/>
                <w:lang w:val="pt-BR"/>
              </w:rPr>
              <w:t>Sim</w:t>
            </w:r>
            <w:r w:rsidRPr="00C25552">
              <w:rPr>
                <w:lang w:val="pt-BR"/>
              </w:rPr>
              <w:t xml:space="preserve"> </w:t>
            </w:r>
            <w:r w:rsidRPr="00C25552">
              <w:rPr>
                <w:i/>
                <w:lang w:val="pt-BR"/>
              </w:rPr>
              <w:t xml:space="preserve">(consulte o site </w:t>
            </w:r>
            <w:hyperlink r:id="rId113" w:history="1">
              <w:r w:rsidRPr="00C25552">
                <w:rPr>
                  <w:rStyle w:val="Hyperlink"/>
                  <w:i/>
                  <w:lang w:val="pt-BR"/>
                </w:rPr>
                <w:t>http://go.microsoft.com/fwlink/?LinkID=223678</w:t>
              </w:r>
            </w:hyperlink>
            <w:r w:rsidRPr="00C25552">
              <w:rPr>
                <w:i/>
                <w:lang w:val="pt-BR"/>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C25552" w:rsidRDefault="00D05436" w:rsidP="0046632E">
            <w:pPr>
              <w:pStyle w:val="PURLMSH"/>
              <w:rPr>
                <w:lang w:val="pt-BR"/>
              </w:rPr>
            </w:pPr>
            <w:r w:rsidRPr="00C25552">
              <w:rPr>
                <w:lang w:val="pt-BR"/>
              </w:rPr>
              <w:t xml:space="preserve">Visão Geral de Segurança: </w:t>
            </w:r>
            <w:r w:rsidRPr="00C25552">
              <w:rPr>
                <w:b/>
                <w:lang w:val="pt-BR"/>
              </w:rPr>
              <w:t>Não</w:t>
            </w:r>
          </w:p>
        </w:tc>
      </w:tr>
      <w:tr w:rsidR="00D05436" w:rsidRPr="00A56D2E" w:rsidTr="0046632E">
        <w:tc>
          <w:tcPr>
            <w:tcW w:w="5000" w:type="pct"/>
            <w:gridSpan w:val="2"/>
            <w:tcBorders>
              <w:top w:val="nil"/>
              <w:left w:val="nil"/>
              <w:bottom w:val="nil"/>
              <w:right w:val="nil"/>
            </w:tcBorders>
            <w:shd w:val="clear" w:color="auto" w:fill="B9D3EB" w:themeFill="accent1"/>
            <w:vAlign w:val="center"/>
          </w:tcPr>
          <w:p w:rsidR="00D05436" w:rsidRPr="00C25552" w:rsidRDefault="00F245C6" w:rsidP="000F6C7A">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D05436" w:rsidRPr="00A56D2E" w:rsidTr="0046632E">
        <w:tc>
          <w:tcPr>
            <w:tcW w:w="2500" w:type="pct"/>
            <w:tcBorders>
              <w:top w:val="nil"/>
              <w:left w:val="nil"/>
              <w:bottom w:val="dotted" w:sz="4" w:space="0" w:color="98BEE1" w:themeColor="accent1" w:themeShade="E6"/>
              <w:right w:val="nil"/>
            </w:tcBorders>
            <w:shd w:val="clear" w:color="auto" w:fill="auto"/>
          </w:tcPr>
          <w:p w:rsidR="00087F39" w:rsidRPr="00F10B5B" w:rsidRDefault="00087F39" w:rsidP="00087F39">
            <w:pPr>
              <w:pStyle w:val="PURBody"/>
            </w:pPr>
            <w:r>
              <w:rPr>
                <w:rStyle w:val="Strong"/>
                <w:i/>
              </w:rPr>
              <w:t>Para:</w:t>
            </w:r>
          </w:p>
          <w:p w:rsidR="00D05436" w:rsidRPr="00C25552" w:rsidRDefault="00087F39" w:rsidP="00830DCA">
            <w:pPr>
              <w:pStyle w:val="PURBody"/>
              <w:numPr>
                <w:ilvl w:val="0"/>
                <w:numId w:val="22"/>
              </w:numPr>
              <w:rPr>
                <w:rStyle w:val="Strong"/>
                <w:rFonts w:cs="Arial"/>
                <w:lang w:val="pt-BR"/>
              </w:rPr>
            </w:pPr>
            <w:r w:rsidRPr="00C25552">
              <w:rPr>
                <w:rFonts w:cs="Arial"/>
                <w:szCs w:val="18"/>
                <w:lang w:val="pt-BR"/>
              </w:rPr>
              <w:t>cada um de seus usuários que acessem o serviço online ou software correspondente.</w:t>
            </w:r>
          </w:p>
        </w:tc>
        <w:tc>
          <w:tcPr>
            <w:tcW w:w="2500" w:type="pct"/>
            <w:tcBorders>
              <w:top w:val="nil"/>
              <w:left w:val="nil"/>
              <w:bottom w:val="dotted" w:sz="4" w:space="0" w:color="98BEE1" w:themeColor="accent1" w:themeShade="E6"/>
              <w:right w:val="nil"/>
            </w:tcBorders>
            <w:shd w:val="clear" w:color="auto" w:fill="auto"/>
          </w:tcPr>
          <w:p w:rsidR="004F3F70" w:rsidRPr="00F10B5B" w:rsidRDefault="00BB41EF" w:rsidP="004F3F70">
            <w:pPr>
              <w:pStyle w:val="PURBody"/>
            </w:pPr>
            <w:r>
              <w:rPr>
                <w:rStyle w:val="Strong"/>
              </w:rPr>
              <w:t>Você precisa de:</w:t>
            </w:r>
          </w:p>
          <w:p w:rsidR="00D05436" w:rsidRPr="00C25552" w:rsidRDefault="008957ED" w:rsidP="00830DCA">
            <w:pPr>
              <w:pStyle w:val="PURBullet"/>
              <w:numPr>
                <w:ilvl w:val="0"/>
                <w:numId w:val="21"/>
              </w:numPr>
              <w:rPr>
                <w:lang w:val="pt-BR"/>
              </w:rPr>
            </w:pPr>
            <w:r w:rsidRPr="00C25552">
              <w:rPr>
                <w:lang w:val="pt-BR"/>
              </w:rPr>
              <w:t>SAL do Usuário do System Center Endpoint Protection</w:t>
            </w:r>
          </w:p>
        </w:tc>
      </w:tr>
      <w:tr w:rsidR="00D05436" w:rsidRPr="00A56D2E" w:rsidTr="0046632E">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087F39" w:rsidRPr="00F10B5B" w:rsidRDefault="00087F39" w:rsidP="00087F39">
            <w:pPr>
              <w:pStyle w:val="PURBody"/>
            </w:pPr>
            <w:r>
              <w:rPr>
                <w:rStyle w:val="Strong"/>
                <w:i/>
                <w:color w:val="auto"/>
              </w:rPr>
              <w:t>Para:</w:t>
            </w:r>
          </w:p>
          <w:p w:rsidR="00D05436" w:rsidRPr="00C25552" w:rsidRDefault="00087F39" w:rsidP="00830DCA">
            <w:pPr>
              <w:pStyle w:val="PURBody"/>
              <w:numPr>
                <w:ilvl w:val="0"/>
                <w:numId w:val="21"/>
              </w:numPr>
              <w:rPr>
                <w:rStyle w:val="Strong"/>
                <w:rFonts w:cs="Arial"/>
                <w:color w:val="auto"/>
                <w:lang w:val="pt-BR"/>
              </w:rPr>
            </w:pPr>
            <w:r w:rsidRPr="00C25552">
              <w:rPr>
                <w:rFonts w:cs="Arial"/>
                <w:color w:val="auto"/>
                <w:szCs w:val="18"/>
                <w:lang w:val="pt-BR"/>
              </w:rPr>
              <w:t>todos os seus dispositivos</w:t>
            </w:r>
            <w:r w:rsidRPr="00C25552">
              <w:rPr>
                <w:rFonts w:cs="Arial"/>
                <w:color w:val="auto"/>
                <w:szCs w:val="18"/>
                <w:vertAlign w:val="superscript"/>
                <w:lang w:val="pt-BR"/>
              </w:rPr>
              <w:t>1</w:t>
            </w:r>
            <w:r w:rsidRPr="00C25552">
              <w:rPr>
                <w:rFonts w:cs="Arial"/>
                <w:color w:val="auto"/>
                <w:szCs w:val="18"/>
                <w:lang w:val="pt-BR"/>
              </w:rPr>
              <w:t xml:space="preserve"> que acessem o serviço online ou o software correspondente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F10B5B" w:rsidRDefault="00BB41EF" w:rsidP="004F3F70">
            <w:pPr>
              <w:pStyle w:val="PURBody"/>
            </w:pPr>
            <w:r>
              <w:rPr>
                <w:rStyle w:val="Strong"/>
                <w:color w:val="auto"/>
              </w:rPr>
              <w:t>Você precisa de:</w:t>
            </w:r>
          </w:p>
          <w:p w:rsidR="00D05436" w:rsidRPr="00C25552" w:rsidRDefault="008957ED" w:rsidP="00830DCA">
            <w:pPr>
              <w:pStyle w:val="PURBullet"/>
              <w:numPr>
                <w:ilvl w:val="0"/>
                <w:numId w:val="21"/>
              </w:numPr>
              <w:rPr>
                <w:lang w:val="pt-BR"/>
              </w:rPr>
            </w:pPr>
            <w:r w:rsidRPr="00C25552">
              <w:rPr>
                <w:lang w:val="pt-BR"/>
              </w:rPr>
              <w:t xml:space="preserve">SAL do </w:t>
            </w:r>
            <w:r w:rsidRPr="00C25552">
              <w:rPr>
                <w:color w:val="auto"/>
                <w:lang w:val="pt-BR"/>
              </w:rPr>
              <w:t>Dispositivo do System Center Endpoint Protection</w:t>
            </w:r>
          </w:p>
          <w:p w:rsidR="00963AE0" w:rsidRPr="00C25552" w:rsidRDefault="00963AE0" w:rsidP="00393FB8">
            <w:pPr>
              <w:pStyle w:val="PURBody"/>
              <w:spacing w:line="240" w:lineRule="exact"/>
              <w:rPr>
                <w:color w:val="auto"/>
                <w:lang w:val="pt-BR"/>
              </w:rPr>
            </w:pPr>
            <w:r w:rsidRPr="00C25552">
              <w:rPr>
                <w:color w:val="auto"/>
                <w:vertAlign w:val="superscript"/>
                <w:lang w:val="pt-BR"/>
              </w:rPr>
              <w:t>1</w:t>
            </w:r>
            <w:r w:rsidRPr="00C25552">
              <w:rPr>
                <w:color w:val="auto"/>
                <w:lang w:val="pt-BR"/>
              </w:rPr>
              <w:t>Para fins deste requisito, “dispositivos</w:t>
            </w:r>
            <w:r w:rsidR="00393FB8">
              <w:rPr>
                <w:color w:val="auto"/>
                <w:lang w:val="pt-BR"/>
              </w:rPr>
              <w:t>”</w:t>
            </w:r>
            <w:r w:rsidRPr="00C25552">
              <w:rPr>
                <w:color w:val="auto"/>
                <w:lang w:val="pt-BR"/>
              </w:rPr>
              <w:t xml:space="preserve"> são dispositivos nos quais você pode executar os sistemas operacionais de desktop.</w:t>
            </w:r>
            <w:r w:rsidR="00C25552">
              <w:rPr>
                <w:color w:val="auto"/>
                <w:lang w:val="pt-BR"/>
              </w:rPr>
              <w:t xml:space="preserve"> </w:t>
            </w:r>
            <w:r w:rsidRPr="00C25552">
              <w:rPr>
                <w:color w:val="auto"/>
                <w:lang w:val="pt-BR"/>
              </w:rPr>
              <w:t>Se for necessário fornecer acesso ao serviço online para dispositivos nos quais um sistema operacional para servidores seja executado, consulte os termos dos produtos System Center 2012 Datacenter e/ou System Center 2012 Standard.</w:t>
            </w:r>
          </w:p>
        </w:tc>
      </w:tr>
    </w:tbl>
    <w:p w:rsidR="00D05436" w:rsidRPr="00C25552" w:rsidRDefault="00D05436" w:rsidP="0085206E">
      <w:pPr>
        <w:pStyle w:val="PURADDITIONALTERMSHEADERMB"/>
        <w:rPr>
          <w:lang w:val="pt-BR"/>
        </w:rPr>
      </w:pPr>
      <w:bookmarkStart w:id="593" w:name="_Toc286933217"/>
      <w:bookmarkStart w:id="594" w:name="_Toc287431943"/>
      <w:r w:rsidRPr="00C25552">
        <w:rPr>
          <w:lang w:val="pt-BR"/>
        </w:rPr>
        <w:t>Termos Adicionais:</w:t>
      </w:r>
    </w:p>
    <w:p w:rsidR="00D05436" w:rsidRPr="00C25552" w:rsidRDefault="00D05436" w:rsidP="00D05436">
      <w:pPr>
        <w:pStyle w:val="PURBlueStrong"/>
        <w:rPr>
          <w:lang w:val="pt-BR"/>
        </w:rPr>
      </w:pPr>
      <w:r w:rsidRPr="00C25552">
        <w:rPr>
          <w:lang w:val="pt-BR"/>
        </w:rPr>
        <w:t>Uso em Renovações</w:t>
      </w:r>
    </w:p>
    <w:p w:rsidR="00D05436" w:rsidRPr="00C25552" w:rsidRDefault="00440145" w:rsidP="00D05436">
      <w:pPr>
        <w:pStyle w:val="PURBody-Indented"/>
        <w:rPr>
          <w:lang w:val="pt-BR"/>
        </w:rPr>
      </w:pPr>
      <w:r w:rsidRPr="00C25552">
        <w:rPr>
          <w:lang w:val="pt-BR"/>
        </w:rPr>
        <w:t xml:space="preserve">Para evitar seu uso sem licença, alguns recursos do serviço online podem ser desativados no terceiroº aniversário a contar da data em que você o usou pela primeira vez. Se você renovar o seu direito de uso do serviço online, forneceremos os meios para prorrogar essa data. </w:t>
      </w:r>
    </w:p>
    <w:p w:rsidR="00D05436" w:rsidRPr="00C25552" w:rsidRDefault="00D05436" w:rsidP="00D05436">
      <w:pPr>
        <w:pStyle w:val="PURBlueStrong"/>
        <w:rPr>
          <w:lang w:val="pt-BR"/>
        </w:rPr>
      </w:pPr>
      <w:r w:rsidRPr="00C25552">
        <w:rPr>
          <w:lang w:val="pt-BR"/>
        </w:rPr>
        <w:t>Substituição de Mecanismos de Varredura</w:t>
      </w:r>
    </w:p>
    <w:p w:rsidR="00D05436" w:rsidRPr="00C25552" w:rsidRDefault="00D05436" w:rsidP="00D05436">
      <w:pPr>
        <w:pStyle w:val="PURBody-Indented"/>
        <w:rPr>
          <w:lang w:val="pt-BR"/>
        </w:rPr>
      </w:pPr>
      <w:r w:rsidRPr="00C25552">
        <w:rPr>
          <w:lang w:val="pt-BR"/>
        </w:rPr>
        <w:t>Podemos substituir software e arquivos compar</w:t>
      </w:r>
      <w:r w:rsidR="003F02CA">
        <w:rPr>
          <w:lang w:val="pt-BR"/>
        </w:rPr>
        <w:t>áveis pelo(s) serviço(s) online</w:t>
      </w:r>
    </w:p>
    <w:p w:rsidR="00D05436" w:rsidRPr="00C25552" w:rsidRDefault="00D05436" w:rsidP="007C5CD0">
      <w:pPr>
        <w:pStyle w:val="PURBullet-Indented"/>
        <w:rPr>
          <w:lang w:val="it-IT"/>
        </w:rPr>
      </w:pPr>
      <w:r w:rsidRPr="00C25552">
        <w:rPr>
          <w:lang w:val="it-IT"/>
        </w:rPr>
        <w:t>software antivírus e anti-spam; e</w:t>
      </w:r>
    </w:p>
    <w:p w:rsidR="00D05436" w:rsidRPr="00C25552" w:rsidRDefault="00D05436" w:rsidP="007C5CD0">
      <w:pPr>
        <w:pStyle w:val="PURBullet-Indented"/>
        <w:rPr>
          <w:lang w:val="pt-BR"/>
        </w:rPr>
      </w:pPr>
      <w:r w:rsidRPr="00C25552">
        <w:rPr>
          <w:lang w:val="pt-BR"/>
        </w:rPr>
        <w:t>arquivos de assinatura e arquivos de dados com filtragem de conteúdo.</w:t>
      </w:r>
    </w:p>
    <w:p w:rsidR="00D05436" w:rsidRPr="00C25552" w:rsidRDefault="00D05436" w:rsidP="00D05436">
      <w:pPr>
        <w:pStyle w:val="PURBlueStrong"/>
        <w:rPr>
          <w:lang w:val="pt-BR"/>
        </w:rPr>
      </w:pPr>
      <w:r w:rsidRPr="00C25552">
        <w:rPr>
          <w:lang w:val="pt-BR"/>
        </w:rPr>
        <w:t>SALs de Dispositivo ou de Usuário</w:t>
      </w:r>
    </w:p>
    <w:p w:rsidR="00D05436" w:rsidRPr="00C25552" w:rsidRDefault="00D05436" w:rsidP="00D05436">
      <w:pPr>
        <w:pStyle w:val="PURBody-Indented"/>
        <w:rPr>
          <w:lang w:val="pt-BR"/>
        </w:rPr>
      </w:pPr>
      <w:r w:rsidRPr="00C25552">
        <w:rPr>
          <w:lang w:val="pt-BR"/>
        </w:rPr>
        <w:t>Você pode adquirir uma SAL de dispositivo ou de usuário.</w:t>
      </w:r>
    </w:p>
    <w:p w:rsidR="00D05436" w:rsidRPr="00C25552" w:rsidRDefault="00D05436" w:rsidP="00D05436">
      <w:pPr>
        <w:pStyle w:val="PURBlueStrong"/>
        <w:rPr>
          <w:lang w:val="pt-BR"/>
        </w:rPr>
      </w:pPr>
      <w:r w:rsidRPr="00C25552">
        <w:rPr>
          <w:lang w:val="pt-BR"/>
        </w:rPr>
        <w:t>Executando Instâncias do Software Adicional</w:t>
      </w:r>
    </w:p>
    <w:p w:rsidR="00D05436" w:rsidRPr="00C25552" w:rsidRDefault="00D05436" w:rsidP="001C315C">
      <w:pPr>
        <w:pStyle w:val="PURBody-Indented"/>
        <w:rPr>
          <w:lang w:val="pt-BR"/>
        </w:rPr>
      </w:pPr>
      <w:r w:rsidRPr="00C25552">
        <w:rPr>
          <w:lang w:val="pt-BR"/>
        </w:rPr>
        <w:t xml:space="preserve">Você poderá executar ou de outra forma usar qualquer número de instâncias do software adicional relacionado no </w:t>
      </w:r>
      <w:hyperlink w:anchor="Apêndice1" w:history="1">
        <w:hyperlink w:anchor="Appendix1" w:history="1">
          <w:hyperlink w:anchor="Appendix1" w:history="1">
            <w:r w:rsidR="001C315C" w:rsidRPr="00C25552">
              <w:rPr>
                <w:rStyle w:val="Hyperlink"/>
                <w:lang w:val="pt-BR"/>
              </w:rPr>
              <w:t>Apêndice 1</w:t>
            </w:r>
          </w:hyperlink>
        </w:hyperlink>
      </w:hyperlink>
      <w:r w:rsidRPr="00C25552">
        <w:rPr>
          <w:lang w:val="pt-BR"/>
        </w:rPr>
        <w:t xml:space="preserve"> em ambientes de sistema operacional (ou OSEs) físicos ou virtuais em qualquer número de dispositivos.</w:t>
      </w:r>
      <w:r w:rsidR="00C25552">
        <w:rPr>
          <w:lang w:val="pt-BR"/>
        </w:rPr>
        <w:t xml:space="preserve"> </w:t>
      </w:r>
      <w:r w:rsidRPr="00C25552">
        <w:rPr>
          <w:lang w:val="pt-BR"/>
        </w:rPr>
        <w:t xml:space="preserve">Você só pode usar esse software adicional diretamente com o software e serviço online, ou indiretamente por meio de outro software adicional. </w:t>
      </w:r>
    </w:p>
    <w:p w:rsidR="0047191F" w:rsidRPr="00A56D2E" w:rsidRDefault="00400EC6" w:rsidP="001E2AED">
      <w:pPr>
        <w:pStyle w:val="PURBreadcrumb"/>
        <w:rPr>
          <w:rStyle w:val="Hyperlink"/>
          <w:rFonts w:ascii="Arial Narrow" w:hAnsi="Arial Narrow"/>
          <w:sz w:val="16"/>
        </w:rPr>
      </w:pPr>
      <w:hyperlink w:anchor="Índice" w:history="1">
        <w:r w:rsidR="001616F8" w:rsidRPr="00A56D2E">
          <w:rPr>
            <w:rStyle w:val="Hyperlink"/>
            <w:rFonts w:ascii="Arial Narrow" w:hAnsi="Arial Narrow"/>
            <w:sz w:val="16"/>
          </w:rPr>
          <w:t>Índice</w:t>
        </w:r>
      </w:hyperlink>
      <w:r w:rsidR="001616F8" w:rsidRPr="00A56D2E">
        <w:t xml:space="preserve"> / </w:t>
      </w:r>
      <w:hyperlink w:anchor="Termos Universais" w:history="1">
        <w:hyperlink w:anchor="UniversalTerms" w:history="1">
          <w:r w:rsidR="001E2AED" w:rsidRPr="00A56D2E">
            <w:rPr>
              <w:rStyle w:val="Hyperlink"/>
              <w:rFonts w:ascii="Arial Narrow" w:hAnsi="Arial Narrow"/>
              <w:sz w:val="16"/>
            </w:rPr>
            <w:t>Termos Universais de Licença</w:t>
          </w:r>
        </w:hyperlink>
      </w:hyperlink>
    </w:p>
    <w:p w:rsidR="00666DC7" w:rsidRPr="00A56D2E" w:rsidRDefault="00666DC7" w:rsidP="00666DC7">
      <w:pPr>
        <w:pStyle w:val="PURBreadcrumb"/>
        <w:keepNext w:val="0"/>
        <w:keepLines w:val="0"/>
      </w:pPr>
    </w:p>
    <w:p w:rsidR="00F224BE" w:rsidRPr="00A56D2E" w:rsidRDefault="00626A54" w:rsidP="00393FB8">
      <w:pPr>
        <w:pStyle w:val="PURProductName"/>
      </w:pPr>
      <w:bookmarkStart w:id="595" w:name="_Toc299519181"/>
      <w:bookmarkStart w:id="596" w:name="_Toc299525045"/>
      <w:bookmarkStart w:id="597" w:name="_Toc299531613"/>
      <w:bookmarkStart w:id="598" w:name="_Toc299531937"/>
      <w:bookmarkStart w:id="599" w:name="_Toc299957220"/>
      <w:bookmarkStart w:id="600" w:name="_Toc346536893"/>
      <w:bookmarkStart w:id="601" w:name="_Toc339280357"/>
      <w:bookmarkStart w:id="602" w:name="_Toc339280549"/>
      <w:bookmarkStart w:id="603" w:name="_Toc348020627"/>
      <w:bookmarkStart w:id="604" w:name="_Toc348953921"/>
      <w:bookmarkEnd w:id="593"/>
      <w:bookmarkEnd w:id="594"/>
      <w:r w:rsidRPr="00A56D2E">
        <w:lastRenderedPageBreak/>
        <w:t>Microsoft Exchange Hosted Encryption</w:t>
      </w:r>
      <w:bookmarkEnd w:id="595"/>
      <w:bookmarkEnd w:id="596"/>
      <w:bookmarkEnd w:id="597"/>
      <w:bookmarkEnd w:id="598"/>
      <w:bookmarkEnd w:id="599"/>
      <w:bookmarkEnd w:id="600"/>
      <w:bookmarkEnd w:id="601"/>
      <w:bookmarkEnd w:id="602"/>
      <w:bookmarkEnd w:id="603"/>
      <w:bookmarkEnd w:id="604"/>
      <w:r w:rsidR="008E1DA3">
        <w:fldChar w:fldCharType="begin"/>
      </w:r>
      <w:r w:rsidRPr="00A56D2E">
        <w:instrText xml:space="preserve">XE </w:instrText>
      </w:r>
      <w:r w:rsidR="00393FB8" w:rsidRPr="00A56D2E">
        <w:instrText>“</w:instrText>
      </w:r>
      <w:r w:rsidRPr="00A56D2E">
        <w:instrText>Microsoft Exchange Hosted Encryption</w:instrText>
      </w:r>
      <w:r w:rsidR="00393FB8" w:rsidRPr="00A56D2E">
        <w:instrText>”</w:instrText>
      </w:r>
      <w:r w:rsidRPr="00A56D2E">
        <w:instrText xml:space="preserve"> </w:instrText>
      </w:r>
      <w:r w:rsidR="008E1DA3">
        <w:fldChar w:fldCharType="end"/>
      </w:r>
    </w:p>
    <w:p w:rsidR="00F224BE" w:rsidRPr="00C25552" w:rsidRDefault="00F224BE" w:rsidP="00F224BE">
      <w:pPr>
        <w:pStyle w:val="PURLicenseTerm"/>
        <w:rPr>
          <w:lang w:val="pt-BR"/>
        </w:rPr>
      </w:pPr>
      <w:r w:rsidRPr="00C2555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A56D2E"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C25552" w:rsidRDefault="00F224BE" w:rsidP="00AF62EE">
            <w:pPr>
              <w:pStyle w:val="PURLMSH"/>
              <w:rPr>
                <w:lang w:val="pt-BR"/>
              </w:rPr>
            </w:pPr>
            <w:r w:rsidRPr="00C25552">
              <w:rPr>
                <w:lang w:val="pt-BR"/>
              </w:rPr>
              <w:t xml:space="preserve">Política de Privacidade: </w:t>
            </w:r>
            <w:r w:rsidRPr="00C25552">
              <w:rPr>
                <w:b/>
                <w:lang w:val="pt-BR"/>
              </w:rPr>
              <w:t>Sim</w:t>
            </w:r>
            <w:r w:rsidRPr="00C25552">
              <w:rPr>
                <w:lang w:val="pt-BR"/>
              </w:rPr>
              <w:t xml:space="preserve"> </w:t>
            </w:r>
            <w:r w:rsidRPr="00C25552">
              <w:rPr>
                <w:i/>
                <w:lang w:val="pt-BR"/>
              </w:rPr>
              <w:t xml:space="preserve">(consulte o site </w:t>
            </w:r>
            <w:hyperlink r:id="rId114" w:history="1">
              <w:r w:rsidRPr="00C25552">
                <w:rPr>
                  <w:rStyle w:val="Hyperlink"/>
                  <w:i/>
                  <w:lang w:val="pt-BR"/>
                </w:rPr>
                <w:t>http://go.microsoft.com/fwlink/?LinkID=101332</w:t>
              </w:r>
            </w:hyperlink>
            <w:r w:rsidRPr="00C25552">
              <w:rPr>
                <w:i/>
                <w:lang w:val="pt-B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C25552" w:rsidRDefault="00F224BE" w:rsidP="00AF62EE">
            <w:pPr>
              <w:pStyle w:val="PURLMSH"/>
              <w:rPr>
                <w:lang w:val="pt-BR"/>
              </w:rPr>
            </w:pPr>
            <w:r w:rsidRPr="00C25552">
              <w:rPr>
                <w:lang w:val="pt-BR"/>
              </w:rPr>
              <w:t xml:space="preserve">Visão Geral de Segurança: </w:t>
            </w:r>
            <w:r w:rsidRPr="00C25552">
              <w:rPr>
                <w:b/>
                <w:lang w:val="pt-BR"/>
              </w:rPr>
              <w:t>Não</w:t>
            </w:r>
            <w:r w:rsidRPr="00C25552">
              <w:rPr>
                <w:lang w:val="pt-BR"/>
              </w:rPr>
              <w:t xml:space="preserve"> </w:t>
            </w:r>
          </w:p>
        </w:tc>
      </w:tr>
      <w:tr w:rsidR="00F224BE" w:rsidRPr="00A56D2E" w:rsidTr="00AF62EE">
        <w:tc>
          <w:tcPr>
            <w:tcW w:w="5000" w:type="pct"/>
            <w:gridSpan w:val="3"/>
            <w:tcBorders>
              <w:top w:val="nil"/>
              <w:left w:val="nil"/>
              <w:bottom w:val="nil"/>
              <w:right w:val="nil"/>
            </w:tcBorders>
            <w:shd w:val="clear" w:color="auto" w:fill="B9D3EB" w:themeFill="accent1"/>
            <w:vAlign w:val="center"/>
          </w:tcPr>
          <w:p w:rsidR="00F224BE" w:rsidRPr="00C25552" w:rsidRDefault="00F245C6" w:rsidP="00AF62EE">
            <w:pPr>
              <w:pStyle w:val="PURTableHeaderWhite"/>
              <w:spacing w:after="0" w:line="240" w:lineRule="auto"/>
              <w:rPr>
                <w:i w:val="0"/>
                <w:color w:val="404040" w:themeColor="text1" w:themeTint="BF"/>
                <w:lang w:val="pt-BR"/>
              </w:rPr>
            </w:pPr>
            <w:r w:rsidRPr="00C25552">
              <w:rPr>
                <w:i w:val="0"/>
                <w:color w:val="404040" w:themeColor="text1" w:themeTint="BF"/>
                <w:lang w:val="pt-BR"/>
              </w:rPr>
              <w:t>SALs (LICENÇA DE ACESSO PARA ASSINANTES)</w:t>
            </w:r>
          </w:p>
        </w:tc>
      </w:tr>
      <w:tr w:rsidR="00F224BE" w:rsidRPr="00A56D2E" w:rsidTr="00AF62EE">
        <w:tc>
          <w:tcPr>
            <w:tcW w:w="2500" w:type="pct"/>
            <w:gridSpan w:val="2"/>
            <w:tcBorders>
              <w:top w:val="nil"/>
              <w:left w:val="nil"/>
              <w:bottom w:val="dotted" w:sz="4" w:space="0" w:color="98BEE1" w:themeColor="accent1" w:themeShade="E6"/>
              <w:right w:val="nil"/>
            </w:tcBorders>
            <w:shd w:val="clear" w:color="auto" w:fill="auto"/>
          </w:tcPr>
          <w:p w:rsidR="00F224BE" w:rsidRPr="00F10B5B" w:rsidRDefault="00051075" w:rsidP="00AF62EE">
            <w:pPr>
              <w:pStyle w:val="PURBody"/>
            </w:pPr>
            <w:r>
              <w:rPr>
                <w:rStyle w:val="Strong"/>
                <w:i/>
              </w:rPr>
              <w:t>Para:</w:t>
            </w:r>
          </w:p>
          <w:p w:rsidR="00F224BE" w:rsidRPr="00C25552" w:rsidRDefault="00F224BE" w:rsidP="00830DCA">
            <w:pPr>
              <w:pStyle w:val="PURBody"/>
              <w:numPr>
                <w:ilvl w:val="0"/>
                <w:numId w:val="21"/>
              </w:numPr>
              <w:rPr>
                <w:lang w:val="pt-BR"/>
              </w:rPr>
            </w:pPr>
            <w:r w:rsidRPr="00C25552">
              <w:rPr>
                <w:lang w:val="pt-BR"/>
              </w:rPr>
              <w:t>cada um de seus usuários cujos dados do cliente sejam processados e armazenados pelo serviço online ou software relacionado</w:t>
            </w:r>
          </w:p>
        </w:tc>
        <w:tc>
          <w:tcPr>
            <w:tcW w:w="2500" w:type="pct"/>
            <w:tcBorders>
              <w:top w:val="nil"/>
              <w:left w:val="nil"/>
              <w:bottom w:val="dotted" w:sz="4" w:space="0" w:color="98BEE1" w:themeColor="accent1" w:themeShade="E6"/>
              <w:right w:val="nil"/>
            </w:tcBorders>
            <w:shd w:val="clear" w:color="auto" w:fill="auto"/>
          </w:tcPr>
          <w:p w:rsidR="00F224BE" w:rsidRPr="00F10B5B" w:rsidRDefault="00BB41EF" w:rsidP="00AF62EE">
            <w:pPr>
              <w:pStyle w:val="PURBody"/>
            </w:pPr>
            <w:r>
              <w:rPr>
                <w:rStyle w:val="Strong"/>
              </w:rPr>
              <w:t>Você precisa de:</w:t>
            </w:r>
          </w:p>
          <w:p w:rsidR="00F224BE" w:rsidRPr="00C25552" w:rsidRDefault="00F224BE" w:rsidP="00830DCA">
            <w:pPr>
              <w:pStyle w:val="PURBody"/>
              <w:numPr>
                <w:ilvl w:val="0"/>
                <w:numId w:val="21"/>
              </w:numPr>
              <w:rPr>
                <w:lang w:val="pt-BR"/>
              </w:rPr>
            </w:pPr>
            <w:r w:rsidRPr="00C25552">
              <w:rPr>
                <w:lang w:val="pt-BR"/>
              </w:rPr>
              <w:t>SAL de Usuário do Microsoft Exchange Hosted Encryption</w:t>
            </w:r>
          </w:p>
        </w:tc>
      </w:tr>
    </w:tbl>
    <w:p w:rsidR="00F224BE" w:rsidRPr="00C25552" w:rsidRDefault="00F224BE" w:rsidP="0085206E">
      <w:pPr>
        <w:pStyle w:val="PURADDITIONALTERMSHEADERMB"/>
        <w:rPr>
          <w:lang w:val="pt-BR"/>
        </w:rPr>
      </w:pPr>
      <w:r w:rsidRPr="00C25552">
        <w:rPr>
          <w:lang w:val="pt-BR"/>
        </w:rPr>
        <w:t>Termos Adicionais:</w:t>
      </w:r>
    </w:p>
    <w:p w:rsidR="00F224BE" w:rsidRPr="00C25552" w:rsidRDefault="00F224BE" w:rsidP="00F224BE">
      <w:pPr>
        <w:pStyle w:val="PURBlueStrong"/>
        <w:rPr>
          <w:lang w:val="pt-BR"/>
        </w:rPr>
      </w:pPr>
      <w:r w:rsidRPr="00C25552">
        <w:rPr>
          <w:lang w:val="pt-BR"/>
        </w:rPr>
        <w:t>Atualizações dos Termos da Licença</w:t>
      </w:r>
    </w:p>
    <w:p w:rsidR="00F224BE" w:rsidRPr="00C25552" w:rsidRDefault="00F224BE" w:rsidP="00F224BE">
      <w:pPr>
        <w:pStyle w:val="PURBody-Indented"/>
        <w:rPr>
          <w:lang w:val="pt-BR"/>
        </w:rPr>
      </w:pPr>
      <w:r w:rsidRPr="00C25552">
        <w:rPr>
          <w:lang w:val="pt-BR"/>
        </w:rPr>
        <w:t>Exceto da maneira indicada a seguir, durante o prazo vigente do seu respectivo contrato de licença do provedor de serviços, os termos de licença em vigor na data em que você adquiriu pela primeira vez o serviço online valem para o uso que você fizer do serviço online. Podemos atualizar os termos de escopo de uso a qualquer momento. Você deve expressar a sua concordância com as novas condições de escopo de uso usando o serviço online depois que as publicarmos nestes direitos de uso do produto ou enviarmos a você um email sobre as atualizações.</w:t>
      </w:r>
    </w:p>
    <w:p w:rsidR="00F224BE" w:rsidRPr="00C25552" w:rsidRDefault="00F224BE" w:rsidP="00F224BE">
      <w:pPr>
        <w:pStyle w:val="PURBlueStrong"/>
        <w:rPr>
          <w:lang w:val="pt-BR"/>
        </w:rPr>
      </w:pPr>
      <w:r w:rsidRPr="00C25552">
        <w:rPr>
          <w:lang w:val="pt-BR"/>
        </w:rPr>
        <w:t>Uso para Fins de Avaliação</w:t>
      </w:r>
    </w:p>
    <w:p w:rsidR="00F224BE" w:rsidRPr="00C25552" w:rsidRDefault="00F224BE" w:rsidP="00F224BE">
      <w:pPr>
        <w:pStyle w:val="PURBody-Indented"/>
        <w:rPr>
          <w:lang w:val="pt-BR"/>
        </w:rPr>
      </w:pPr>
      <w:r w:rsidRPr="00C25552">
        <w:rPr>
          <w:lang w:val="pt-BR"/>
        </w:rPr>
        <w:t>No caso do Microsoft Exchange Hosted Filtering, você e os seus usuários podem usar o serviço online por um período de avaliação de 30 dias.</w:t>
      </w:r>
    </w:p>
    <w:p w:rsidR="00533ED0" w:rsidRPr="00C25552" w:rsidRDefault="00400EC6" w:rsidP="001E2AED">
      <w:pPr>
        <w:pStyle w:val="PURBreadcrumb"/>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p w:rsidR="00D548C0" w:rsidRPr="00C25552" w:rsidRDefault="00D548C0" w:rsidP="00C4367D">
      <w:pPr>
        <w:pStyle w:val="PURSectionHeading"/>
        <w:rPr>
          <w:lang w:val="pt-BR"/>
        </w:rPr>
        <w:sectPr w:rsidR="00D548C0" w:rsidRPr="00C25552" w:rsidSect="00477127">
          <w:footerReference w:type="default" r:id="rId115"/>
          <w:type w:val="continuous"/>
          <w:pgSz w:w="12240" w:h="15840" w:code="1"/>
          <w:pgMar w:top="1166" w:right="720" w:bottom="720" w:left="720" w:header="432" w:footer="288" w:gutter="0"/>
          <w:cols w:space="360"/>
          <w:docGrid w:linePitch="360"/>
        </w:sectPr>
      </w:pPr>
    </w:p>
    <w:p w:rsidR="00EF67CC" w:rsidRPr="00C25552" w:rsidRDefault="00EF67CC" w:rsidP="0095172B">
      <w:pPr>
        <w:pStyle w:val="PURSectionHeading"/>
        <w:rPr>
          <w:lang w:val="pt-BR"/>
        </w:rPr>
      </w:pPr>
      <w:bookmarkStart w:id="605" w:name="_Toc299519182"/>
      <w:bookmarkStart w:id="606" w:name="_Toc299525046"/>
      <w:bookmarkStart w:id="607" w:name="_Toc299531614"/>
      <w:bookmarkStart w:id="608" w:name="_Toc299531938"/>
      <w:bookmarkStart w:id="609" w:name="_Toc299957221"/>
      <w:bookmarkStart w:id="610" w:name="_Toc346536894"/>
      <w:bookmarkStart w:id="611" w:name="_Toc339280358"/>
      <w:bookmarkStart w:id="612" w:name="_Toc348953922"/>
      <w:bookmarkStart w:id="613" w:name="Appendix1"/>
      <w:bookmarkEnd w:id="580"/>
      <w:r w:rsidRPr="00C25552">
        <w:rPr>
          <w:lang w:val="pt-BR"/>
        </w:rPr>
        <w:lastRenderedPageBreak/>
        <w:t>Apêndice 1: Software Adicional/Cliente</w:t>
      </w:r>
      <w:bookmarkEnd w:id="605"/>
      <w:bookmarkEnd w:id="606"/>
      <w:bookmarkEnd w:id="607"/>
      <w:bookmarkEnd w:id="608"/>
      <w:bookmarkEnd w:id="609"/>
      <w:bookmarkEnd w:id="610"/>
      <w:bookmarkEnd w:id="611"/>
      <w:bookmarkEnd w:id="612"/>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501DAF"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Produto</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Lista de Software Cliente</w:t>
            </w:r>
          </w:p>
        </w:tc>
      </w:tr>
      <w:tr w:rsidR="009549A1" w:rsidRPr="00061749" w:rsidTr="00050078">
        <w:tc>
          <w:tcPr>
            <w:tcW w:w="10800" w:type="dxa"/>
            <w:gridSpan w:val="2"/>
            <w:tcBorders>
              <w:top w:val="nil"/>
            </w:tcBorders>
            <w:shd w:val="clear" w:color="auto" w:fill="FFFFFF"/>
            <w:tcMar>
              <w:top w:w="43" w:type="dxa"/>
              <w:left w:w="115" w:type="dxa"/>
              <w:bottom w:w="43" w:type="dxa"/>
              <w:right w:w="115" w:type="dxa"/>
            </w:tcMar>
          </w:tcPr>
          <w:p w:rsidR="009549A1" w:rsidRDefault="009549A1" w:rsidP="00050078">
            <w:pPr>
              <w:pStyle w:val="PURTableHeaderBlue"/>
            </w:pPr>
            <w:r>
              <w:t>BizTalk Server 2010 Branch, Standard e Enterprise Editions</w:t>
            </w:r>
          </w:p>
        </w:tc>
      </w:tr>
      <w:tr w:rsidR="009549A1" w:rsidRPr="00061749" w:rsidTr="00050078">
        <w:tc>
          <w:tcPr>
            <w:tcW w:w="5400" w:type="dxa"/>
            <w:tcBorders>
              <w:top w:val="nil"/>
            </w:tcBorders>
            <w:shd w:val="clear" w:color="auto" w:fill="FFFFFF"/>
            <w:tcMar>
              <w:top w:w="43" w:type="dxa"/>
              <w:left w:w="115" w:type="dxa"/>
              <w:bottom w:w="43" w:type="dxa"/>
              <w:right w:w="115" w:type="dxa"/>
            </w:tcMar>
          </w:tcPr>
          <w:p w:rsidR="009549A1" w:rsidRPr="00C25552" w:rsidRDefault="009549A1" w:rsidP="00D33C91">
            <w:pPr>
              <w:pStyle w:val="PURBullet-Indented"/>
              <w:rPr>
                <w:lang w:val="pt-BR"/>
              </w:rPr>
            </w:pPr>
            <w:r w:rsidRPr="00C25552">
              <w:rPr>
                <w:lang w:val="pt-BR"/>
              </w:rPr>
              <w:t>Para todas as edições do BizTalk Server 2010:</w:t>
            </w:r>
          </w:p>
          <w:p w:rsidR="009549A1" w:rsidRPr="00C25552" w:rsidRDefault="009549A1" w:rsidP="00D33C91">
            <w:pPr>
              <w:pStyle w:val="PURBullet-Indented"/>
              <w:rPr>
                <w:lang w:val="pt-BR"/>
              </w:rPr>
            </w:pPr>
            <w:r w:rsidRPr="00C25552">
              <w:rPr>
                <w:lang w:val="pt-BR"/>
              </w:rPr>
              <w:t>Ferramentas de Administração e de Monitoramento</w:t>
            </w:r>
          </w:p>
          <w:p w:rsidR="009549A1" w:rsidRPr="00C25552" w:rsidRDefault="009549A1" w:rsidP="00D33C91">
            <w:pPr>
              <w:pStyle w:val="PURBullet-Indented"/>
              <w:rPr>
                <w:lang w:val="pt-BR"/>
              </w:rPr>
            </w:pPr>
            <w:r w:rsidRPr="00C25552">
              <w:rPr>
                <w:lang w:val="pt-BR"/>
              </w:rPr>
              <w:t xml:space="preserve">Esquemas e Modelos Correlatos do BizTalk Server </w:t>
            </w:r>
          </w:p>
          <w:p w:rsidR="009549A1" w:rsidRPr="00F10B5B" w:rsidRDefault="009549A1" w:rsidP="00D33C91">
            <w:pPr>
              <w:pStyle w:val="PURBullet-Indented"/>
            </w:pPr>
            <w:r>
              <w:t>Ferramentas de Desenvolvimento</w:t>
            </w:r>
          </w:p>
          <w:p w:rsidR="009549A1" w:rsidRPr="00C25552" w:rsidRDefault="009549A1" w:rsidP="00D33C91">
            <w:pPr>
              <w:pStyle w:val="PURBullet-Indented"/>
              <w:rPr>
                <w:lang w:val="pt-BR"/>
              </w:rPr>
            </w:pPr>
            <w:r w:rsidRPr="00C25552">
              <w:rPr>
                <w:lang w:val="pt-BR"/>
              </w:rPr>
              <w:t>Servidor Mestre Secreto/Enterprise Single Sign-On</w:t>
            </w:r>
          </w:p>
          <w:p w:rsidR="009549A1" w:rsidRPr="00F10B5B" w:rsidRDefault="009549A1" w:rsidP="00D33C91">
            <w:pPr>
              <w:pStyle w:val="PURBullet-Indented"/>
            </w:pPr>
            <w:r>
              <w:t>Software Development Kit(s)</w:t>
            </w:r>
          </w:p>
          <w:p w:rsidR="009549A1" w:rsidRPr="00F10B5B" w:rsidRDefault="009549A1" w:rsidP="00D33C91">
            <w:pPr>
              <w:pStyle w:val="PURBullet-Indented"/>
            </w:pPr>
            <w:r>
              <w:t>MQHelper.dll</w:t>
            </w:r>
          </w:p>
          <w:p w:rsidR="009549A1" w:rsidRPr="00C25552" w:rsidRDefault="009549A1" w:rsidP="00D33C91">
            <w:pPr>
              <w:pStyle w:val="PURBullet-Indented"/>
              <w:rPr>
                <w:lang w:val="pt-BR"/>
              </w:rPr>
            </w:pPr>
            <w:r w:rsidRPr="00C25552">
              <w:rPr>
                <w:lang w:val="pt-BR"/>
              </w:rPr>
              <w:t>Business Activity Monitoring (“BAM”) Event APIs e Ferramentas de Administração e Interceptores</w:t>
            </w:r>
          </w:p>
          <w:p w:rsidR="009549A1" w:rsidRPr="00C25552" w:rsidRDefault="009549A1" w:rsidP="00D33C91">
            <w:pPr>
              <w:pStyle w:val="PURBullet-Indented"/>
              <w:rPr>
                <w:lang w:val="pt-BR"/>
              </w:rPr>
            </w:pPr>
            <w:r w:rsidRPr="00C25552">
              <w:rPr>
                <w:lang w:val="pt-BR"/>
              </w:rPr>
              <w:t>Alerta de BAM Fornecido para SQL Notification Services</w:t>
            </w:r>
          </w:p>
          <w:p w:rsidR="009549A1" w:rsidRPr="00F10B5B" w:rsidRDefault="009549A1" w:rsidP="00D33C91">
            <w:pPr>
              <w:pStyle w:val="PURBullet-Indented"/>
            </w:pPr>
            <w:r>
              <w:t>BAM Client</w:t>
            </w:r>
          </w:p>
          <w:p w:rsidR="009549A1" w:rsidRPr="00C25552" w:rsidRDefault="009549A1" w:rsidP="00D33C91">
            <w:pPr>
              <w:pStyle w:val="PURBullet-Indented"/>
              <w:rPr>
                <w:lang w:val="pt-BR"/>
              </w:rPr>
            </w:pPr>
            <w:r w:rsidRPr="00C25552">
              <w:rPr>
                <w:rFonts w:eastAsia="Times New Roman"/>
                <w:lang w:val="pt-BR"/>
              </w:rPr>
              <w:t>Adaptador de Serviços da Web do Windows SharePoint Services</w:t>
            </w:r>
          </w:p>
          <w:p w:rsidR="009549A1" w:rsidRPr="00F10B5B" w:rsidRDefault="009549A1" w:rsidP="00D33C91">
            <w:pPr>
              <w:pStyle w:val="PURBullet-Indented"/>
            </w:pPr>
            <w:r>
              <w:rPr>
                <w:rFonts w:eastAsia="Times New Roman"/>
              </w:rPr>
              <w:t>Adaptadores do Windows Communication Foundation</w:t>
            </w:r>
            <w:r w:rsidR="00C25552">
              <w:rPr>
                <w:rFonts w:eastAsia="Times New Roman"/>
              </w:rPr>
              <w:t xml:space="preserve"> </w:t>
            </w:r>
          </w:p>
          <w:p w:rsidR="009549A1" w:rsidRPr="009549A1" w:rsidRDefault="009549A1" w:rsidP="00D33C91">
            <w:pPr>
              <w:pStyle w:val="PURBullet-Indented"/>
              <w:rPr>
                <w:rFonts w:eastAsia="Times New Roman"/>
              </w:rPr>
            </w:pPr>
            <w:r>
              <w:rPr>
                <w:rFonts w:eastAsia="Times New Roman"/>
              </w:rPr>
              <w:t>Adaptador de Recebimento SOAP</w:t>
            </w:r>
          </w:p>
        </w:tc>
        <w:tc>
          <w:tcPr>
            <w:tcW w:w="5400" w:type="dxa"/>
            <w:tcBorders>
              <w:top w:val="nil"/>
            </w:tcBorders>
            <w:shd w:val="clear" w:color="auto" w:fill="FFFFFF"/>
          </w:tcPr>
          <w:p w:rsidR="009549A1" w:rsidRPr="00F10B5B" w:rsidRDefault="009549A1" w:rsidP="00D33C91">
            <w:pPr>
              <w:pStyle w:val="PURBullet-Indented"/>
            </w:pPr>
            <w:r>
              <w:t xml:space="preserve">Adaptador de Recebimento HTTP </w:t>
            </w:r>
          </w:p>
          <w:p w:rsidR="009549A1" w:rsidRPr="00F10B5B" w:rsidRDefault="009549A1" w:rsidP="00D33C91">
            <w:pPr>
              <w:pStyle w:val="PURBullet-Indented"/>
            </w:pPr>
            <w:r>
              <w:rPr>
                <w:rFonts w:eastAsia="Times New Roman"/>
              </w:rPr>
              <w:t>ADOMD.NET</w:t>
            </w:r>
          </w:p>
          <w:p w:rsidR="009549A1" w:rsidRPr="00F10B5B" w:rsidRDefault="009549A1" w:rsidP="00D33C91">
            <w:pPr>
              <w:pStyle w:val="PURBullet-Indented"/>
            </w:pPr>
            <w:r>
              <w:rPr>
                <w:rFonts w:eastAsia="Times New Roman"/>
              </w:rPr>
              <w:t>MSXML</w:t>
            </w:r>
          </w:p>
          <w:p w:rsidR="009549A1" w:rsidRPr="00F10B5B" w:rsidRDefault="009549A1" w:rsidP="00D33C91">
            <w:pPr>
              <w:pStyle w:val="PURBullet-Indented"/>
            </w:pPr>
            <w:r>
              <w:rPr>
                <w:rFonts w:eastAsia="Times New Roman"/>
              </w:rPr>
              <w:t>SQLXML</w:t>
            </w:r>
          </w:p>
          <w:p w:rsidR="009549A1" w:rsidRPr="00F10B5B" w:rsidRDefault="009549A1" w:rsidP="00D33C91">
            <w:pPr>
              <w:pStyle w:val="PURBullet-Indented"/>
            </w:pPr>
            <w:r>
              <w:rPr>
                <w:rFonts w:eastAsia="Times New Roman"/>
              </w:rPr>
              <w:t>UDDI</w:t>
            </w:r>
          </w:p>
          <w:p w:rsidR="009549A1" w:rsidRPr="00F10B5B" w:rsidRDefault="009549A1" w:rsidP="00D33C91">
            <w:pPr>
              <w:pStyle w:val="PURBullet-Indented"/>
            </w:pPr>
            <w:r>
              <w:rPr>
                <w:rFonts w:eastAsia="Times New Roman"/>
              </w:rPr>
              <w:t>Componente de Regras Comerciais</w:t>
            </w:r>
          </w:p>
          <w:p w:rsidR="009549A1" w:rsidRPr="00F10B5B" w:rsidRDefault="009549A1" w:rsidP="00D33C91">
            <w:pPr>
              <w:pStyle w:val="PURBullet-Indented"/>
            </w:pPr>
            <w:r>
              <w:rPr>
                <w:rFonts w:eastAsia="Times New Roman"/>
              </w:rPr>
              <w:t>Agente MQSeries</w:t>
            </w:r>
          </w:p>
          <w:p w:rsidR="009549A1" w:rsidRPr="00C25552" w:rsidRDefault="009549A1" w:rsidP="00D33C91">
            <w:pPr>
              <w:pStyle w:val="PURBullet-Indented"/>
              <w:rPr>
                <w:lang w:val="pt-BR"/>
              </w:rPr>
            </w:pPr>
            <w:r w:rsidRPr="00C25552">
              <w:rPr>
                <w:rFonts w:eastAsia="Times New Roman"/>
                <w:lang w:val="pt-BR"/>
              </w:rPr>
              <w:t>RFID de Ferramentas e Cliente BizTalk</w:t>
            </w:r>
          </w:p>
          <w:p w:rsidR="009549A1" w:rsidRPr="00F10B5B" w:rsidRDefault="009549A1" w:rsidP="00D33C91">
            <w:pPr>
              <w:pStyle w:val="PURBullet-Indented"/>
            </w:pPr>
            <w:r>
              <w:rPr>
                <w:rFonts w:eastAsia="Times New Roman"/>
              </w:rPr>
              <w:t>SDK de RFID BizTalk</w:t>
            </w:r>
          </w:p>
          <w:p w:rsidR="009549A1" w:rsidRPr="00F10B5B" w:rsidRDefault="009549A1" w:rsidP="00D33C91">
            <w:pPr>
              <w:pStyle w:val="PURBullet-Indented"/>
            </w:pPr>
            <w:r>
              <w:t xml:space="preserve">BizTalk RFID Mobile </w:t>
            </w:r>
          </w:p>
          <w:p w:rsidR="009549A1" w:rsidRPr="00C25552" w:rsidRDefault="009549A1" w:rsidP="00D33C91">
            <w:pPr>
              <w:pStyle w:val="PURBullet-Indented"/>
              <w:rPr>
                <w:lang w:val="pt-BR"/>
              </w:rPr>
            </w:pPr>
            <w:r w:rsidRPr="00C25552">
              <w:rPr>
                <w:lang w:val="pt-BR"/>
              </w:rPr>
              <w:t>Apenas para o BizTalk Server 2010 Branch Edition:</w:t>
            </w:r>
          </w:p>
          <w:p w:rsidR="009549A1" w:rsidRPr="006C4306" w:rsidRDefault="009549A1" w:rsidP="00D33C91">
            <w:pPr>
              <w:pStyle w:val="PURBullet-Indented"/>
              <w:rPr>
                <w:lang w:val="en-IN"/>
              </w:rPr>
            </w:pPr>
            <w:r>
              <w:t>Adaptador BizTalk para SQL Server</w:t>
            </w:r>
          </w:p>
        </w:tc>
      </w:tr>
      <w:tr w:rsidR="00280B5A" w:rsidTr="00280B5A">
        <w:tc>
          <w:tcPr>
            <w:tcW w:w="10800" w:type="dxa"/>
            <w:gridSpan w:val="2"/>
            <w:tcBorders>
              <w:top w:val="nil"/>
            </w:tcBorders>
            <w:shd w:val="clear" w:color="auto" w:fill="FFFFFF"/>
            <w:tcMar>
              <w:top w:w="43" w:type="dxa"/>
              <w:left w:w="115" w:type="dxa"/>
              <w:bottom w:w="43" w:type="dxa"/>
              <w:right w:w="115" w:type="dxa"/>
            </w:tcMar>
          </w:tcPr>
          <w:p w:rsidR="00280B5A" w:rsidRDefault="00280B5A" w:rsidP="00280B5A">
            <w:pPr>
              <w:pStyle w:val="PURTableHeaderBlue"/>
            </w:pPr>
            <w:r>
              <w:t>BizTalk Server 2013 Branch, Standard e Enterprise Editions</w:t>
            </w:r>
          </w:p>
        </w:tc>
      </w:tr>
      <w:tr w:rsidR="00280B5A" w:rsidRPr="006C4306" w:rsidTr="00280B5A">
        <w:tc>
          <w:tcPr>
            <w:tcW w:w="5400" w:type="dxa"/>
            <w:tcBorders>
              <w:top w:val="nil"/>
            </w:tcBorders>
            <w:shd w:val="clear" w:color="auto" w:fill="auto"/>
            <w:tcMar>
              <w:top w:w="43" w:type="dxa"/>
              <w:left w:w="115" w:type="dxa"/>
              <w:bottom w:w="43" w:type="dxa"/>
              <w:right w:w="115" w:type="dxa"/>
            </w:tcMar>
          </w:tcPr>
          <w:p w:rsidR="00280B5A" w:rsidRPr="00C25552" w:rsidRDefault="00280B5A" w:rsidP="00280B5A">
            <w:pPr>
              <w:pStyle w:val="PURBullet"/>
              <w:rPr>
                <w:lang w:val="pt-BR"/>
              </w:rPr>
            </w:pPr>
            <w:r w:rsidRPr="00C25552">
              <w:rPr>
                <w:lang w:val="pt-BR"/>
              </w:rPr>
              <w:t>Ferramentas de Administração e de Monitoramento</w:t>
            </w:r>
          </w:p>
          <w:p w:rsidR="00280B5A" w:rsidRPr="00F10B5B" w:rsidRDefault="00280B5A" w:rsidP="00280B5A">
            <w:pPr>
              <w:pStyle w:val="PURBullet"/>
            </w:pPr>
            <w:r>
              <w:t>Ferramentas de Desenvolvimento</w:t>
            </w:r>
          </w:p>
          <w:p w:rsidR="00280B5A" w:rsidRPr="00F10B5B" w:rsidRDefault="00280B5A" w:rsidP="00280B5A">
            <w:pPr>
              <w:pStyle w:val="PURBullet"/>
            </w:pPr>
            <w:r>
              <w:t>Software Development Kit(s)</w:t>
            </w:r>
          </w:p>
          <w:p w:rsidR="00280B5A" w:rsidRPr="00F10B5B" w:rsidRDefault="00280B5A" w:rsidP="00280B5A">
            <w:pPr>
              <w:pStyle w:val="PURBullet"/>
            </w:pPr>
            <w:r>
              <w:t>Adaptador de Recebimento HTTP</w:t>
            </w:r>
          </w:p>
          <w:p w:rsidR="00280B5A" w:rsidRPr="00F10B5B" w:rsidRDefault="00280B5A" w:rsidP="00280B5A">
            <w:pPr>
              <w:pStyle w:val="PURBullet"/>
            </w:pPr>
            <w:r>
              <w:t>Adaptador de Recebimento SOAP</w:t>
            </w:r>
          </w:p>
          <w:p w:rsidR="00280B5A" w:rsidRPr="00C25552" w:rsidRDefault="00280B5A" w:rsidP="00280B5A">
            <w:pPr>
              <w:pStyle w:val="PURBullet"/>
              <w:rPr>
                <w:lang w:val="pt-BR"/>
              </w:rPr>
            </w:pPr>
            <w:r w:rsidRPr="00C25552">
              <w:rPr>
                <w:lang w:val="pt-BR"/>
              </w:rPr>
              <w:t>Adaptador de Serviços da Web do Windows SharePoint Services</w:t>
            </w:r>
          </w:p>
          <w:p w:rsidR="00280B5A" w:rsidRPr="00F10B5B" w:rsidRDefault="00280B5A" w:rsidP="00280B5A">
            <w:pPr>
              <w:pStyle w:val="PURBullet"/>
            </w:pPr>
            <w:r>
              <w:t xml:space="preserve">Adaptadores do Windows Communication Foundation </w:t>
            </w:r>
          </w:p>
          <w:p w:rsidR="00280B5A" w:rsidRPr="00C25552" w:rsidRDefault="00280B5A" w:rsidP="003F02CA">
            <w:pPr>
              <w:pStyle w:val="PURBullet"/>
              <w:rPr>
                <w:lang w:val="pt-BR"/>
              </w:rPr>
            </w:pPr>
            <w:r w:rsidRPr="00C25552">
              <w:rPr>
                <w:lang w:val="pt-BR"/>
              </w:rPr>
              <w:t>Business Activity Monitoring (“BAM”) Event APIs e</w:t>
            </w:r>
            <w:r w:rsidR="003F02CA">
              <w:rPr>
                <w:lang w:val="pt-BR"/>
              </w:rPr>
              <w:t> </w:t>
            </w:r>
            <w:r w:rsidRPr="00C25552">
              <w:rPr>
                <w:lang w:val="pt-BR"/>
              </w:rPr>
              <w:t xml:space="preserve">Ferramentas de Administração e Interceptores </w:t>
            </w:r>
          </w:p>
          <w:p w:rsidR="00280B5A" w:rsidRPr="00C25552" w:rsidRDefault="00280B5A" w:rsidP="00280B5A">
            <w:pPr>
              <w:pStyle w:val="PURBullet"/>
              <w:rPr>
                <w:lang w:val="pt-BR"/>
              </w:rPr>
            </w:pPr>
            <w:r w:rsidRPr="00C25552">
              <w:rPr>
                <w:lang w:val="pt-BR"/>
              </w:rPr>
              <w:t>Provedor de Alertas de BAM para SQL Notification Services</w:t>
            </w:r>
          </w:p>
          <w:p w:rsidR="00280B5A" w:rsidRPr="009549A1" w:rsidRDefault="00280B5A" w:rsidP="00280B5A">
            <w:pPr>
              <w:pStyle w:val="PURBullet"/>
            </w:pPr>
            <w:r>
              <w:t>BAM Client</w:t>
            </w:r>
          </w:p>
        </w:tc>
        <w:tc>
          <w:tcPr>
            <w:tcW w:w="5400" w:type="dxa"/>
            <w:tcBorders>
              <w:top w:val="nil"/>
            </w:tcBorders>
            <w:shd w:val="clear" w:color="auto" w:fill="auto"/>
          </w:tcPr>
          <w:p w:rsidR="00280B5A" w:rsidRPr="00C25552" w:rsidRDefault="00280B5A" w:rsidP="00280B5A">
            <w:pPr>
              <w:pStyle w:val="PURBullet"/>
              <w:rPr>
                <w:lang w:val="pt-BR"/>
              </w:rPr>
            </w:pPr>
            <w:r w:rsidRPr="00C25552">
              <w:rPr>
                <w:lang w:val="pt-BR"/>
              </w:rPr>
              <w:t>Esquemas e Modelos Correlatos do BizTalk Server</w:t>
            </w:r>
          </w:p>
          <w:p w:rsidR="00280B5A" w:rsidRPr="00F10B5B" w:rsidRDefault="00280B5A" w:rsidP="00280B5A">
            <w:pPr>
              <w:pStyle w:val="PURBullet"/>
            </w:pPr>
            <w:r>
              <w:t>Serviços de Atividade Comercial</w:t>
            </w:r>
          </w:p>
          <w:p w:rsidR="00280B5A" w:rsidRPr="00C25552" w:rsidRDefault="00280B5A" w:rsidP="00280B5A">
            <w:pPr>
              <w:pStyle w:val="PURBullet"/>
              <w:rPr>
                <w:lang w:val="pt-BR"/>
              </w:rPr>
            </w:pPr>
            <w:r w:rsidRPr="00C25552">
              <w:rPr>
                <w:lang w:val="pt-BR"/>
              </w:rPr>
              <w:t xml:space="preserve">Servidor Mestre Secreto/Enterprise Single Sign-On </w:t>
            </w:r>
          </w:p>
          <w:p w:rsidR="00280B5A" w:rsidRPr="00F10B5B" w:rsidRDefault="00280B5A" w:rsidP="00280B5A">
            <w:pPr>
              <w:pStyle w:val="PURBullet"/>
            </w:pPr>
            <w:r>
              <w:t>MQHelper.dll</w:t>
            </w:r>
          </w:p>
          <w:p w:rsidR="00280B5A" w:rsidRPr="00F10B5B" w:rsidRDefault="00280B5A" w:rsidP="00280B5A">
            <w:pPr>
              <w:pStyle w:val="PURBullet"/>
            </w:pPr>
            <w:r>
              <w:t>ADOMD.NET</w:t>
            </w:r>
          </w:p>
          <w:p w:rsidR="00280B5A" w:rsidRPr="00F10B5B" w:rsidRDefault="00280B5A" w:rsidP="00280B5A">
            <w:pPr>
              <w:pStyle w:val="PURBullet"/>
            </w:pPr>
            <w:r>
              <w:t>MSXML</w:t>
            </w:r>
          </w:p>
          <w:p w:rsidR="00280B5A" w:rsidRPr="00F10B5B" w:rsidRDefault="00280B5A" w:rsidP="00280B5A">
            <w:pPr>
              <w:pStyle w:val="PURBullet"/>
            </w:pPr>
            <w:r>
              <w:t>SQLXML</w:t>
            </w:r>
          </w:p>
          <w:p w:rsidR="00280B5A" w:rsidRPr="00F10B5B" w:rsidRDefault="00280B5A" w:rsidP="00280B5A">
            <w:pPr>
              <w:pStyle w:val="PURBullet"/>
            </w:pPr>
            <w:r>
              <w:t>Componente de Regras Comerciais</w:t>
            </w:r>
          </w:p>
          <w:p w:rsidR="00280B5A" w:rsidRPr="00F10B5B" w:rsidRDefault="00280B5A" w:rsidP="00280B5A">
            <w:pPr>
              <w:pStyle w:val="PURBullet"/>
            </w:pPr>
            <w:r>
              <w:t>Agente MQSeries</w:t>
            </w:r>
          </w:p>
          <w:p w:rsidR="00280B5A" w:rsidRPr="00280B5A" w:rsidRDefault="00280B5A" w:rsidP="00280B5A">
            <w:pPr>
              <w:pStyle w:val="PURBullet"/>
            </w:pPr>
            <w:r>
              <w:t>UDDI</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Pr="00F975A7" w:rsidRDefault="009549A1" w:rsidP="00F44E81">
            <w:pPr>
              <w:pStyle w:val="PURTableHeaderBlue"/>
            </w:pPr>
            <w:r>
              <w:t>Exchange Server 2013 Standard e Enterprise</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Pr="00F975A7" w:rsidRDefault="009549A1" w:rsidP="00C44B38">
            <w:pPr>
              <w:pStyle w:val="PURBullet-Indented"/>
            </w:pPr>
            <w:r>
              <w:t xml:space="preserve">Exchange Management Tools </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R2 do Forefront Identity Manager 2010</w:t>
            </w:r>
          </w:p>
        </w:tc>
      </w:tr>
      <w:tr w:rsidR="00050078" w:rsidRPr="00E53E5B" w:rsidTr="00050078">
        <w:tc>
          <w:tcPr>
            <w:tcW w:w="5400" w:type="dxa"/>
            <w:shd w:val="clear" w:color="auto" w:fill="FFFFFF"/>
            <w:tcMar>
              <w:top w:w="43" w:type="dxa"/>
              <w:left w:w="115" w:type="dxa"/>
              <w:bottom w:w="43" w:type="dxa"/>
              <w:right w:w="115" w:type="dxa"/>
            </w:tcMar>
          </w:tcPr>
          <w:p w:rsidR="00050078" w:rsidRPr="00F10B5B" w:rsidRDefault="00050078" w:rsidP="00531887">
            <w:pPr>
              <w:pStyle w:val="PURBullet-Indented"/>
            </w:pPr>
            <w:r>
              <w:t>Alterar o Microsoft Password Change Notification Service</w:t>
            </w:r>
          </w:p>
          <w:p w:rsidR="00531887" w:rsidRPr="00F10B5B" w:rsidRDefault="00531887" w:rsidP="00531887">
            <w:pPr>
              <w:pStyle w:val="PURBullet-Indented"/>
            </w:pPr>
            <w:r>
              <w:t>Microsoft BHOLD Suite</w:t>
            </w:r>
          </w:p>
          <w:p w:rsidR="00050078" w:rsidRPr="00786296" w:rsidRDefault="00050078" w:rsidP="00531887">
            <w:pPr>
              <w:pStyle w:val="PURBullet-Indented"/>
            </w:pPr>
            <w:r>
              <w:t>FIM Certificate Management Client</w:t>
            </w:r>
          </w:p>
        </w:tc>
        <w:tc>
          <w:tcPr>
            <w:tcW w:w="5400" w:type="dxa"/>
            <w:shd w:val="clear" w:color="auto" w:fill="FFFFFF"/>
          </w:tcPr>
          <w:p w:rsidR="00050078" w:rsidRPr="00F10B5B" w:rsidRDefault="00050078" w:rsidP="00531887">
            <w:pPr>
              <w:pStyle w:val="PURBullet-Indented"/>
            </w:pPr>
            <w:r>
              <w:t>FIM Certificate Management Bulk Issuance Client</w:t>
            </w:r>
          </w:p>
          <w:p w:rsidR="00531887" w:rsidRPr="00786296" w:rsidRDefault="00531887" w:rsidP="00531887">
            <w:pPr>
              <w:pStyle w:val="PURBullet-Indented"/>
            </w:pPr>
            <w:r>
              <w:t>System Center Service Manager 2010</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F44E81">
            <w:pPr>
              <w:pStyle w:val="PURTableHeaderBlue"/>
            </w:pPr>
            <w:r>
              <w:t>Lync Server 2013 Standard e Enterprise</w:t>
            </w:r>
          </w:p>
        </w:tc>
      </w:tr>
      <w:tr w:rsidR="00050078" w:rsidRPr="00E53E5B" w:rsidTr="00050078">
        <w:tc>
          <w:tcPr>
            <w:tcW w:w="5400" w:type="dxa"/>
            <w:shd w:val="clear" w:color="auto" w:fill="FFFFFF"/>
            <w:tcMar>
              <w:top w:w="43" w:type="dxa"/>
              <w:left w:w="115" w:type="dxa"/>
              <w:bottom w:w="43" w:type="dxa"/>
              <w:right w:w="115" w:type="dxa"/>
            </w:tcMar>
          </w:tcPr>
          <w:p w:rsidR="00050078" w:rsidRPr="00F10B5B" w:rsidRDefault="00050078" w:rsidP="00531887">
            <w:pPr>
              <w:pStyle w:val="PURBullet-Indented"/>
            </w:pPr>
            <w:r>
              <w:t>Lync Web App 2013 Plug-in</w:t>
            </w:r>
          </w:p>
          <w:p w:rsidR="00050078" w:rsidRPr="00F10B5B" w:rsidRDefault="00050078" w:rsidP="00531887">
            <w:pPr>
              <w:pStyle w:val="PURBullet-Indented"/>
            </w:pPr>
            <w:r>
              <w:t>Topology Builder</w:t>
            </w:r>
          </w:p>
          <w:p w:rsidR="00050078" w:rsidRPr="00F975A7" w:rsidRDefault="00050078" w:rsidP="00531887">
            <w:pPr>
              <w:pStyle w:val="PURBullet-Indented"/>
            </w:pPr>
            <w:r>
              <w:t>Ferramentas Administrativas</w:t>
            </w:r>
          </w:p>
        </w:tc>
        <w:tc>
          <w:tcPr>
            <w:tcW w:w="5400" w:type="dxa"/>
            <w:shd w:val="clear" w:color="auto" w:fill="FFFFFF"/>
          </w:tcPr>
          <w:p w:rsidR="00050078" w:rsidRPr="00F10B5B" w:rsidRDefault="00050078" w:rsidP="00531887">
            <w:pPr>
              <w:pStyle w:val="PURBullet-Indented"/>
            </w:pPr>
            <w:r>
              <w:t>PowerShell Snap-In</w:t>
            </w:r>
          </w:p>
          <w:p w:rsidR="00050078" w:rsidRPr="00C25552" w:rsidRDefault="00050078" w:rsidP="00531887">
            <w:pPr>
              <w:pStyle w:val="PURBullet-Indented"/>
              <w:rPr>
                <w:lang w:val="pt-BR"/>
              </w:rPr>
            </w:pPr>
            <w:r w:rsidRPr="00C25552">
              <w:rPr>
                <w:lang w:val="pt-BR"/>
              </w:rPr>
              <w:t>Ferramenta de Administração de Bate-papo em Grupo do Lync 2013</w:t>
            </w:r>
          </w:p>
          <w:p w:rsidR="00050078" w:rsidRPr="00F975A7" w:rsidRDefault="00050078" w:rsidP="00E72296">
            <w:pPr>
              <w:pStyle w:val="PURBullet-Indented"/>
            </w:pPr>
            <w:r>
              <w:t>Lync Server 2013 Attendant</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AX 2012 R2</w:t>
            </w:r>
          </w:p>
        </w:tc>
      </w:tr>
      <w:tr w:rsidR="00050078" w:rsidRPr="00A56D2E" w:rsidTr="00050078">
        <w:tc>
          <w:tcPr>
            <w:tcW w:w="5400" w:type="dxa"/>
            <w:shd w:val="clear" w:color="auto" w:fill="FFFFFF"/>
            <w:tcMar>
              <w:top w:w="43" w:type="dxa"/>
              <w:left w:w="115" w:type="dxa"/>
              <w:bottom w:w="43" w:type="dxa"/>
              <w:right w:w="115" w:type="dxa"/>
            </w:tcMar>
          </w:tcPr>
          <w:p w:rsidR="00050078" w:rsidRPr="00C25552" w:rsidRDefault="00050078" w:rsidP="001D701D">
            <w:pPr>
              <w:pStyle w:val="PURBullet-Indented"/>
              <w:rPr>
                <w:lang w:val="pt-BR"/>
              </w:rPr>
            </w:pPr>
            <w:r w:rsidRPr="00C25552">
              <w:rPr>
                <w:lang w:val="pt-BR"/>
              </w:rPr>
              <w:t>Software Cliente Pleno do Microsoft Dynamics AX 2012</w:t>
            </w:r>
            <w:r w:rsidR="001D701D">
              <w:rPr>
                <w:lang w:val="pt-BR"/>
              </w:rPr>
              <w:t> </w:t>
            </w:r>
            <w:r w:rsidRPr="00C25552">
              <w:rPr>
                <w:lang w:val="pt-BR"/>
              </w:rPr>
              <w:t xml:space="preserve"> R2 Windows</w:t>
            </w:r>
          </w:p>
          <w:p w:rsidR="00050078" w:rsidRPr="00C25552" w:rsidRDefault="00050078" w:rsidP="00531887">
            <w:pPr>
              <w:pStyle w:val="PURBullet-Indented"/>
              <w:rPr>
                <w:lang w:val="pt-BR"/>
              </w:rPr>
            </w:pPr>
            <w:r w:rsidRPr="00C25552">
              <w:rPr>
                <w:lang w:val="pt-BR"/>
              </w:rPr>
              <w:t>Software Cliente do Management Reporter Designer para Microsoft Dynamics AX 2012 R2</w:t>
            </w:r>
          </w:p>
        </w:tc>
        <w:tc>
          <w:tcPr>
            <w:tcW w:w="5400" w:type="dxa"/>
            <w:shd w:val="clear" w:color="auto" w:fill="FFFFFF"/>
          </w:tcPr>
          <w:p w:rsidR="00050078" w:rsidRPr="00C25552" w:rsidRDefault="00050078" w:rsidP="00A50403">
            <w:pPr>
              <w:pStyle w:val="PURBullet-Indented"/>
              <w:numPr>
                <w:ilvl w:val="0"/>
                <w:numId w:val="0"/>
              </w:numPr>
              <w:ind w:left="270"/>
              <w:rPr>
                <w:lang w:val="pt-BR"/>
              </w:rPr>
            </w:pP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244E6C" w:rsidRDefault="00663B83" w:rsidP="00050078">
            <w:pPr>
              <w:pStyle w:val="PURTableHeaderBlue"/>
            </w:pPr>
            <w:r>
              <w:lastRenderedPageBreak/>
              <w:t>Microsoft Dynamics C5 2012</w:t>
            </w:r>
          </w:p>
        </w:tc>
      </w:tr>
      <w:tr w:rsidR="00663B83" w:rsidRPr="00A56D2E" w:rsidTr="00050078">
        <w:tc>
          <w:tcPr>
            <w:tcW w:w="10800" w:type="dxa"/>
            <w:gridSpan w:val="2"/>
            <w:shd w:val="clear" w:color="auto" w:fill="FFFFFF"/>
            <w:tcMar>
              <w:top w:w="43" w:type="dxa"/>
              <w:left w:w="115" w:type="dxa"/>
              <w:bottom w:w="43" w:type="dxa"/>
              <w:right w:w="115" w:type="dxa"/>
            </w:tcMar>
          </w:tcPr>
          <w:p w:rsidR="00663B83" w:rsidRPr="00C25552" w:rsidRDefault="00663B83" w:rsidP="00A50403">
            <w:pPr>
              <w:pStyle w:val="PURBullet-Indented"/>
              <w:rPr>
                <w:rFonts w:ascii="Tahoma" w:eastAsia="Calibri" w:hAnsi="Tahoma" w:cs="Tahoma"/>
                <w:szCs w:val="19"/>
                <w:lang w:val="pt-BR"/>
              </w:rPr>
            </w:pPr>
            <w:r w:rsidRPr="00C25552">
              <w:rPr>
                <w:lang w:val="pt-BR"/>
              </w:rPr>
              <w:t>Software Cliente Pleno do Microsoft Dynamics C5 2012 Windows</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7811C9">
            <w:pPr>
              <w:pStyle w:val="PURTableHeaderBlue"/>
            </w:pPr>
            <w:r>
              <w:t>Microsoft Dynamics CRM 2011 Service Provider</w:t>
            </w:r>
          </w:p>
        </w:tc>
      </w:tr>
      <w:tr w:rsidR="00663B83" w:rsidRPr="00A56D2E" w:rsidTr="00050078">
        <w:tc>
          <w:tcPr>
            <w:tcW w:w="5400" w:type="dxa"/>
            <w:shd w:val="clear" w:color="auto" w:fill="FFFFFF"/>
            <w:tcMar>
              <w:top w:w="43" w:type="dxa"/>
              <w:left w:w="115" w:type="dxa"/>
              <w:bottom w:w="43" w:type="dxa"/>
              <w:right w:w="115" w:type="dxa"/>
            </w:tcMar>
          </w:tcPr>
          <w:p w:rsidR="00663B83" w:rsidRPr="00F10B5B" w:rsidRDefault="00663B83" w:rsidP="00531887">
            <w:pPr>
              <w:pStyle w:val="PURBullet-Indented"/>
            </w:pPr>
            <w:r>
              <w:t>Microsoft Dynamics CRM 2011 para Microsoft Office Outlook</w:t>
            </w:r>
          </w:p>
          <w:p w:rsidR="00663B83" w:rsidRPr="00F10B5B" w:rsidRDefault="00663B83" w:rsidP="00531887">
            <w:pPr>
              <w:pStyle w:val="PURBullet-Indented"/>
            </w:pPr>
            <w:r>
              <w:t>Microsoft E-Mail Router and Rule Deployment Wizard para Microsoft Dynamics CRM 2011</w:t>
            </w:r>
          </w:p>
          <w:p w:rsidR="00663B83" w:rsidRPr="00F975A7" w:rsidRDefault="00663B83" w:rsidP="00531887">
            <w:pPr>
              <w:pStyle w:val="PURBullet-Indented"/>
            </w:pPr>
            <w:r>
              <w:t>Microsoft Dynamics CRM Reporting Extensions para Microsoft Dynamics CRM 2011</w:t>
            </w:r>
          </w:p>
        </w:tc>
        <w:tc>
          <w:tcPr>
            <w:tcW w:w="5400" w:type="dxa"/>
            <w:shd w:val="clear" w:color="auto" w:fill="FFFFFF"/>
          </w:tcPr>
          <w:p w:rsidR="00663B83" w:rsidRPr="00F10B5B" w:rsidRDefault="00663B83" w:rsidP="003F02CA">
            <w:pPr>
              <w:pStyle w:val="PURBullet-Indented"/>
            </w:pPr>
            <w:r>
              <w:t>Microsoft SharePoint Grid para Microsoft</w:t>
            </w:r>
            <w:r w:rsidR="003F02CA">
              <w:t> </w:t>
            </w:r>
            <w:r>
              <w:t>Dynamics</w:t>
            </w:r>
            <w:r w:rsidR="003F02CA">
              <w:t> </w:t>
            </w:r>
            <w:r>
              <w:t>CRM</w:t>
            </w:r>
            <w:r w:rsidR="003F02CA">
              <w:t> </w:t>
            </w:r>
            <w:r>
              <w:t>2011</w:t>
            </w:r>
          </w:p>
          <w:p w:rsidR="00663B83" w:rsidRPr="00F10B5B" w:rsidRDefault="00663B83" w:rsidP="00531887">
            <w:pPr>
              <w:pStyle w:val="PURBullet-Indented"/>
            </w:pPr>
            <w:r>
              <w:t>Microsoft Dynamics CRM 2011 Report Authoring Extensions</w:t>
            </w:r>
          </w:p>
          <w:p w:rsidR="00663B83" w:rsidRPr="00F10B5B" w:rsidRDefault="00663B83" w:rsidP="00531887">
            <w:pPr>
              <w:pStyle w:val="PURBullet-Indented"/>
            </w:pPr>
            <w:r>
              <w:t>Microsoft Dynamics CRM 2011 Best Practices Analyzer</w:t>
            </w:r>
          </w:p>
          <w:p w:rsidR="00663B83" w:rsidRPr="00A748AB" w:rsidRDefault="00663B83" w:rsidP="003F02CA">
            <w:pPr>
              <w:pStyle w:val="PURBullet-Indented"/>
              <w:rPr>
                <w:lang w:val="pt-PT"/>
              </w:rPr>
            </w:pPr>
            <w:r w:rsidRPr="00C25552">
              <w:rPr>
                <w:lang w:val="pt-BR"/>
              </w:rPr>
              <w:t>Microsoft Dynamics CRM 2011 Multilingual User Interface</w:t>
            </w:r>
            <w:r w:rsidR="003F02CA">
              <w:rPr>
                <w:lang w:val="pt-BR"/>
              </w:rPr>
              <w:t> </w:t>
            </w:r>
            <w:r w:rsidRPr="00C25552">
              <w:rPr>
                <w:lang w:val="pt-BR"/>
              </w:rPr>
              <w:t>(MUI)</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B82C66">
            <w:pPr>
              <w:pStyle w:val="PURTableHeaderBlue"/>
            </w:pPr>
            <w:r>
              <w:t>Microsoft Dynamics GP 2013</w:t>
            </w:r>
          </w:p>
        </w:tc>
      </w:tr>
      <w:tr w:rsidR="00663B83" w:rsidRPr="00A56D2E" w:rsidTr="00050078">
        <w:tc>
          <w:tcPr>
            <w:tcW w:w="10800" w:type="dxa"/>
            <w:gridSpan w:val="2"/>
            <w:shd w:val="clear" w:color="auto" w:fill="FFFFFF"/>
            <w:tcMar>
              <w:top w:w="43" w:type="dxa"/>
              <w:left w:w="115" w:type="dxa"/>
              <w:bottom w:w="43" w:type="dxa"/>
              <w:right w:w="115" w:type="dxa"/>
            </w:tcMar>
          </w:tcPr>
          <w:p w:rsidR="00663B83" w:rsidRPr="00C25552" w:rsidRDefault="00663B83" w:rsidP="00531887">
            <w:pPr>
              <w:pStyle w:val="PURBullet-Indented"/>
              <w:rPr>
                <w:lang w:val="pt-BR"/>
              </w:rPr>
            </w:pPr>
            <w:r w:rsidRPr="00C25552">
              <w:rPr>
                <w:lang w:val="pt-BR"/>
              </w:rPr>
              <w:t>Software Cliente Pleno do Microsoft Dynamics GP 2013 Windows.</w:t>
            </w:r>
          </w:p>
          <w:p w:rsidR="00663B83" w:rsidRPr="00F10B5B" w:rsidRDefault="00663B83" w:rsidP="00531887">
            <w:pPr>
              <w:pStyle w:val="PURBullet-Indented"/>
            </w:pPr>
            <w:r>
              <w:t>Software Cliente do Management Reporter Designer para Microsoft Dynamics GP 2013</w:t>
            </w:r>
          </w:p>
          <w:p w:rsidR="00663B83" w:rsidRPr="0095172B" w:rsidRDefault="00B82C66" w:rsidP="00531887">
            <w:pPr>
              <w:pStyle w:val="PURBullet-Indented"/>
              <w:rPr>
                <w:lang w:val="fr-FR"/>
              </w:rPr>
            </w:pPr>
            <w:r w:rsidRPr="0095172B">
              <w:rPr>
                <w:lang w:val="fr-FR"/>
              </w:rPr>
              <w:t xml:space="preserve">Microsoft Dynamics GP 2013 Web Client </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B82C66">
            <w:pPr>
              <w:pStyle w:val="PURTableHeaderBlue"/>
            </w:pPr>
            <w:r>
              <w:t>Microsoft Dynamics NAV 2013</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C25552" w:rsidRDefault="00663B83" w:rsidP="00531887">
            <w:pPr>
              <w:pStyle w:val="PURBullet-Indented"/>
              <w:rPr>
                <w:lang w:val="pt-BR"/>
              </w:rPr>
            </w:pPr>
            <w:r w:rsidRPr="00C25552">
              <w:rPr>
                <w:lang w:val="pt-BR"/>
              </w:rPr>
              <w:t>Software Cliente Pleno do Microsoft Dynamics NAV 2013 Windows.</w:t>
            </w:r>
          </w:p>
          <w:p w:rsidR="00663B83" w:rsidRPr="00F10B5B" w:rsidRDefault="00B82C66" w:rsidP="00531887">
            <w:pPr>
              <w:pStyle w:val="PURBullet-Indented"/>
            </w:pPr>
            <w:r>
              <w:t>Microsoft Dynamics NAV 2013 Web Client</w:t>
            </w:r>
          </w:p>
          <w:p w:rsidR="00B82C66" w:rsidRPr="00B82C66" w:rsidRDefault="00B82C66" w:rsidP="00B82C66">
            <w:pPr>
              <w:pStyle w:val="PURBullet-Indented"/>
            </w:pPr>
            <w:r>
              <w:t>Microsoft Dynamics NAV 2013 SharePoint Client</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SL 2011</w:t>
            </w:r>
          </w:p>
        </w:tc>
      </w:tr>
      <w:tr w:rsidR="00663B83" w:rsidRPr="00A56D2E" w:rsidTr="00050078">
        <w:tc>
          <w:tcPr>
            <w:tcW w:w="10800" w:type="dxa"/>
            <w:gridSpan w:val="2"/>
            <w:shd w:val="clear" w:color="auto" w:fill="FFFFFF"/>
            <w:tcMar>
              <w:top w:w="43" w:type="dxa"/>
              <w:left w:w="115" w:type="dxa"/>
              <w:bottom w:w="43" w:type="dxa"/>
              <w:right w:w="115" w:type="dxa"/>
            </w:tcMar>
          </w:tcPr>
          <w:p w:rsidR="00663B83" w:rsidRPr="00C25552" w:rsidRDefault="00663B83" w:rsidP="00531887">
            <w:pPr>
              <w:pStyle w:val="PURBullet-Indented"/>
              <w:rPr>
                <w:lang w:val="pt-BR"/>
              </w:rPr>
            </w:pPr>
            <w:r w:rsidRPr="00C25552">
              <w:rPr>
                <w:lang w:val="pt-BR"/>
              </w:rPr>
              <w:t>Software Cliente Pleno DO Microsoft Dynamics SL 2011 Windows.</w:t>
            </w:r>
          </w:p>
          <w:p w:rsidR="00663B83" w:rsidRPr="00C25552" w:rsidRDefault="00663B83" w:rsidP="00531887">
            <w:pPr>
              <w:pStyle w:val="PURBullet-Indented"/>
              <w:rPr>
                <w:lang w:val="pt-BR"/>
              </w:rPr>
            </w:pPr>
            <w:r w:rsidRPr="00C25552">
              <w:rPr>
                <w:lang w:val="pt-BR"/>
              </w:rPr>
              <w:t>Software Cliente do Management Reporter Designer para Microsoft SL 2011</w:t>
            </w:r>
          </w:p>
          <w:p w:rsidR="00663B83" w:rsidRPr="00C25552" w:rsidRDefault="00663B83" w:rsidP="00531887">
            <w:pPr>
              <w:pStyle w:val="PURBullet-Indented"/>
              <w:rPr>
                <w:lang w:val="pt-BR"/>
              </w:rPr>
            </w:pPr>
            <w:r w:rsidRPr="00C25552">
              <w:rPr>
                <w:lang w:val="pt-BR"/>
              </w:rPr>
              <w:t>Conector para Microsoft Dynamics SL 2011 para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F44E81">
            <w:pPr>
              <w:pStyle w:val="PURTableHeaderBlue"/>
            </w:pPr>
            <w:r>
              <w:t>Project Server 2013</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531887">
            <w:pPr>
              <w:pStyle w:val="PURBullet-Indented"/>
            </w:pPr>
            <w:r>
              <w:t>Software Development Kit (SDK)</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F44E81">
            <w:pPr>
              <w:pStyle w:val="PURTableHeaderBlue"/>
            </w:pPr>
            <w:r>
              <w:t>SharePoint Server 2013</w:t>
            </w:r>
          </w:p>
        </w:tc>
      </w:tr>
      <w:tr w:rsidR="00663B83" w:rsidRPr="00E53E5B" w:rsidTr="00050078">
        <w:tc>
          <w:tcPr>
            <w:tcW w:w="10800" w:type="dxa"/>
            <w:gridSpan w:val="2"/>
            <w:shd w:val="clear" w:color="auto" w:fill="FFFFFF"/>
            <w:tcMar>
              <w:top w:w="43" w:type="dxa"/>
              <w:left w:w="115" w:type="dxa"/>
              <w:bottom w:w="43" w:type="dxa"/>
              <w:right w:w="115" w:type="dxa"/>
            </w:tcMar>
          </w:tcPr>
          <w:p w:rsidR="005079C2" w:rsidRPr="005079C2" w:rsidRDefault="00663B83" w:rsidP="00531887">
            <w:pPr>
              <w:pStyle w:val="PURBullet-Indented"/>
            </w:pPr>
            <w:r>
              <w:t>Software Development Kit (SDK)</w:t>
            </w:r>
          </w:p>
        </w:tc>
      </w:tr>
      <w:tr w:rsidR="005079C2" w:rsidRPr="00E53E5B" w:rsidTr="00050078">
        <w:tc>
          <w:tcPr>
            <w:tcW w:w="10800" w:type="dxa"/>
            <w:gridSpan w:val="2"/>
            <w:shd w:val="clear" w:color="auto" w:fill="FFFFFF"/>
            <w:tcMar>
              <w:top w:w="43" w:type="dxa"/>
              <w:left w:w="115" w:type="dxa"/>
              <w:bottom w:w="43" w:type="dxa"/>
              <w:right w:w="115" w:type="dxa"/>
            </w:tcMar>
          </w:tcPr>
          <w:p w:rsidR="005079C2" w:rsidRDefault="005079C2" w:rsidP="00F44E81">
            <w:pPr>
              <w:pStyle w:val="PURTableHeaderBlue"/>
            </w:pPr>
            <w:r>
              <w:t>SharePoint 2013 Hosting</w:t>
            </w:r>
          </w:p>
        </w:tc>
      </w:tr>
      <w:tr w:rsidR="005079C2" w:rsidRPr="00E53E5B" w:rsidTr="00050078">
        <w:tc>
          <w:tcPr>
            <w:tcW w:w="10800" w:type="dxa"/>
            <w:gridSpan w:val="2"/>
            <w:shd w:val="clear" w:color="auto" w:fill="FFFFFF"/>
            <w:tcMar>
              <w:top w:w="43" w:type="dxa"/>
              <w:left w:w="115" w:type="dxa"/>
              <w:bottom w:w="43" w:type="dxa"/>
              <w:right w:w="115" w:type="dxa"/>
            </w:tcMar>
          </w:tcPr>
          <w:p w:rsidR="005079C2" w:rsidRDefault="005079C2" w:rsidP="00C44B38">
            <w:pPr>
              <w:pStyle w:val="PURBullet-Indented"/>
            </w:pPr>
            <w:r>
              <w:t>Software Development Kit (SDK)</w:t>
            </w:r>
          </w:p>
        </w:tc>
      </w:tr>
      <w:tr w:rsidR="000F2535" w:rsidRPr="00061749" w:rsidTr="000F2535">
        <w:tc>
          <w:tcPr>
            <w:tcW w:w="10800" w:type="dxa"/>
            <w:gridSpan w:val="2"/>
            <w:shd w:val="clear" w:color="auto" w:fill="FFFFFF"/>
            <w:tcMar>
              <w:top w:w="43" w:type="dxa"/>
              <w:left w:w="115" w:type="dxa"/>
              <w:bottom w:w="43" w:type="dxa"/>
              <w:right w:w="115" w:type="dxa"/>
            </w:tcMar>
          </w:tcPr>
          <w:p w:rsidR="000F2535" w:rsidRPr="00CD604F" w:rsidRDefault="000F2535" w:rsidP="000F2535">
            <w:pPr>
              <w:pStyle w:val="PURTableHeaderBlue"/>
            </w:pPr>
            <w:r>
              <w:t>SQL Server 2012 Standard, Enterprise, Web e Business Intelligence</w:t>
            </w:r>
          </w:p>
        </w:tc>
      </w:tr>
      <w:tr w:rsidR="000F2535" w:rsidRPr="00A56D2E" w:rsidTr="000F2535">
        <w:tc>
          <w:tcPr>
            <w:tcW w:w="5400" w:type="dxa"/>
            <w:shd w:val="clear" w:color="auto" w:fill="FFFFFF"/>
            <w:tcMar>
              <w:top w:w="43" w:type="dxa"/>
              <w:left w:w="115" w:type="dxa"/>
              <w:bottom w:w="43" w:type="dxa"/>
              <w:right w:w="115" w:type="dxa"/>
            </w:tcMar>
          </w:tcPr>
          <w:p w:rsidR="007E5B60" w:rsidRPr="00F10B5B" w:rsidRDefault="007E5B60" w:rsidP="00531887">
            <w:pPr>
              <w:pStyle w:val="PURBullet-Indented"/>
            </w:pPr>
            <w:r>
              <w:t>Business Intelligence Development Studio</w:t>
            </w:r>
          </w:p>
          <w:p w:rsidR="007E5B60" w:rsidRPr="00C25552" w:rsidRDefault="007E5B60" w:rsidP="00531887">
            <w:pPr>
              <w:pStyle w:val="PURBullet-Indented"/>
              <w:rPr>
                <w:lang w:val="pt-BR"/>
              </w:rPr>
            </w:pPr>
            <w:r w:rsidRPr="00C25552">
              <w:rPr>
                <w:lang w:val="pt-BR"/>
              </w:rPr>
              <w:t>Compatibilidade com Versões Anteriores do Client Tools</w:t>
            </w:r>
          </w:p>
          <w:p w:rsidR="007E5B60" w:rsidRPr="00F10B5B" w:rsidRDefault="007E5B60" w:rsidP="00531887">
            <w:pPr>
              <w:pStyle w:val="PURBullet-Indented"/>
            </w:pPr>
            <w:r>
              <w:t>Client Tools Connectivity</w:t>
            </w:r>
          </w:p>
          <w:p w:rsidR="007E5B60" w:rsidRPr="00F10B5B" w:rsidRDefault="007E5B60" w:rsidP="00531887">
            <w:pPr>
              <w:pStyle w:val="PURBullet-Indented"/>
            </w:pPr>
            <w:r>
              <w:t xml:space="preserve">SDK de Ferramentas Cliente </w:t>
            </w:r>
          </w:p>
          <w:p w:rsidR="007E5B60" w:rsidRPr="00F10B5B" w:rsidRDefault="007E5B60" w:rsidP="00531887">
            <w:pPr>
              <w:pStyle w:val="PURBullet-Indented"/>
            </w:pPr>
            <w:r>
              <w:t>Data Quality Client</w:t>
            </w:r>
          </w:p>
          <w:p w:rsidR="000F2535" w:rsidRPr="00061749" w:rsidRDefault="007E5B60" w:rsidP="00A56D2E">
            <w:pPr>
              <w:pStyle w:val="PURBullet-Indented"/>
            </w:pPr>
            <w:r>
              <w:t>Distributed Replay Client</w:t>
            </w:r>
          </w:p>
        </w:tc>
        <w:tc>
          <w:tcPr>
            <w:tcW w:w="5400" w:type="dxa"/>
            <w:shd w:val="clear" w:color="auto" w:fill="FFFFFF"/>
          </w:tcPr>
          <w:p w:rsidR="007E5B60" w:rsidRPr="00F10B5B" w:rsidRDefault="007E5B60" w:rsidP="00531887">
            <w:pPr>
              <w:pStyle w:val="PURBullet-Indented"/>
            </w:pPr>
            <w:r>
              <w:t>Ferramentas de Gerenciamento - Básicas</w:t>
            </w:r>
          </w:p>
          <w:p w:rsidR="007E5B60" w:rsidRPr="00F10B5B" w:rsidRDefault="007E5B60" w:rsidP="00531887">
            <w:pPr>
              <w:pStyle w:val="PURBullet-Indented"/>
            </w:pPr>
            <w:r>
              <w:t>Management Tools - Completo</w:t>
            </w:r>
          </w:p>
          <w:p w:rsidR="007E5B60" w:rsidRPr="00C25552" w:rsidRDefault="007E5B60" w:rsidP="00531887">
            <w:pPr>
              <w:pStyle w:val="PURBullet-Indented"/>
              <w:rPr>
                <w:lang w:val="pt-BR"/>
              </w:rPr>
            </w:pPr>
            <w:r w:rsidRPr="00C25552">
              <w:rPr>
                <w:lang w:val="pt-BR"/>
              </w:rPr>
              <w:t>Complemento do Reporting Services para Produtos SharePoint</w:t>
            </w:r>
          </w:p>
          <w:p w:rsidR="007E5B60" w:rsidRPr="00F10B5B" w:rsidRDefault="007E5B60" w:rsidP="00531887">
            <w:pPr>
              <w:pStyle w:val="PURBullet-Indented"/>
            </w:pPr>
            <w:r>
              <w:t xml:space="preserve">Sync Framework </w:t>
            </w:r>
          </w:p>
          <w:p w:rsidR="007E5B60" w:rsidRPr="00F10B5B" w:rsidRDefault="007E5B60" w:rsidP="00531887">
            <w:pPr>
              <w:pStyle w:val="PURBullet-Indented"/>
            </w:pPr>
            <w:r>
              <w:t>SDK do SQL Client Connectivity</w:t>
            </w:r>
          </w:p>
          <w:p w:rsidR="000F2535" w:rsidRPr="00C25552" w:rsidRDefault="007E5B60" w:rsidP="00531887">
            <w:pPr>
              <w:pStyle w:val="PURBullet-Indented"/>
              <w:rPr>
                <w:lang w:val="pt-BR"/>
              </w:rPr>
            </w:pPr>
            <w:r w:rsidRPr="00C25552">
              <w:rPr>
                <w:lang w:val="pt-BR"/>
              </w:rPr>
              <w:t>Manuais Online do SQL Server 2012</w:t>
            </w:r>
          </w:p>
        </w:tc>
      </w:tr>
      <w:tr w:rsidR="00C37510" w:rsidRPr="00E53E5B" w:rsidTr="00050078">
        <w:tc>
          <w:tcPr>
            <w:tcW w:w="10800" w:type="dxa"/>
            <w:gridSpan w:val="2"/>
            <w:shd w:val="clear" w:color="auto" w:fill="FFFFFF"/>
            <w:tcMar>
              <w:top w:w="43" w:type="dxa"/>
              <w:left w:w="115" w:type="dxa"/>
              <w:bottom w:w="43" w:type="dxa"/>
              <w:right w:w="115" w:type="dxa"/>
            </w:tcMar>
          </w:tcPr>
          <w:p w:rsidR="00C37510" w:rsidRPr="00F975A7" w:rsidRDefault="00C37510" w:rsidP="001D701D">
            <w:pPr>
              <w:pStyle w:val="PURTableHeaderBlue"/>
              <w:keepLines/>
            </w:pPr>
            <w:r>
              <w:lastRenderedPageBreak/>
              <w:t>Visual Studio Team Foundation Server 2012 com Tecnologia SQL Server 2012</w:t>
            </w:r>
          </w:p>
        </w:tc>
      </w:tr>
      <w:tr w:rsidR="00050078" w:rsidRPr="00E53E5B" w:rsidTr="00050078">
        <w:tc>
          <w:tcPr>
            <w:tcW w:w="5400" w:type="dxa"/>
            <w:shd w:val="clear" w:color="auto" w:fill="FFFFFF"/>
            <w:tcMar>
              <w:top w:w="43" w:type="dxa"/>
              <w:left w:w="115" w:type="dxa"/>
              <w:bottom w:w="43" w:type="dxa"/>
              <w:right w:w="115" w:type="dxa"/>
            </w:tcMar>
          </w:tcPr>
          <w:p w:rsidR="00050078" w:rsidRPr="00C25552" w:rsidRDefault="00050078" w:rsidP="001D701D">
            <w:pPr>
              <w:pStyle w:val="PURBullet-Indented"/>
              <w:keepNext/>
              <w:keepLines/>
              <w:rPr>
                <w:lang w:val="pt-BR"/>
              </w:rPr>
            </w:pPr>
            <w:r w:rsidRPr="00C25552">
              <w:rPr>
                <w:lang w:val="pt-BR"/>
              </w:rPr>
              <w:t>Team Explorer para Visual Studio 2012</w:t>
            </w:r>
          </w:p>
          <w:p w:rsidR="00050078" w:rsidRPr="00F975A7" w:rsidRDefault="009C1993" w:rsidP="001D701D">
            <w:pPr>
              <w:pStyle w:val="PURBullet-Indented"/>
              <w:keepNext/>
              <w:keepLines/>
            </w:pPr>
            <w:r>
              <w:t>Visual Studio Team Foundation Build Services</w:t>
            </w:r>
          </w:p>
        </w:tc>
        <w:tc>
          <w:tcPr>
            <w:tcW w:w="5400" w:type="dxa"/>
            <w:shd w:val="clear" w:color="auto" w:fill="FFFFFF"/>
          </w:tcPr>
          <w:p w:rsidR="009C1993" w:rsidRPr="00F10B5B" w:rsidRDefault="009C1993" w:rsidP="001D701D">
            <w:pPr>
              <w:pStyle w:val="PURBullet-Indented"/>
              <w:keepNext/>
              <w:keepLines/>
            </w:pPr>
            <w:r>
              <w:t>Visual Studio Team Foundation Server SharePoint Extensions</w:t>
            </w:r>
          </w:p>
          <w:p w:rsidR="00050078" w:rsidRPr="00F975A7" w:rsidRDefault="009C1993" w:rsidP="001D701D">
            <w:pPr>
              <w:pStyle w:val="PURBullet-Indented"/>
              <w:keepNext/>
              <w:keepLines/>
            </w:pPr>
            <w:r>
              <w:t>Visual Studio Team Foundation Server Project Server Extensions</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943BD4">
            <w:pPr>
              <w:pStyle w:val="PURTableHeaderBlue"/>
            </w:pPr>
            <w:r>
              <w:t>Windows Server 2012 Standard e Datacenter</w:t>
            </w:r>
          </w:p>
        </w:tc>
      </w:tr>
      <w:tr w:rsidR="00D4486B" w:rsidRPr="00A56D2E" w:rsidTr="00050078">
        <w:tc>
          <w:tcPr>
            <w:tcW w:w="5400" w:type="dxa"/>
            <w:shd w:val="clear" w:color="auto" w:fill="FFFFFF"/>
            <w:tcMar>
              <w:top w:w="43" w:type="dxa"/>
              <w:left w:w="115" w:type="dxa"/>
              <w:bottom w:w="43" w:type="dxa"/>
              <w:right w:w="115" w:type="dxa"/>
            </w:tcMar>
          </w:tcPr>
          <w:p w:rsidR="00D4486B" w:rsidRPr="00C25552" w:rsidRDefault="00D4486B" w:rsidP="007325B2">
            <w:pPr>
              <w:pStyle w:val="PURBullet-Indented"/>
              <w:rPr>
                <w:rFonts w:cs="Arial"/>
                <w:szCs w:val="18"/>
                <w:lang w:val="pt-BR"/>
              </w:rPr>
            </w:pPr>
            <w:r w:rsidRPr="00C25552">
              <w:rPr>
                <w:rFonts w:cs="Arial"/>
                <w:szCs w:val="18"/>
                <w:lang w:val="pt-BR"/>
              </w:rPr>
              <w:t xml:space="preserve">Para obter uma lista de software adicional, visite o site </w:t>
            </w:r>
            <w:hyperlink r:id="rId116" w:history="1">
              <w:r w:rsidRPr="00C25552">
                <w:rPr>
                  <w:rStyle w:val="Hyperlink"/>
                  <w:rFonts w:cs="Arial"/>
                  <w:szCs w:val="18"/>
                  <w:bdr w:val="none" w:sz="0" w:space="0" w:color="auto" w:frame="1"/>
                  <w:lang w:val="pt-BR"/>
                </w:rPr>
                <w:t>http://go.microsoft.com/fwlink/p/?LinkId=241491</w:t>
              </w:r>
            </w:hyperlink>
            <w:r w:rsidRPr="00C25552">
              <w:rPr>
                <w:rFonts w:cs="Arial"/>
                <w:color w:val="000000"/>
                <w:szCs w:val="18"/>
                <w:bdr w:val="none" w:sz="0" w:space="0" w:color="auto" w:frame="1"/>
                <w:lang w:val="pt-BR"/>
              </w:rPr>
              <w:t>.</w:t>
            </w:r>
          </w:p>
        </w:tc>
        <w:tc>
          <w:tcPr>
            <w:tcW w:w="5400" w:type="dxa"/>
            <w:shd w:val="clear" w:color="auto" w:fill="FFFFFF"/>
            <w:tcMar>
              <w:top w:w="43" w:type="dxa"/>
              <w:left w:w="115" w:type="dxa"/>
              <w:bottom w:w="43" w:type="dxa"/>
              <w:right w:w="115" w:type="dxa"/>
            </w:tcMar>
          </w:tcPr>
          <w:p w:rsidR="00804D4F" w:rsidRPr="00C25552" w:rsidRDefault="00D4486B" w:rsidP="00804D4F">
            <w:pPr>
              <w:pStyle w:val="PURBullet-Indented"/>
              <w:rPr>
                <w:rFonts w:cs="Arial"/>
                <w:szCs w:val="18"/>
                <w:lang w:val="pt-BR"/>
              </w:rPr>
            </w:pPr>
            <w:r w:rsidRPr="00C25552">
              <w:rPr>
                <w:rFonts w:cs="Arial"/>
                <w:szCs w:val="18"/>
                <w:lang w:val="pt-BR"/>
              </w:rPr>
              <w:t xml:space="preserve">Para obter uma lista de software adicional, visite o site </w:t>
            </w:r>
            <w:hyperlink r:id="rId117" w:history="1">
              <w:r w:rsidRPr="00C25552">
                <w:rPr>
                  <w:rStyle w:val="Hyperlink"/>
                  <w:rFonts w:cs="Arial"/>
                  <w:szCs w:val="18"/>
                  <w:bdr w:val="none" w:sz="0" w:space="0" w:color="auto" w:frame="1"/>
                  <w:lang w:val="pt-BR"/>
                </w:rPr>
                <w:t>http://go.microsoft.com/fwlink/p/?LinkId=241491</w:t>
              </w:r>
            </w:hyperlink>
            <w:r w:rsidRPr="00C25552">
              <w:rPr>
                <w:rFonts w:cs="Arial"/>
                <w:color w:val="000000"/>
                <w:szCs w:val="18"/>
                <w:bdr w:val="none" w:sz="0" w:space="0" w:color="auto" w:frame="1"/>
                <w:lang w:val="pt-BR"/>
              </w:rPr>
              <w:t>.</w:t>
            </w:r>
          </w:p>
        </w:tc>
      </w:tr>
      <w:tr w:rsidR="00804D4F" w:rsidRPr="00E53E5B"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804D4F" w:rsidRPr="00F975A7" w:rsidRDefault="00804D4F" w:rsidP="00324BC7">
            <w:pPr>
              <w:pStyle w:val="PURTableHeaderBlue"/>
            </w:pPr>
            <w:r>
              <w:t>Windows Server 2012 Essentials</w:t>
            </w:r>
          </w:p>
        </w:tc>
      </w:tr>
      <w:tr w:rsidR="00804D4F" w:rsidRPr="00A56D2E" w:rsidTr="000D5951">
        <w:tc>
          <w:tcPr>
            <w:tcW w:w="5400" w:type="dxa"/>
            <w:shd w:val="clear" w:color="auto" w:fill="FFFFFF"/>
            <w:tcMar>
              <w:top w:w="43" w:type="dxa"/>
              <w:left w:w="115" w:type="dxa"/>
              <w:bottom w:w="43" w:type="dxa"/>
              <w:right w:w="115" w:type="dxa"/>
            </w:tcMar>
          </w:tcPr>
          <w:p w:rsidR="00804D4F" w:rsidRPr="00C25552" w:rsidRDefault="00804D4F" w:rsidP="000D5951">
            <w:pPr>
              <w:pStyle w:val="PURBullet-Indented"/>
              <w:rPr>
                <w:rFonts w:cs="Arial"/>
                <w:szCs w:val="18"/>
                <w:lang w:val="pt-BR"/>
              </w:rPr>
            </w:pPr>
            <w:r w:rsidRPr="00C25552">
              <w:rPr>
                <w:rFonts w:cs="Arial"/>
                <w:szCs w:val="18"/>
                <w:lang w:val="pt-BR"/>
              </w:rPr>
              <w:t xml:space="preserve">Para obter uma lista de software adicional, visite o site </w:t>
            </w:r>
            <w:hyperlink r:id="rId118" w:tooltip="http://go.microsoft.com/fwlink/?LinkId=241320" w:history="1">
              <w:r w:rsidRPr="00C25552">
                <w:rPr>
                  <w:rStyle w:val="Hyperlink"/>
                  <w:rFonts w:cs="Arial"/>
                  <w:szCs w:val="18"/>
                  <w:lang w:val="pt-BR"/>
                </w:rPr>
                <w:t>go.microsoft.com/fwlink/?LinkId=241320</w:t>
              </w:r>
            </w:hyperlink>
            <w:r w:rsidRPr="00C25552">
              <w:rPr>
                <w:rFonts w:cs="Arial"/>
                <w:color w:val="000000"/>
                <w:szCs w:val="18"/>
                <w:lang w:val="pt-BR"/>
              </w:rPr>
              <w:t>.</w:t>
            </w:r>
          </w:p>
        </w:tc>
        <w:tc>
          <w:tcPr>
            <w:tcW w:w="5400" w:type="dxa"/>
            <w:shd w:val="clear" w:color="auto" w:fill="FFFFFF"/>
            <w:tcMar>
              <w:top w:w="43" w:type="dxa"/>
              <w:left w:w="115" w:type="dxa"/>
              <w:bottom w:w="43" w:type="dxa"/>
              <w:right w:w="115" w:type="dxa"/>
            </w:tcMar>
          </w:tcPr>
          <w:p w:rsidR="00804D4F" w:rsidRPr="00C25552" w:rsidRDefault="00804D4F" w:rsidP="000D5951">
            <w:pPr>
              <w:pStyle w:val="PURBullet-Indented"/>
              <w:rPr>
                <w:rFonts w:cs="Arial"/>
                <w:szCs w:val="18"/>
                <w:lang w:val="pt-BR"/>
              </w:rPr>
            </w:pPr>
            <w:r w:rsidRPr="00C25552">
              <w:rPr>
                <w:rFonts w:cs="Arial"/>
                <w:szCs w:val="18"/>
                <w:lang w:val="pt-BR"/>
              </w:rPr>
              <w:t xml:space="preserve">Para obter uma lista de software adicional, visite o site </w:t>
            </w:r>
            <w:hyperlink r:id="rId119" w:tooltip="http://go.microsoft.com/fwlink/?LinkId=241320" w:history="1">
              <w:r w:rsidRPr="00C25552">
                <w:rPr>
                  <w:rStyle w:val="Hyperlink"/>
                  <w:rFonts w:cs="Arial"/>
                  <w:szCs w:val="18"/>
                  <w:lang w:val="pt-BR"/>
                </w:rPr>
                <w:t>go.microsoft.com/fwlink/?LinkId=241320</w:t>
              </w:r>
            </w:hyperlink>
            <w:r w:rsidRPr="00C25552">
              <w:rPr>
                <w:rFonts w:cs="Arial"/>
                <w:color w:val="000000"/>
                <w:szCs w:val="18"/>
                <w:lang w:val="pt-BR"/>
              </w:rPr>
              <w:t>.</w:t>
            </w:r>
          </w:p>
        </w:tc>
      </w:tr>
    </w:tbl>
    <w:p w:rsidR="00EF67CC" w:rsidRPr="00C25552" w:rsidRDefault="00EF67CC" w:rsidP="00984DEA">
      <w:pPr>
        <w:pStyle w:val="PURBody"/>
        <w:rPr>
          <w:lang w:val="pt-BR"/>
        </w:rPr>
        <w:sectPr w:rsidR="00EF67CC" w:rsidRPr="00C25552" w:rsidSect="00477127">
          <w:footerReference w:type="default" r:id="rId120"/>
          <w:pgSz w:w="12240" w:h="15840" w:code="1"/>
          <w:pgMar w:top="1166" w:right="720" w:bottom="720" w:left="720" w:header="432" w:footer="288" w:gutter="0"/>
          <w:cols w:space="360"/>
          <w:docGrid w:linePitch="360"/>
        </w:sectPr>
      </w:pPr>
    </w:p>
    <w:p w:rsidR="00DB4E8F" w:rsidRPr="00C25552" w:rsidRDefault="00400EC6" w:rsidP="001E2AED">
      <w:pPr>
        <w:pStyle w:val="PURBody"/>
        <w:jc w:val="right"/>
        <w:rPr>
          <w:lang w:val="pt-BR"/>
        </w:rPr>
      </w:pPr>
      <w:hyperlink w:anchor="Índice" w:history="1">
        <w:r w:rsidR="001616F8" w:rsidRPr="00C25552">
          <w:rPr>
            <w:rStyle w:val="Hyperlink"/>
            <w:rFonts w:ascii="Arial Narrow" w:hAnsi="Arial Narrow"/>
            <w:sz w:val="16"/>
            <w:lang w:val="pt-BR"/>
          </w:rPr>
          <w:t>Índice</w:t>
        </w:r>
      </w:hyperlink>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bookmarkEnd w:id="613"/>
    <w:p w:rsidR="00AE3B6A" w:rsidRPr="00C25552" w:rsidRDefault="00AE3B6A" w:rsidP="00984DEA">
      <w:pPr>
        <w:pStyle w:val="PURBody"/>
        <w:rPr>
          <w:lang w:val="pt-BR"/>
        </w:rPr>
      </w:pPr>
      <w:r w:rsidRPr="00C25552">
        <w:rPr>
          <w:lang w:val="pt-BR"/>
        </w:rPr>
        <w:br w:type="page"/>
      </w:r>
    </w:p>
    <w:p w:rsidR="001C183A" w:rsidRPr="00C25552" w:rsidRDefault="00043C1F" w:rsidP="00AE3B6A">
      <w:pPr>
        <w:pStyle w:val="PURSectionHeading"/>
        <w:rPr>
          <w:lang w:val="pt-BR"/>
        </w:rPr>
      </w:pPr>
      <w:bookmarkStart w:id="614" w:name="_Toc299519183"/>
      <w:bookmarkStart w:id="615" w:name="_Toc299525047"/>
      <w:bookmarkStart w:id="616" w:name="_Toc299531615"/>
      <w:bookmarkStart w:id="617" w:name="_Toc299531939"/>
      <w:bookmarkStart w:id="618" w:name="_Toc299957222"/>
      <w:bookmarkStart w:id="619" w:name="_Toc346536895"/>
      <w:bookmarkStart w:id="620" w:name="_Toc339280359"/>
      <w:bookmarkStart w:id="621" w:name="_Toc348953923"/>
      <w:bookmarkStart w:id="622" w:name="Appendix2"/>
      <w:r w:rsidRPr="00C25552">
        <w:rPr>
          <w:lang w:val="pt-BR"/>
        </w:rPr>
        <w:lastRenderedPageBreak/>
        <w:t>Apêndice 2: Transferência de Dados</w:t>
      </w:r>
      <w:bookmarkEnd w:id="614"/>
      <w:bookmarkEnd w:id="615"/>
      <w:bookmarkEnd w:id="616"/>
      <w:bookmarkEnd w:id="617"/>
      <w:bookmarkEnd w:id="618"/>
      <w:bookmarkEnd w:id="619"/>
      <w:bookmarkEnd w:id="620"/>
      <w:bookmarkEnd w:id="621"/>
    </w:p>
    <w:p w:rsidR="00231FAC" w:rsidRPr="00C25552" w:rsidRDefault="00231FAC" w:rsidP="00231FAC">
      <w:pPr>
        <w:pStyle w:val="PURHeading1"/>
        <w:rPr>
          <w:lang w:val="pt-BR"/>
        </w:rPr>
      </w:pPr>
      <w:bookmarkStart w:id="623" w:name="_Toc299957223"/>
      <w:r w:rsidRPr="00C25552">
        <w:rPr>
          <w:lang w:val="pt-BR"/>
        </w:rPr>
        <w:t>Bing Maps</w:t>
      </w:r>
      <w:r w:rsidRPr="00C25552">
        <w:rPr>
          <w:rFonts w:eastAsia="SimSun"/>
          <w:sz w:val="20"/>
          <w:szCs w:val="20"/>
          <w:lang w:val="pt-BR"/>
        </w:rPr>
        <w:t>.</w:t>
      </w:r>
      <w:r w:rsidR="00C25552">
        <w:rPr>
          <w:rFonts w:eastAsia="SimSun"/>
          <w:sz w:val="20"/>
          <w:szCs w:val="20"/>
          <w:lang w:val="pt-BR"/>
        </w:rPr>
        <w:t xml:space="preserve"> </w:t>
      </w:r>
    </w:p>
    <w:p w:rsidR="00231FAC" w:rsidRPr="00C25552" w:rsidRDefault="00231FAC" w:rsidP="00231FAC">
      <w:pPr>
        <w:pStyle w:val="PURBody-Indented"/>
        <w:rPr>
          <w:lang w:val="pt-BR"/>
        </w:rPr>
      </w:pPr>
      <w:r w:rsidRPr="00C25552">
        <w:rPr>
          <w:lang w:val="pt-BR"/>
        </w:rPr>
        <w:t>O software inclui o uso do Bing Maps.</w:t>
      </w:r>
      <w:r w:rsidR="00C25552">
        <w:rPr>
          <w:lang w:val="pt-BR"/>
        </w:rPr>
        <w:t xml:space="preserve"> </w:t>
      </w:r>
      <w:r w:rsidRPr="00C25552">
        <w:rPr>
          <w:color w:val="auto"/>
          <w:lang w:val="pt-BR"/>
        </w:rPr>
        <w:t xml:space="preserve">Qualquer conteúdo fornecido por meio do Bing Maps, incluindo códigos geográficos, só pode ser usado no produto por meio do qual o conteúdo é fornecido. </w:t>
      </w:r>
      <w:r w:rsidRPr="00C25552">
        <w:rPr>
          <w:lang w:val="pt-BR"/>
        </w:rPr>
        <w:t xml:space="preserve">O uso que você faz do Bing Maps é regido pelos Termos de Uso do Usuário Final do Bing Maps disponível em </w:t>
      </w:r>
      <w:hyperlink r:id="rId121" w:history="1">
        <w:r w:rsidRPr="00C25552">
          <w:rPr>
            <w:rStyle w:val="Hyperlink"/>
            <w:lang w:val="pt-BR"/>
          </w:rPr>
          <w:t>http://go.microsoft.com/?linkid=9710837</w:t>
        </w:r>
      </w:hyperlink>
      <w:r w:rsidRPr="00C25552">
        <w:rPr>
          <w:lang w:val="pt-BR"/>
        </w:rPr>
        <w:t xml:space="preserve"> e na Política de Privacidade do Bing Maps disponível em </w:t>
      </w:r>
      <w:hyperlink r:id="rId122" w:history="1">
        <w:r w:rsidRPr="00C25552">
          <w:rPr>
            <w:rStyle w:val="Hyperlink"/>
            <w:lang w:val="pt-BR"/>
          </w:rPr>
          <w:t>http://go.microsoft.com/fwlink/?LinkID=248686</w:t>
        </w:r>
      </w:hyperlink>
      <w:r w:rsidRPr="00C25552">
        <w:rPr>
          <w:lang w:val="pt-BR"/>
        </w:rPr>
        <w:t xml:space="preserve">. </w:t>
      </w:r>
    </w:p>
    <w:p w:rsidR="007A0107" w:rsidRPr="00C25552" w:rsidRDefault="007A0107" w:rsidP="007A0107">
      <w:pPr>
        <w:pStyle w:val="PURHeading1"/>
        <w:rPr>
          <w:lang w:val="pt-BR"/>
        </w:rPr>
      </w:pPr>
      <w:r w:rsidRPr="00C25552">
        <w:rPr>
          <w:lang w:val="pt-BR"/>
        </w:rPr>
        <w:t xml:space="preserve">Notificação sobre atualizações automáticas </w:t>
      </w:r>
      <w:r w:rsidRPr="00C25552">
        <w:rPr>
          <w:rFonts w:eastAsia="SimSun"/>
          <w:sz w:val="20"/>
          <w:szCs w:val="20"/>
          <w:lang w:val="pt-BR"/>
        </w:rPr>
        <w:t>PARA VERSÕES ANTERIORES DO SQL SERVER.</w:t>
      </w:r>
      <w:r w:rsidR="00C25552">
        <w:rPr>
          <w:rFonts w:eastAsia="SimSun"/>
          <w:sz w:val="20"/>
          <w:szCs w:val="20"/>
          <w:lang w:val="pt-BR"/>
        </w:rPr>
        <w:t xml:space="preserve"> </w:t>
      </w:r>
    </w:p>
    <w:p w:rsidR="00231FAC" w:rsidRPr="00C25552" w:rsidRDefault="007A0107" w:rsidP="003F02CA">
      <w:pPr>
        <w:ind w:left="270"/>
        <w:rPr>
          <w:lang w:val="pt-BR"/>
        </w:rPr>
      </w:pPr>
      <w:r w:rsidRPr="00C25552">
        <w:rPr>
          <w:rFonts w:eastAsia="Arial" w:cs="Times New Roman"/>
          <w:color w:val="404040"/>
          <w:sz w:val="18"/>
          <w:szCs w:val="18"/>
          <w:lang w:val="pt-BR"/>
        </w:rPr>
        <w:t>Se este software for instalado em servidores ou dispositivos nos quais seja executada qualquer edição com suporte do SQL</w:t>
      </w:r>
      <w:r w:rsidR="003F02CA">
        <w:rPr>
          <w:rFonts w:eastAsia="Arial" w:cs="Times New Roman"/>
          <w:color w:val="404040"/>
          <w:sz w:val="18"/>
          <w:szCs w:val="18"/>
          <w:lang w:val="pt-BR"/>
        </w:rPr>
        <w:t> </w:t>
      </w:r>
      <w:r w:rsidRPr="00C25552">
        <w:rPr>
          <w:rFonts w:eastAsia="Arial" w:cs="Times New Roman"/>
          <w:color w:val="404040"/>
          <w:sz w:val="18"/>
          <w:szCs w:val="18"/>
          <w:lang w:val="pt-BR"/>
        </w:rPr>
        <w:t>Server</w:t>
      </w:r>
      <w:r w:rsidR="003F02CA">
        <w:rPr>
          <w:rFonts w:eastAsia="Arial" w:cs="Times New Roman"/>
          <w:color w:val="404040"/>
          <w:sz w:val="18"/>
          <w:szCs w:val="18"/>
          <w:lang w:val="pt-BR"/>
        </w:rPr>
        <w:t> </w:t>
      </w:r>
      <w:r w:rsidRPr="00C25552">
        <w:rPr>
          <w:rFonts w:eastAsia="Arial" w:cs="Times New Roman"/>
          <w:color w:val="404040"/>
          <w:sz w:val="18"/>
          <w:szCs w:val="18"/>
          <w:lang w:val="pt-BR"/>
        </w:rPr>
        <w:t>anterior ao SQL Server 2012 (ou componentes de qualquer um deles), esse software atualizará e substituirá automaticamente determinados arquivos ou recursos dessas edições pelos arquivos deste software.</w:t>
      </w:r>
      <w:r w:rsidR="00C25552">
        <w:rPr>
          <w:rFonts w:eastAsia="Arial" w:cs="Times New Roman"/>
          <w:color w:val="404040"/>
          <w:sz w:val="18"/>
          <w:szCs w:val="18"/>
          <w:lang w:val="pt-BR"/>
        </w:rPr>
        <w:t xml:space="preserve"> </w:t>
      </w:r>
      <w:r w:rsidRPr="00C25552">
        <w:rPr>
          <w:rFonts w:eastAsia="Arial" w:cs="Times New Roman"/>
          <w:color w:val="404040"/>
          <w:sz w:val="18"/>
          <w:szCs w:val="18"/>
          <w:lang w:val="pt-BR"/>
        </w:rPr>
        <w:t>Esse recurso não pode ser</w:t>
      </w:r>
      <w:r w:rsidR="003F02CA">
        <w:rPr>
          <w:rFonts w:eastAsia="Arial" w:cs="Times New Roman"/>
          <w:color w:val="404040"/>
          <w:sz w:val="18"/>
          <w:szCs w:val="18"/>
          <w:lang w:val="pt-BR"/>
        </w:rPr>
        <w:t> </w:t>
      </w:r>
      <w:r w:rsidRPr="00C25552">
        <w:rPr>
          <w:rFonts w:eastAsia="Arial" w:cs="Times New Roman"/>
          <w:color w:val="404040"/>
          <w:sz w:val="18"/>
          <w:szCs w:val="18"/>
          <w:lang w:val="pt-BR"/>
        </w:rPr>
        <w:t>desativado.</w:t>
      </w:r>
      <w:r w:rsidR="00C25552">
        <w:rPr>
          <w:rFonts w:eastAsia="Arial" w:cs="Times New Roman"/>
          <w:color w:val="404040"/>
          <w:sz w:val="18"/>
          <w:szCs w:val="18"/>
          <w:lang w:val="pt-BR"/>
        </w:rPr>
        <w:t xml:space="preserve"> </w:t>
      </w:r>
      <w:r w:rsidRPr="00C25552">
        <w:rPr>
          <w:rFonts w:eastAsia="Arial" w:cs="Times New Roman"/>
          <w:color w:val="404040"/>
          <w:sz w:val="18"/>
          <w:szCs w:val="18"/>
          <w:lang w:val="pt-BR"/>
        </w:rPr>
        <w:t>A remoção desses arquivos poderá causar erros no software, e é possível que os arquivos originais não sejam recuperáveis.</w:t>
      </w:r>
      <w:r w:rsidR="00C25552">
        <w:rPr>
          <w:rFonts w:eastAsia="Arial" w:cs="Times New Roman"/>
          <w:color w:val="404040"/>
          <w:sz w:val="18"/>
          <w:szCs w:val="18"/>
          <w:lang w:val="pt-BR"/>
        </w:rPr>
        <w:t xml:space="preserve"> </w:t>
      </w:r>
      <w:r w:rsidRPr="00C25552">
        <w:rPr>
          <w:rFonts w:eastAsia="Arial" w:cs="Times New Roman"/>
          <w:color w:val="404040"/>
          <w:sz w:val="18"/>
          <w:szCs w:val="18"/>
          <w:lang w:val="pt-BR"/>
        </w:rPr>
        <w:t>Ao instalar esse software em um servidor ou dispositivo no qual essas edições estejam em execução, você autoriza essas atualizações nessas edições e cópias do SQL Server (incluindo os componentes de qualquer um deles) em execução nesse servidor ou dispositivo.</w:t>
      </w:r>
    </w:p>
    <w:p w:rsidR="00B0332A" w:rsidRPr="00C25552" w:rsidRDefault="00B0332A" w:rsidP="00DB4E8F">
      <w:pPr>
        <w:pStyle w:val="PURHeading1"/>
        <w:rPr>
          <w:lang w:val="pt-BR"/>
        </w:rPr>
      </w:pPr>
      <w:r w:rsidRPr="00C25552">
        <w:rPr>
          <w:lang w:val="pt-BR"/>
        </w:rPr>
        <w:t>Notificação de Transferência de Dados</w:t>
      </w:r>
    </w:p>
    <w:p w:rsidR="00B0332A" w:rsidRPr="00C25552" w:rsidRDefault="00B0332A" w:rsidP="003F02CA">
      <w:pPr>
        <w:ind w:left="270"/>
        <w:rPr>
          <w:lang w:val="pt-BR"/>
        </w:rPr>
      </w:pPr>
      <w:r w:rsidRPr="00C25552">
        <w:rPr>
          <w:rFonts w:eastAsia="Arial" w:cs="Times New Roman"/>
          <w:color w:val="404040"/>
          <w:sz w:val="18"/>
          <w:szCs w:val="18"/>
          <w:lang w:val="pt-BR"/>
        </w:rPr>
        <w:t>O produto contém um ou mais recursos de software que se conectam à Microsoft ou a computadores de service provider</w:t>
      </w:r>
      <w:r w:rsidR="003F02CA">
        <w:rPr>
          <w:rFonts w:eastAsia="Arial" w:cs="Times New Roman"/>
          <w:color w:val="404040"/>
          <w:sz w:val="18"/>
          <w:szCs w:val="18"/>
          <w:lang w:val="pt-BR"/>
        </w:rPr>
        <w:t> </w:t>
      </w:r>
      <w:r w:rsidRPr="00C25552">
        <w:rPr>
          <w:rFonts w:eastAsia="Arial" w:cs="Times New Roman"/>
          <w:color w:val="404040"/>
          <w:sz w:val="18"/>
          <w:szCs w:val="18"/>
          <w:lang w:val="pt-BR"/>
        </w:rPr>
        <w:t>pela</w:t>
      </w:r>
      <w:r w:rsidR="003F02CA">
        <w:rPr>
          <w:rFonts w:eastAsia="Arial" w:cs="Times New Roman"/>
          <w:color w:val="404040"/>
          <w:sz w:val="18"/>
          <w:szCs w:val="18"/>
          <w:lang w:val="pt-BR"/>
        </w:rPr>
        <w:t> </w:t>
      </w:r>
      <w:r w:rsidRPr="00C25552">
        <w:rPr>
          <w:rFonts w:eastAsia="Arial" w:cs="Times New Roman"/>
          <w:color w:val="404040"/>
          <w:sz w:val="18"/>
          <w:szCs w:val="18"/>
          <w:lang w:val="pt-BR"/>
        </w:rPr>
        <w:t>Internet.</w:t>
      </w:r>
      <w:r w:rsidR="00C25552">
        <w:rPr>
          <w:rFonts w:eastAsia="Arial" w:cs="Times New Roman"/>
          <w:color w:val="404040"/>
          <w:sz w:val="18"/>
          <w:szCs w:val="18"/>
          <w:lang w:val="pt-BR"/>
        </w:rPr>
        <w:t xml:space="preserve"> </w:t>
      </w:r>
      <w:r w:rsidRPr="00C25552">
        <w:rPr>
          <w:rFonts w:eastAsia="Arial" w:cs="Times New Roman"/>
          <w:color w:val="404040"/>
          <w:sz w:val="18"/>
          <w:szCs w:val="18"/>
          <w:lang w:val="pt-BR"/>
        </w:rPr>
        <w:t>Esses recursos são identificados no documento Notificações de Transferência de Dados no site</w:t>
      </w:r>
      <w:r w:rsidRPr="00C25552">
        <w:rPr>
          <w:rFonts w:eastAsia="Arial" w:cs="Arial"/>
          <w:sz w:val="18"/>
          <w:szCs w:val="18"/>
          <w:lang w:val="pt-BR"/>
        </w:rPr>
        <w:t xml:space="preserve"> </w:t>
      </w:r>
      <w:hyperlink r:id="rId123" w:history="1">
        <w:r w:rsidRPr="00C25552">
          <w:rPr>
            <w:rFonts w:eastAsia="Arial" w:cs="Times New Roman"/>
            <w:color w:val="00467F"/>
            <w:sz w:val="18"/>
            <w:szCs w:val="18"/>
            <w:u w:val="single"/>
            <w:lang w:val="pt-BR"/>
          </w:rPr>
          <w:t>http://microsoft.com/licensing/contracts</w:t>
        </w:r>
      </w:hyperlink>
      <w:r w:rsidRPr="00C25552">
        <w:rPr>
          <w:rFonts w:eastAsia="Arial" w:cs="Arial"/>
          <w:sz w:val="18"/>
          <w:szCs w:val="18"/>
          <w:lang w:val="pt-BR"/>
        </w:rPr>
        <w:t xml:space="preserve">. </w:t>
      </w:r>
      <w:r w:rsidRPr="00C25552">
        <w:rPr>
          <w:rFonts w:eastAsia="Arial" w:cs="Times New Roman"/>
          <w:color w:val="404040"/>
          <w:sz w:val="18"/>
          <w:szCs w:val="18"/>
          <w:lang w:val="pt-BR"/>
        </w:rPr>
        <w:t>A Microsoft oferece serviços por meio desses recursos.</w:t>
      </w:r>
      <w:r w:rsidR="00C25552">
        <w:rPr>
          <w:rFonts w:eastAsia="Arial" w:cs="Times New Roman"/>
          <w:color w:val="404040"/>
          <w:sz w:val="18"/>
          <w:szCs w:val="18"/>
          <w:lang w:val="pt-BR"/>
        </w:rPr>
        <w:t xml:space="preserve"> </w:t>
      </w:r>
      <w:r w:rsidRPr="00C25552">
        <w:rPr>
          <w:rFonts w:eastAsia="Arial" w:cs="Times New Roman"/>
          <w:color w:val="404040"/>
          <w:sz w:val="18"/>
          <w:szCs w:val="18"/>
          <w:lang w:val="pt-BR"/>
        </w:rPr>
        <w:t>Você nem sempre receberá uma</w:t>
      </w:r>
      <w:r w:rsidR="003F02CA">
        <w:rPr>
          <w:rFonts w:eastAsia="Arial" w:cs="Times New Roman"/>
          <w:color w:val="404040"/>
          <w:sz w:val="18"/>
          <w:szCs w:val="18"/>
          <w:lang w:val="pt-BR"/>
        </w:rPr>
        <w:t> </w:t>
      </w:r>
      <w:r w:rsidRPr="00C25552">
        <w:rPr>
          <w:rFonts w:eastAsia="Arial" w:cs="Times New Roman"/>
          <w:color w:val="404040"/>
          <w:sz w:val="18"/>
          <w:szCs w:val="18"/>
          <w:lang w:val="pt-BR"/>
        </w:rPr>
        <w:t>notificação durante a conexão de um recurso.</w:t>
      </w:r>
      <w:r w:rsidR="00C25552">
        <w:rPr>
          <w:rFonts w:eastAsia="Arial" w:cs="Times New Roman"/>
          <w:color w:val="404040"/>
          <w:sz w:val="18"/>
          <w:szCs w:val="18"/>
          <w:lang w:val="pt-BR"/>
        </w:rPr>
        <w:t xml:space="preserve"> </w:t>
      </w:r>
      <w:r w:rsidRPr="00C25552">
        <w:rPr>
          <w:rFonts w:eastAsia="Arial" w:cs="Times New Roman"/>
          <w:color w:val="404040"/>
          <w:sz w:val="18"/>
          <w:szCs w:val="18"/>
          <w:lang w:val="pt-BR"/>
        </w:rPr>
        <w:t>Em alguns casos, é possível desativar esse recurso ou não usá-lo.</w:t>
      </w:r>
    </w:p>
    <w:p w:rsidR="00B0332A" w:rsidRPr="00C25552" w:rsidRDefault="00B0332A" w:rsidP="00B0332A">
      <w:pPr>
        <w:keepNext/>
        <w:keepLines/>
        <w:spacing w:line="240" w:lineRule="exact"/>
        <w:rPr>
          <w:lang w:val="pt-BR"/>
        </w:rPr>
      </w:pPr>
      <w:r w:rsidRPr="00C25552">
        <w:rPr>
          <w:rFonts w:ascii="Arial Black" w:eastAsia="Arial" w:hAnsi="Arial Black" w:cs="Times New Roman"/>
          <w:color w:val="404040" w:themeColor="text1" w:themeTint="BF"/>
          <w:lang w:val="pt-BR"/>
        </w:rPr>
        <w:t>Informações do Computador</w:t>
      </w:r>
    </w:p>
    <w:p w:rsidR="00B0332A" w:rsidRPr="00C25552" w:rsidRDefault="00B0332A" w:rsidP="003F02CA">
      <w:pPr>
        <w:ind w:left="270"/>
        <w:rPr>
          <w:lang w:val="pt-BR"/>
        </w:rPr>
      </w:pPr>
      <w:r w:rsidRPr="00C25552">
        <w:rPr>
          <w:rFonts w:eastAsia="Arial" w:cs="Times New Roman"/>
          <w:color w:val="404040"/>
          <w:sz w:val="18"/>
          <w:szCs w:val="18"/>
          <w:lang w:val="pt-BR"/>
        </w:rPr>
        <w:t>Os recursos usam protocolos de Internet, que enviam informações sobre o computador para os sistemas adequados, como endereço de protocolo de Internet, tipo de sistema operacional, navegador e nome e versão do software em uso, bem como o</w:t>
      </w:r>
      <w:r w:rsidR="003F02CA">
        <w:rPr>
          <w:rFonts w:eastAsia="Arial" w:cs="Times New Roman"/>
          <w:color w:val="404040"/>
          <w:sz w:val="18"/>
          <w:szCs w:val="18"/>
          <w:lang w:val="pt-BR"/>
        </w:rPr>
        <w:t> </w:t>
      </w:r>
      <w:r w:rsidRPr="00C25552">
        <w:rPr>
          <w:rFonts w:eastAsia="Arial" w:cs="Times New Roman"/>
          <w:color w:val="404040"/>
          <w:sz w:val="18"/>
          <w:szCs w:val="18"/>
          <w:lang w:val="pt-BR"/>
        </w:rPr>
        <w:t>código de linguagem do dispositivo onde o software foi instalado.</w:t>
      </w:r>
    </w:p>
    <w:p w:rsidR="00B0332A" w:rsidRPr="00C25552" w:rsidRDefault="00B0332A" w:rsidP="00B0332A">
      <w:pPr>
        <w:keepNext/>
        <w:keepLines/>
        <w:spacing w:line="240" w:lineRule="exact"/>
        <w:rPr>
          <w:lang w:val="pt-BR"/>
        </w:rPr>
      </w:pPr>
      <w:r w:rsidRPr="00C25552">
        <w:rPr>
          <w:rFonts w:ascii="Arial Black" w:eastAsia="Arial" w:hAnsi="Arial Black" w:cs="Times New Roman"/>
          <w:color w:val="404040" w:themeColor="text1" w:themeTint="BF"/>
          <w:lang w:val="pt-BR"/>
        </w:rPr>
        <w:t>Uso de Informações</w:t>
      </w:r>
    </w:p>
    <w:p w:rsidR="00B0332A" w:rsidRPr="00C25552" w:rsidRDefault="00B0332A" w:rsidP="00B0332A">
      <w:pPr>
        <w:ind w:left="270"/>
        <w:rPr>
          <w:lang w:val="pt-BR"/>
        </w:rPr>
      </w:pPr>
      <w:r w:rsidRPr="00C25552">
        <w:rPr>
          <w:rFonts w:eastAsia="Arial" w:cs="Times New Roman"/>
          <w:color w:val="404040"/>
          <w:sz w:val="18"/>
          <w:szCs w:val="18"/>
          <w:lang w:val="pt-BR"/>
        </w:rPr>
        <w:t>A Microsoft não usa as informações para identificar ou contatar você. A Microsoft usa essas informações apenas para disponibilizar os serviços quando você usa o software. A Microsoft poderá usar as informações do computador, as informações do acelerador, as informações sobre sugestões de pesquisa, os relatórios de erro, os relatórios de Malware e os relatórios de filtragem de URL para aprimorar nossos serviços e software.</w:t>
      </w:r>
      <w:r w:rsidR="00C25552">
        <w:rPr>
          <w:rFonts w:eastAsia="Arial" w:cs="Times New Roman"/>
          <w:color w:val="404040"/>
          <w:sz w:val="18"/>
          <w:szCs w:val="18"/>
          <w:lang w:val="pt-BR"/>
        </w:rPr>
        <w:t xml:space="preserve"> </w:t>
      </w:r>
      <w:r w:rsidRPr="00C25552">
        <w:rPr>
          <w:rFonts w:eastAsia="Arial" w:cs="Times New Roman"/>
          <w:color w:val="404040"/>
          <w:sz w:val="18"/>
          <w:szCs w:val="18"/>
          <w:lang w:val="pt-BR"/>
        </w:rPr>
        <w:t>Poderemos também compartilhar essas informações com terceiros, como fornecedores de hardware e software.</w:t>
      </w:r>
      <w:r w:rsidR="00C25552">
        <w:rPr>
          <w:rFonts w:eastAsia="Arial" w:cs="Times New Roman"/>
          <w:color w:val="404040"/>
          <w:sz w:val="18"/>
          <w:szCs w:val="18"/>
          <w:lang w:val="pt-BR"/>
        </w:rPr>
        <w:t xml:space="preserve"> </w:t>
      </w:r>
      <w:r w:rsidRPr="00C25552">
        <w:rPr>
          <w:rFonts w:eastAsia="Arial" w:cs="Times New Roman"/>
          <w:color w:val="404040"/>
          <w:sz w:val="18"/>
          <w:szCs w:val="18"/>
          <w:lang w:val="pt-BR"/>
        </w:rPr>
        <w:t>Eles poderão usá-las para aprimorar o modo como seus produtos são executados com o software da Microsoft.</w:t>
      </w:r>
    </w:p>
    <w:p w:rsidR="00B0332A" w:rsidRPr="00C25552" w:rsidRDefault="00B0332A" w:rsidP="00B0332A">
      <w:pPr>
        <w:keepNext/>
        <w:keepLines/>
        <w:spacing w:line="240" w:lineRule="exact"/>
        <w:rPr>
          <w:lang w:val="pt-BR"/>
        </w:rPr>
      </w:pPr>
      <w:r w:rsidRPr="00C25552">
        <w:rPr>
          <w:rFonts w:ascii="Arial Black" w:eastAsia="Arial" w:hAnsi="Arial Black" w:cs="Times New Roman"/>
          <w:color w:val="404040" w:themeColor="text1" w:themeTint="BF"/>
          <w:lang w:val="pt-BR"/>
        </w:rPr>
        <w:t>Consentimento para Transferência de Dados</w:t>
      </w:r>
    </w:p>
    <w:p w:rsidR="00B0332A" w:rsidRPr="00C25552" w:rsidRDefault="00B0332A" w:rsidP="003F02CA">
      <w:pPr>
        <w:ind w:left="270"/>
        <w:rPr>
          <w:lang w:val="pt-BR"/>
        </w:rPr>
      </w:pPr>
      <w:r w:rsidRPr="00C25552">
        <w:rPr>
          <w:rFonts w:eastAsia="Arial" w:cs="Times New Roman"/>
          <w:color w:val="404040"/>
          <w:sz w:val="18"/>
          <w:szCs w:val="18"/>
          <w:lang w:val="pt-BR"/>
        </w:rPr>
        <w:t>Ao comprar esses recursos de software, você consente com a transmissão de informações do computador, como o endereço IP, o</w:t>
      </w:r>
      <w:r w:rsidR="003F02CA">
        <w:rPr>
          <w:rFonts w:eastAsia="Arial" w:cs="Times New Roman"/>
          <w:color w:val="404040"/>
          <w:sz w:val="18"/>
          <w:szCs w:val="18"/>
          <w:lang w:val="pt-BR"/>
        </w:rPr>
        <w:t> </w:t>
      </w:r>
      <w:r w:rsidRPr="00C25552">
        <w:rPr>
          <w:rFonts w:eastAsia="Arial" w:cs="Times New Roman"/>
          <w:color w:val="404040"/>
          <w:sz w:val="18"/>
          <w:szCs w:val="18"/>
          <w:lang w:val="pt-BR"/>
        </w:rPr>
        <w:t>tipo de sistema operacional, o navegador, o nome e a versão do software em uso, bem como o código de idioma do dispositivo no qual o software é executado.</w:t>
      </w:r>
    </w:p>
    <w:p w:rsidR="00B0332A" w:rsidRPr="00C25552" w:rsidRDefault="00B0332A" w:rsidP="00DB4E8F">
      <w:pPr>
        <w:pStyle w:val="PURHeading1"/>
        <w:rPr>
          <w:lang w:val="pt-BR"/>
        </w:rPr>
      </w:pPr>
      <w:r w:rsidRPr="00C25552">
        <w:rPr>
          <w:lang w:val="pt-BR"/>
        </w:rPr>
        <w:t>Aviso sobre o Padrão Visual H.264/AVC, o Padrão de Vídeo VC-1, o Padrão Visual MPEG-4 e o Padrão de Vídeo MPEG-2</w:t>
      </w:r>
    </w:p>
    <w:p w:rsidR="00B0332A" w:rsidRPr="00C25552" w:rsidRDefault="00B0332A" w:rsidP="00B0332A">
      <w:pPr>
        <w:ind w:left="270"/>
        <w:rPr>
          <w:lang w:val="pt-BR"/>
        </w:rPr>
      </w:pPr>
      <w:r w:rsidRPr="00C25552">
        <w:rPr>
          <w:rFonts w:eastAsia="Arial" w:cs="Arial"/>
          <w:color w:val="404040"/>
          <w:sz w:val="18"/>
          <w:szCs w:val="18"/>
          <w:lang w:val="pt-BR"/>
        </w:rPr>
        <w:t>Este software inclui a tecnologia de compactação visual H.264/AVC, VC-1, MPEG-4 Parte 2 e MPEG-2. MPEG LA, L.L.C. requer este aviso:</w:t>
      </w:r>
    </w:p>
    <w:p w:rsidR="00B0332A" w:rsidRPr="003F02CA" w:rsidRDefault="00B0332A" w:rsidP="009A5437">
      <w:pPr>
        <w:ind w:left="270"/>
        <w:rPr>
          <w:sz w:val="18"/>
          <w:szCs w:val="18"/>
          <w:lang w:val="pt-BR"/>
        </w:rPr>
      </w:pPr>
      <w:r w:rsidRPr="003F02CA">
        <w:rPr>
          <w:rFonts w:eastAsia="Arial" w:cs="Arial"/>
          <w:color w:val="404040"/>
          <w:sz w:val="18"/>
          <w:szCs w:val="18"/>
          <w:lang w:val="pt-BR"/>
        </w:rPr>
        <w:t>ESTE PRODUTO ESTÁ LICENCIADO DE ACORDO COM A AVC, O VC-1, O PADRÃO VISUAL MPEG-4 PARTE 2 E AS LICENÇAS DE PORTFÓLIO DA PATENTE DE VÍDEO MPEG-2 PARA USO PESSOAL E NÃO COMERCIAL DE UM CLIENTE</w:t>
      </w:r>
      <w:r w:rsidR="009A5437">
        <w:rPr>
          <w:rFonts w:eastAsia="Arial" w:cs="Arial"/>
          <w:color w:val="404040"/>
          <w:sz w:val="18"/>
          <w:szCs w:val="18"/>
          <w:lang w:val="pt-BR"/>
        </w:rPr>
        <w:t> </w:t>
      </w:r>
      <w:r w:rsidRPr="003F02CA">
        <w:rPr>
          <w:rFonts w:eastAsia="Arial" w:cs="Arial"/>
          <w:color w:val="404040"/>
          <w:sz w:val="18"/>
          <w:szCs w:val="18"/>
          <w:lang w:val="pt-BR"/>
        </w:rPr>
        <w:t>PARA (i) CODIFICAR VÍDEO EM CONFORMIDADE COM OS PADRÕES ACIMA (</w:t>
      </w:r>
      <w:r w:rsidR="00393FB8" w:rsidRPr="003F02CA">
        <w:rPr>
          <w:rFonts w:eastAsia="Arial" w:cs="Arial"/>
          <w:color w:val="404040"/>
          <w:sz w:val="18"/>
          <w:szCs w:val="18"/>
          <w:lang w:val="pt-BR"/>
        </w:rPr>
        <w:t>“</w:t>
      </w:r>
      <w:r w:rsidRPr="003F02CA">
        <w:rPr>
          <w:rFonts w:eastAsia="Arial" w:cs="Arial"/>
          <w:color w:val="404040"/>
          <w:sz w:val="18"/>
          <w:szCs w:val="18"/>
          <w:lang w:val="pt-BR"/>
        </w:rPr>
        <w:t>PADRÕES DE VÍDEO</w:t>
      </w:r>
      <w:r w:rsidR="00393FB8" w:rsidRPr="003F02CA">
        <w:rPr>
          <w:rFonts w:eastAsia="Arial" w:cs="Arial"/>
          <w:color w:val="404040"/>
          <w:sz w:val="18"/>
          <w:szCs w:val="18"/>
          <w:lang w:val="pt-BR"/>
        </w:rPr>
        <w:t>”</w:t>
      </w:r>
      <w:r w:rsidRPr="003F02CA">
        <w:rPr>
          <w:rFonts w:eastAsia="Arial" w:cs="Arial"/>
          <w:color w:val="404040"/>
          <w:sz w:val="18"/>
          <w:szCs w:val="18"/>
          <w:lang w:val="pt-BR"/>
        </w:rPr>
        <w:t>) E/OU (ii)</w:t>
      </w:r>
      <w:r w:rsidR="009A5437">
        <w:rPr>
          <w:rFonts w:eastAsia="Arial" w:cs="Arial"/>
          <w:color w:val="404040"/>
          <w:sz w:val="18"/>
          <w:szCs w:val="18"/>
          <w:lang w:val="pt-BR"/>
        </w:rPr>
        <w:t> </w:t>
      </w:r>
      <w:r w:rsidRPr="003F02CA">
        <w:rPr>
          <w:rFonts w:eastAsia="Arial" w:cs="Arial"/>
          <w:color w:val="404040"/>
          <w:sz w:val="18"/>
          <w:szCs w:val="18"/>
          <w:lang w:val="pt-BR"/>
        </w:rPr>
        <w:t>DECODIFICAR AVC, VC-1, VÍDEO MPEG-4 PARTE 2 E MPEG-2 QUE TENHAM SIDO CODIFICADOS POR UM CLIENTE ENVOLVIDO EM UMA ATIVIDADE PESSOAL E NÃO COMERCIAL E/OU OBTIDOS DE UM FORNECEDOR DE VÍDEO LICENCIADO PARA FORNECER TAL VÍDEO.</w:t>
      </w:r>
      <w:r w:rsidR="00C25552" w:rsidRPr="003F02CA">
        <w:rPr>
          <w:rFonts w:eastAsia="Arial" w:cs="Arial"/>
          <w:color w:val="404040"/>
          <w:sz w:val="18"/>
          <w:szCs w:val="18"/>
          <w:lang w:val="pt-BR"/>
        </w:rPr>
        <w:t xml:space="preserve"> </w:t>
      </w:r>
      <w:r w:rsidRPr="003F02CA">
        <w:rPr>
          <w:rFonts w:eastAsia="Arial" w:cs="Arial"/>
          <w:color w:val="404040"/>
          <w:sz w:val="18"/>
          <w:szCs w:val="18"/>
          <w:lang w:val="pt-BR"/>
        </w:rPr>
        <w:t xml:space="preserve">NÃO SERÁ CONCEDIDA NEM ESTARÁ IMPLÍCITA NENHUMA LICENÇA PARA QUALQUER OUTRO USO. INFORMAÇÕES ADICIONAIS PODERÃO SER OBTIDAS COM A MPEG LA, L.L.C. CONSULTE O SITE </w:t>
      </w:r>
      <w:hyperlink r:id="rId124" w:history="1">
        <w:r w:rsidRPr="003F02CA">
          <w:rPr>
            <w:rStyle w:val="Hyperlink"/>
            <w:rFonts w:eastAsia="Arial" w:cs="Arial"/>
            <w:sz w:val="18"/>
            <w:szCs w:val="18"/>
            <w:lang w:val="pt-BR"/>
          </w:rPr>
          <w:t>http://www.mpegla.com/index1.cfm</w:t>
        </w:r>
      </w:hyperlink>
      <w:r w:rsidRPr="003F02CA">
        <w:rPr>
          <w:rFonts w:eastAsia="Arial" w:cs="Arial"/>
          <w:color w:val="404040"/>
          <w:sz w:val="18"/>
          <w:szCs w:val="18"/>
          <w:lang w:val="pt-BR"/>
        </w:rPr>
        <w:t>.</w:t>
      </w:r>
    </w:p>
    <w:p w:rsidR="00B0332A" w:rsidRPr="00C25552" w:rsidRDefault="00B0332A" w:rsidP="00B0332A">
      <w:pPr>
        <w:ind w:left="270"/>
        <w:rPr>
          <w:lang w:val="pt-BR"/>
        </w:rPr>
      </w:pPr>
      <w:r w:rsidRPr="00C25552">
        <w:rPr>
          <w:rFonts w:eastAsia="Arial" w:cs="Arial"/>
          <w:color w:val="404040"/>
          <w:sz w:val="18"/>
          <w:szCs w:val="18"/>
          <w:lang w:val="pt-BR"/>
        </w:rPr>
        <w:lastRenderedPageBreak/>
        <w:t>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rsidR="00B0332A" w:rsidRPr="00C25552" w:rsidRDefault="00B0332A" w:rsidP="00DB4E8F">
      <w:pPr>
        <w:pStyle w:val="PURHeading1"/>
        <w:rPr>
          <w:lang w:val="pt-BR"/>
        </w:rPr>
      </w:pPr>
      <w:r w:rsidRPr="00C25552">
        <w:rPr>
          <w:lang w:val="pt-BR"/>
        </w:rPr>
        <w:t>Software Potencialmente Indesejável</w:t>
      </w:r>
    </w:p>
    <w:p w:rsidR="00B0332A" w:rsidRPr="00C25552" w:rsidRDefault="00B0332A" w:rsidP="00393FB8">
      <w:pPr>
        <w:ind w:left="270"/>
        <w:rPr>
          <w:lang w:val="pt-BR"/>
        </w:rPr>
      </w:pPr>
      <w:r w:rsidRPr="00C25552">
        <w:rPr>
          <w:color w:val="404040" w:themeColor="text1" w:themeTint="BF"/>
          <w:sz w:val="18"/>
          <w:lang w:val="pt-BR"/>
        </w:rPr>
        <w:t>Se estiver ativado, o Windows Defender pesquisará seu computador quanto a “spyware</w:t>
      </w:r>
      <w:r w:rsidR="00393FB8">
        <w:rPr>
          <w:color w:val="404040" w:themeColor="text1" w:themeTint="BF"/>
          <w:sz w:val="18"/>
          <w:lang w:val="pt-BR"/>
        </w:rPr>
        <w:t>”</w:t>
      </w:r>
      <w:r w:rsidRPr="00C25552">
        <w:rPr>
          <w:color w:val="404040" w:themeColor="text1" w:themeTint="BF"/>
          <w:sz w:val="18"/>
          <w:lang w:val="pt-BR"/>
        </w:rPr>
        <w:t>, “adware” e outro software potencialmente indesejado.</w:t>
      </w:r>
      <w:r w:rsidR="00C25552">
        <w:rPr>
          <w:color w:val="404040" w:themeColor="text1" w:themeTint="BF"/>
          <w:sz w:val="18"/>
          <w:lang w:val="pt-BR"/>
        </w:rPr>
        <w:t xml:space="preserve"> </w:t>
      </w:r>
      <w:r w:rsidRPr="00C25552">
        <w:rPr>
          <w:color w:val="404040" w:themeColor="text1" w:themeTint="BF"/>
          <w:sz w:val="18"/>
          <w:lang w:val="pt-BR"/>
        </w:rPr>
        <w:t>Se ele encontrar algum software potencialmente indesejado, ele perguntará se você deseja ignorar, desabilitar (quarentena) ou remover.</w:t>
      </w:r>
      <w:r w:rsidR="00C25552">
        <w:rPr>
          <w:color w:val="404040" w:themeColor="text1" w:themeTint="BF"/>
          <w:sz w:val="18"/>
          <w:lang w:val="pt-BR"/>
        </w:rPr>
        <w:t xml:space="preserve"> </w:t>
      </w:r>
      <w:r w:rsidRPr="00C25552">
        <w:rPr>
          <w:color w:val="404040" w:themeColor="text1" w:themeTint="BF"/>
          <w:sz w:val="18"/>
          <w:lang w:val="pt-BR"/>
        </w:rPr>
        <w:t>Qualquer software potencialmente indesejado classificado como “nível alto” ou “grave</w:t>
      </w:r>
      <w:r w:rsidR="00393FB8">
        <w:rPr>
          <w:color w:val="404040" w:themeColor="text1" w:themeTint="BF"/>
          <w:sz w:val="18"/>
          <w:lang w:val="pt-BR"/>
        </w:rPr>
        <w:t>”</w:t>
      </w:r>
      <w:r w:rsidRPr="00C25552">
        <w:rPr>
          <w:color w:val="404040" w:themeColor="text1" w:themeTint="BF"/>
          <w:sz w:val="18"/>
          <w:lang w:val="pt-BR"/>
        </w:rPr>
        <w:t xml:space="preserve"> deverá ser automaticamente removido após a verificação, a não ser que você altere a configuração padrão.</w:t>
      </w:r>
      <w:r w:rsidR="00C25552">
        <w:rPr>
          <w:color w:val="404040" w:themeColor="text1" w:themeTint="BF"/>
          <w:sz w:val="18"/>
          <w:lang w:val="pt-BR"/>
        </w:rPr>
        <w:t xml:space="preserve"> </w:t>
      </w:r>
      <w:r w:rsidRPr="00C25552">
        <w:rPr>
          <w:color w:val="404040" w:themeColor="text1" w:themeTint="BF"/>
          <w:sz w:val="18"/>
          <w:lang w:val="pt-BR"/>
        </w:rPr>
        <w:t>A remoção ou a desativação de software potencialmente indesejável poderá resultar na interrupção do funcionamento de outro software ou na sua violação de uma licença de uso de outro software no seu computador.</w:t>
      </w:r>
    </w:p>
    <w:p w:rsidR="00B0332A" w:rsidRPr="00C25552" w:rsidRDefault="00B0332A" w:rsidP="00B0332A">
      <w:pPr>
        <w:ind w:left="270"/>
        <w:rPr>
          <w:lang w:val="pt-BR"/>
        </w:rPr>
      </w:pPr>
      <w:r w:rsidRPr="00C25552">
        <w:rPr>
          <w:color w:val="404040" w:themeColor="text1" w:themeTint="BF"/>
          <w:sz w:val="18"/>
          <w:lang w:val="pt-BR"/>
        </w:rPr>
        <w:t>Ao usar este software, é possível que você também remova ou desabilite algum software que não seja potencialmente indesejável.</w:t>
      </w:r>
    </w:p>
    <w:p w:rsidR="00B0332A" w:rsidRPr="00C25552" w:rsidRDefault="00B0332A" w:rsidP="00B0332A">
      <w:pPr>
        <w:keepNext/>
        <w:keepLines/>
        <w:pBdr>
          <w:bottom w:val="single" w:sz="8" w:space="1" w:color="00467F" w:themeColor="text2"/>
        </w:pBdr>
        <w:spacing w:before="240" w:after="240" w:line="240" w:lineRule="exact"/>
        <w:rPr>
          <w:lang w:val="pt-BR"/>
        </w:rPr>
      </w:pPr>
      <w:r w:rsidRPr="00C25552">
        <w:rPr>
          <w:rFonts w:eastAsia="Arial" w:cs="Times New Roman"/>
          <w:smallCaps/>
          <w:color w:val="00467F" w:themeColor="text2"/>
          <w:sz w:val="24"/>
          <w:szCs w:val="24"/>
          <w:lang w:val="pt-BR"/>
        </w:rPr>
        <w:t>Aviso de Gravação</w:t>
      </w:r>
    </w:p>
    <w:p w:rsidR="00B0332A" w:rsidRPr="00C25552" w:rsidRDefault="00B0332A" w:rsidP="00B0332A">
      <w:pPr>
        <w:ind w:left="270"/>
        <w:rPr>
          <w:lang w:val="pt-BR"/>
        </w:rPr>
      </w:pPr>
      <w:r w:rsidRPr="00C25552">
        <w:rPr>
          <w:color w:val="404040" w:themeColor="text1" w:themeTint="BF"/>
          <w:sz w:val="18"/>
          <w:lang w:val="pt-BR"/>
        </w:rPr>
        <w:t>As leis de algumas jurisdições podem exigir aviso ou consentimento dos indivíduos antes de interceptar, monitorar e/ou gravar suas comunicações e/ou coleta restrita, armazenamento e uso de informações de identificação do usuário.</w:t>
      </w:r>
      <w:r w:rsidR="00C25552">
        <w:rPr>
          <w:color w:val="404040" w:themeColor="text1" w:themeTint="BF"/>
          <w:sz w:val="18"/>
          <w:lang w:val="pt-BR"/>
        </w:rPr>
        <w:t xml:space="preserve"> </w:t>
      </w:r>
      <w:r w:rsidRPr="00C25552">
        <w:rPr>
          <w:color w:val="404040" w:themeColor="text1" w:themeTint="BF"/>
          <w:sz w:val="18"/>
          <w:lang w:val="pt-BR"/>
        </w:rPr>
        <w:t>Você concorda em cumprir com todas as leis aplicáveis e em obter todos os consentimentos necessários, bem como realizar todas as divulgações necessárias antes de usar o serviço online e/ou recursos de gravação.</w:t>
      </w:r>
    </w:p>
    <w:bookmarkEnd w:id="623"/>
    <w:p w:rsidR="00DB4E8F" w:rsidRPr="00C25552" w:rsidRDefault="008E1DA3" w:rsidP="001E2AED">
      <w:pPr>
        <w:pStyle w:val="PURBody"/>
        <w:jc w:val="right"/>
        <w:rPr>
          <w:lang w:val="pt-BR"/>
        </w:rPr>
      </w:pPr>
      <w:r>
        <w:fldChar w:fldCharType="begin"/>
      </w:r>
      <w:r w:rsidR="001616F8" w:rsidRPr="00C25552">
        <w:rPr>
          <w:lang w:val="pt-BR"/>
        </w:rPr>
        <w:instrText xml:space="preserve">HYPERLINK \l "Índice" </w:instrText>
      </w:r>
      <w:r>
        <w:fldChar w:fldCharType="separate"/>
      </w:r>
      <w:r w:rsidR="001616F8" w:rsidRPr="00C25552">
        <w:rPr>
          <w:rStyle w:val="Hyperlink"/>
          <w:rFonts w:ascii="Arial Narrow" w:hAnsi="Arial Narrow"/>
          <w:sz w:val="16"/>
          <w:lang w:val="pt-BR"/>
        </w:rPr>
        <w:t>Índice</w:t>
      </w:r>
      <w:r>
        <w:fldChar w:fldCharType="end"/>
      </w:r>
      <w:r w:rsidR="001616F8" w:rsidRPr="00C25552">
        <w:rPr>
          <w:lang w:val="pt-BR"/>
        </w:rPr>
        <w:t xml:space="preserve"> / </w:t>
      </w:r>
      <w:hyperlink w:anchor="Termos Universais" w:history="1">
        <w:hyperlink w:anchor="UniversalTerms" w:history="1">
          <w:r w:rsidR="001E2AED" w:rsidRPr="00C25552">
            <w:rPr>
              <w:rStyle w:val="Hyperlink"/>
              <w:rFonts w:ascii="Arial Narrow" w:hAnsi="Arial Narrow"/>
              <w:sz w:val="16"/>
              <w:lang w:val="pt-BR"/>
            </w:rPr>
            <w:t>Termos Universais de Licença</w:t>
          </w:r>
        </w:hyperlink>
      </w:hyperlink>
    </w:p>
    <w:bookmarkEnd w:id="622"/>
    <w:p w:rsidR="005C3F2E" w:rsidRPr="00C25552" w:rsidRDefault="00AF3DD9" w:rsidP="00057196">
      <w:pPr>
        <w:spacing w:line="240" w:lineRule="exact"/>
        <w:rPr>
          <w:lang w:val="pt-BR"/>
        </w:rPr>
        <w:sectPr w:rsidR="005C3F2E" w:rsidRPr="00C25552" w:rsidSect="00477127">
          <w:footerReference w:type="default" r:id="rId125"/>
          <w:type w:val="continuous"/>
          <w:pgSz w:w="12240" w:h="15840" w:code="1"/>
          <w:pgMar w:top="1166" w:right="720" w:bottom="720" w:left="720" w:header="432" w:footer="288" w:gutter="0"/>
          <w:cols w:space="360"/>
          <w:docGrid w:linePitch="360"/>
        </w:sectPr>
      </w:pPr>
      <w:r w:rsidRPr="00C25552">
        <w:rPr>
          <w:lang w:val="pt-BR"/>
        </w:rPr>
        <w:br w:type="page"/>
      </w:r>
    </w:p>
    <w:p w:rsidR="00AE3B6A" w:rsidRPr="00C25552" w:rsidRDefault="00AE3B6A" w:rsidP="00AE3B6A">
      <w:pPr>
        <w:pStyle w:val="PURSectionHeading"/>
        <w:rPr>
          <w:lang w:val="pt-BR"/>
        </w:rPr>
      </w:pPr>
      <w:bookmarkStart w:id="624" w:name="_Toc299519184"/>
      <w:bookmarkStart w:id="625" w:name="_Toc299525048"/>
      <w:bookmarkStart w:id="626" w:name="_Toc299531616"/>
      <w:bookmarkStart w:id="627" w:name="_Toc299531940"/>
      <w:bookmarkStart w:id="628" w:name="_Toc299957231"/>
      <w:bookmarkStart w:id="629" w:name="_Toc346536896"/>
      <w:bookmarkStart w:id="630" w:name="_Toc339280360"/>
      <w:bookmarkStart w:id="631" w:name="_Toc348953924"/>
      <w:bookmarkStart w:id="632" w:name="Index"/>
      <w:bookmarkEnd w:id="6"/>
      <w:r w:rsidRPr="00C25552">
        <w:rPr>
          <w:lang w:val="pt-BR"/>
        </w:rPr>
        <w:lastRenderedPageBreak/>
        <w:t>Índice do Produto</w:t>
      </w:r>
      <w:bookmarkEnd w:id="624"/>
      <w:bookmarkEnd w:id="625"/>
      <w:bookmarkEnd w:id="626"/>
      <w:bookmarkEnd w:id="627"/>
      <w:bookmarkEnd w:id="628"/>
      <w:bookmarkEnd w:id="629"/>
      <w:bookmarkEnd w:id="630"/>
      <w:bookmarkEnd w:id="631"/>
    </w:p>
    <w:p w:rsidR="00E07CED" w:rsidRDefault="008E1DA3" w:rsidP="00AE3B6A">
      <w:pPr>
        <w:pStyle w:val="PURSectionHeading"/>
        <w:rPr>
          <w:noProof/>
        </w:rPr>
        <w:sectPr w:rsidR="00E07CED" w:rsidSect="00E07CED">
          <w:headerReference w:type="default" r:id="rId126"/>
          <w:footerReference w:type="default" r:id="rId127"/>
          <w:type w:val="continuous"/>
          <w:pgSz w:w="12240" w:h="15840" w:code="1"/>
          <w:pgMar w:top="1166" w:right="720" w:bottom="720" w:left="720" w:header="432" w:footer="288" w:gutter="0"/>
          <w:cols w:num="2" w:space="360"/>
          <w:docGrid w:linePitch="360"/>
        </w:sectPr>
      </w:pPr>
      <w:r>
        <w:fldChar w:fldCharType="begin"/>
      </w:r>
      <w:r w:rsidR="00AE3B6A">
        <w:instrText xml:space="preserve"> INDEX \c "2" \z "1033" </w:instrText>
      </w:r>
      <w:r>
        <w:fldChar w:fldCharType="separate"/>
      </w:r>
    </w:p>
    <w:p w:rsidR="00E07CED" w:rsidRDefault="00E07CED">
      <w:pPr>
        <w:pStyle w:val="Index1"/>
        <w:tabs>
          <w:tab w:val="right" w:leader="dot" w:pos="5030"/>
        </w:tabs>
        <w:rPr>
          <w:noProof/>
        </w:rPr>
      </w:pPr>
      <w:r w:rsidRPr="00C223E8">
        <w:rPr>
          <w:noProof/>
          <w:lang w:val="pt-BR"/>
        </w:rPr>
        <w:lastRenderedPageBreak/>
        <w:t>BizTalk Server 2010 Branch Edition</w:t>
      </w:r>
      <w:r>
        <w:rPr>
          <w:noProof/>
        </w:rPr>
        <w:t>, 12</w:t>
      </w:r>
    </w:p>
    <w:p w:rsidR="00E07CED" w:rsidRDefault="00E07CED">
      <w:pPr>
        <w:pStyle w:val="Index1"/>
        <w:tabs>
          <w:tab w:val="right" w:leader="dot" w:pos="5030"/>
        </w:tabs>
        <w:rPr>
          <w:noProof/>
        </w:rPr>
      </w:pPr>
      <w:r w:rsidRPr="00C223E8">
        <w:rPr>
          <w:noProof/>
          <w:lang w:val="pt-BR"/>
        </w:rPr>
        <w:t>BizTalk Server 2010 Enterprise Edition</w:t>
      </w:r>
      <w:r>
        <w:rPr>
          <w:noProof/>
        </w:rPr>
        <w:t>, 13</w:t>
      </w:r>
    </w:p>
    <w:p w:rsidR="00E07CED" w:rsidRDefault="00E07CED">
      <w:pPr>
        <w:pStyle w:val="Index1"/>
        <w:tabs>
          <w:tab w:val="right" w:leader="dot" w:pos="5030"/>
        </w:tabs>
        <w:rPr>
          <w:noProof/>
        </w:rPr>
      </w:pPr>
      <w:r>
        <w:rPr>
          <w:noProof/>
        </w:rPr>
        <w:t>BizTalk Server 2010 Standard Edition, 13</w:t>
      </w:r>
    </w:p>
    <w:p w:rsidR="00E07CED" w:rsidRDefault="00E07CED">
      <w:pPr>
        <w:pStyle w:val="Index1"/>
        <w:tabs>
          <w:tab w:val="right" w:leader="dot" w:pos="5030"/>
        </w:tabs>
        <w:rPr>
          <w:noProof/>
        </w:rPr>
      </w:pPr>
      <w:r w:rsidRPr="00C223E8">
        <w:rPr>
          <w:noProof/>
          <w:lang w:val="pt-BR"/>
        </w:rPr>
        <w:t>BizTalk Server 2013 Branch</w:t>
      </w:r>
      <w:r>
        <w:rPr>
          <w:noProof/>
        </w:rPr>
        <w:t>, 27</w:t>
      </w:r>
    </w:p>
    <w:p w:rsidR="00E07CED" w:rsidRDefault="00E07CED">
      <w:pPr>
        <w:pStyle w:val="Index1"/>
        <w:tabs>
          <w:tab w:val="right" w:leader="dot" w:pos="5030"/>
        </w:tabs>
        <w:rPr>
          <w:noProof/>
        </w:rPr>
      </w:pPr>
      <w:r w:rsidRPr="00C223E8">
        <w:rPr>
          <w:noProof/>
          <w:lang w:val="pt-BR"/>
        </w:rPr>
        <w:t>BizTalk Server 2013 Enterprise</w:t>
      </w:r>
      <w:r>
        <w:rPr>
          <w:noProof/>
        </w:rPr>
        <w:t>, 27</w:t>
      </w:r>
    </w:p>
    <w:p w:rsidR="00E07CED" w:rsidRDefault="00E07CED">
      <w:pPr>
        <w:pStyle w:val="Index1"/>
        <w:tabs>
          <w:tab w:val="right" w:leader="dot" w:pos="5030"/>
        </w:tabs>
        <w:rPr>
          <w:noProof/>
        </w:rPr>
      </w:pPr>
      <w:r w:rsidRPr="00C223E8">
        <w:rPr>
          <w:noProof/>
          <w:lang w:val="pt-BR"/>
        </w:rPr>
        <w:t>BizTalk Server 2013 Standard</w:t>
      </w:r>
      <w:r>
        <w:rPr>
          <w:noProof/>
        </w:rPr>
        <w:t>, 27</w:t>
      </w:r>
    </w:p>
    <w:p w:rsidR="00E07CED" w:rsidRDefault="00E07CED">
      <w:pPr>
        <w:pStyle w:val="Index1"/>
        <w:tabs>
          <w:tab w:val="right" w:leader="dot" w:pos="5030"/>
        </w:tabs>
        <w:rPr>
          <w:noProof/>
        </w:rPr>
      </w:pPr>
      <w:r w:rsidRPr="00C223E8">
        <w:rPr>
          <w:noProof/>
          <w:lang w:val="fr-FR"/>
        </w:rPr>
        <w:t>Core Infrastructure Server Suite Datacenter</w:t>
      </w:r>
      <w:r>
        <w:rPr>
          <w:noProof/>
        </w:rPr>
        <w:t>, 13</w:t>
      </w:r>
    </w:p>
    <w:p w:rsidR="00E07CED" w:rsidRDefault="00E07CED">
      <w:pPr>
        <w:pStyle w:val="Index1"/>
        <w:tabs>
          <w:tab w:val="right" w:leader="dot" w:pos="5030"/>
        </w:tabs>
        <w:rPr>
          <w:noProof/>
        </w:rPr>
      </w:pPr>
      <w:r w:rsidRPr="00C223E8">
        <w:rPr>
          <w:noProof/>
          <w:lang w:val="fr-FR"/>
        </w:rPr>
        <w:t>Core Infrastructure Server Suite Standard</w:t>
      </w:r>
      <w:r>
        <w:rPr>
          <w:noProof/>
        </w:rPr>
        <w:t>, 14</w:t>
      </w:r>
    </w:p>
    <w:p w:rsidR="00E07CED" w:rsidRDefault="00E07CED">
      <w:pPr>
        <w:pStyle w:val="Index1"/>
        <w:tabs>
          <w:tab w:val="right" w:leader="dot" w:pos="5030"/>
        </w:tabs>
        <w:rPr>
          <w:noProof/>
        </w:rPr>
      </w:pPr>
      <w:r w:rsidRPr="00C223E8">
        <w:rPr>
          <w:noProof/>
          <w:lang w:val="pt-BR"/>
        </w:rPr>
        <w:t>Exchange Server 2013 Standard e Enterprise</w:t>
      </w:r>
      <w:r>
        <w:rPr>
          <w:noProof/>
        </w:rPr>
        <w:t>, 35</w:t>
      </w:r>
    </w:p>
    <w:p w:rsidR="00E07CED" w:rsidRDefault="00E07CED">
      <w:pPr>
        <w:pStyle w:val="Index1"/>
        <w:tabs>
          <w:tab w:val="right" w:leader="dot" w:pos="5030"/>
        </w:tabs>
        <w:rPr>
          <w:noProof/>
        </w:rPr>
      </w:pPr>
      <w:r w:rsidRPr="00C223E8">
        <w:rPr>
          <w:noProof/>
          <w:lang w:val="pt-BR"/>
        </w:rPr>
        <w:t>Expression Encoder Pro 4</w:t>
      </w:r>
      <w:r>
        <w:rPr>
          <w:noProof/>
        </w:rPr>
        <w:t>, 37</w:t>
      </w:r>
    </w:p>
    <w:p w:rsidR="00E07CED" w:rsidRDefault="00E07CED">
      <w:pPr>
        <w:pStyle w:val="Index1"/>
        <w:tabs>
          <w:tab w:val="right" w:leader="dot" w:pos="5030"/>
        </w:tabs>
        <w:rPr>
          <w:noProof/>
        </w:rPr>
      </w:pPr>
      <w:r w:rsidRPr="00C223E8">
        <w:rPr>
          <w:noProof/>
          <w:lang w:val="pt-BR"/>
        </w:rPr>
        <w:t>Forefront Unified Access Gateway 2010</w:t>
      </w:r>
      <w:r>
        <w:rPr>
          <w:noProof/>
        </w:rPr>
        <w:t>, 37</w:t>
      </w:r>
    </w:p>
    <w:p w:rsidR="00E07CED" w:rsidRDefault="00E07CED">
      <w:pPr>
        <w:pStyle w:val="Index1"/>
        <w:tabs>
          <w:tab w:val="right" w:leader="dot" w:pos="5030"/>
        </w:tabs>
        <w:rPr>
          <w:noProof/>
        </w:rPr>
      </w:pPr>
      <w:r w:rsidRPr="00C223E8">
        <w:rPr>
          <w:noProof/>
          <w:lang w:val="pt-BR"/>
        </w:rPr>
        <w:t>Lync Server 2013</w:t>
      </w:r>
      <w:r>
        <w:rPr>
          <w:noProof/>
        </w:rPr>
        <w:t>, 37</w:t>
      </w:r>
    </w:p>
    <w:p w:rsidR="00E07CED" w:rsidRDefault="00E07CED">
      <w:pPr>
        <w:pStyle w:val="Index1"/>
        <w:tabs>
          <w:tab w:val="right" w:leader="dot" w:pos="5030"/>
        </w:tabs>
        <w:rPr>
          <w:noProof/>
        </w:rPr>
      </w:pPr>
      <w:r w:rsidRPr="00C223E8">
        <w:rPr>
          <w:noProof/>
          <w:lang w:val="pt-BR"/>
        </w:rPr>
        <w:t>Microsoft Application Virtualization Hosting para Desktops</w:t>
      </w:r>
      <w:r>
        <w:rPr>
          <w:noProof/>
        </w:rPr>
        <w:t>, 39</w:t>
      </w:r>
    </w:p>
    <w:p w:rsidR="00E07CED" w:rsidRDefault="00E07CED">
      <w:pPr>
        <w:pStyle w:val="Index1"/>
        <w:tabs>
          <w:tab w:val="right" w:leader="dot" w:pos="5030"/>
        </w:tabs>
        <w:rPr>
          <w:noProof/>
        </w:rPr>
      </w:pPr>
      <w:r w:rsidRPr="00C223E8">
        <w:rPr>
          <w:noProof/>
          <w:lang w:val="pt-BR"/>
        </w:rPr>
        <w:t>Microsoft Dynamics AX 2012 R2</w:t>
      </w:r>
      <w:r>
        <w:rPr>
          <w:noProof/>
        </w:rPr>
        <w:t>, 39</w:t>
      </w:r>
    </w:p>
    <w:p w:rsidR="00E07CED" w:rsidRDefault="00E07CED">
      <w:pPr>
        <w:pStyle w:val="Index1"/>
        <w:tabs>
          <w:tab w:val="right" w:leader="dot" w:pos="5030"/>
        </w:tabs>
        <w:rPr>
          <w:noProof/>
        </w:rPr>
      </w:pPr>
      <w:r w:rsidRPr="00C223E8">
        <w:rPr>
          <w:noProof/>
          <w:lang w:val="pt-BR"/>
        </w:rPr>
        <w:t>Microsoft Dynamics C5 2012</w:t>
      </w:r>
      <w:r>
        <w:rPr>
          <w:noProof/>
        </w:rPr>
        <w:t>, 15, 41</w:t>
      </w:r>
    </w:p>
    <w:p w:rsidR="00E07CED" w:rsidRDefault="00E07CED">
      <w:pPr>
        <w:pStyle w:val="Index1"/>
        <w:tabs>
          <w:tab w:val="right" w:leader="dot" w:pos="5030"/>
        </w:tabs>
        <w:rPr>
          <w:noProof/>
        </w:rPr>
      </w:pPr>
      <w:r w:rsidRPr="00C223E8">
        <w:rPr>
          <w:noProof/>
          <w:lang w:val="pt-BR"/>
        </w:rPr>
        <w:t>Microsoft Dynamics CRM 2011 Service Provider</w:t>
      </w:r>
      <w:r>
        <w:rPr>
          <w:noProof/>
        </w:rPr>
        <w:t>, 41</w:t>
      </w:r>
    </w:p>
    <w:p w:rsidR="00E07CED" w:rsidRDefault="00E07CED">
      <w:pPr>
        <w:pStyle w:val="Index1"/>
        <w:tabs>
          <w:tab w:val="right" w:leader="dot" w:pos="5030"/>
        </w:tabs>
        <w:rPr>
          <w:noProof/>
        </w:rPr>
      </w:pPr>
      <w:r w:rsidRPr="00C223E8">
        <w:rPr>
          <w:noProof/>
          <w:lang w:val="pt-BR"/>
        </w:rPr>
        <w:t>Microsoft Dynamics GP 2013</w:t>
      </w:r>
      <w:r>
        <w:rPr>
          <w:noProof/>
        </w:rPr>
        <w:t>, 16, 42</w:t>
      </w:r>
    </w:p>
    <w:p w:rsidR="00E07CED" w:rsidRDefault="00E07CED">
      <w:pPr>
        <w:pStyle w:val="Index1"/>
        <w:tabs>
          <w:tab w:val="right" w:leader="dot" w:pos="5030"/>
        </w:tabs>
        <w:rPr>
          <w:noProof/>
        </w:rPr>
      </w:pPr>
      <w:r w:rsidRPr="00C223E8">
        <w:rPr>
          <w:noProof/>
          <w:lang w:val="pt-BR"/>
        </w:rPr>
        <w:t>Microsoft Dynamics NAV 2013</w:t>
      </w:r>
      <w:r>
        <w:rPr>
          <w:noProof/>
        </w:rPr>
        <w:t>, 16, 43</w:t>
      </w:r>
    </w:p>
    <w:p w:rsidR="00E07CED" w:rsidRDefault="00E07CED">
      <w:pPr>
        <w:pStyle w:val="Index1"/>
        <w:tabs>
          <w:tab w:val="right" w:leader="dot" w:pos="5030"/>
        </w:tabs>
        <w:rPr>
          <w:noProof/>
        </w:rPr>
      </w:pPr>
      <w:r w:rsidRPr="00C223E8">
        <w:rPr>
          <w:noProof/>
          <w:lang w:val="pt-BR"/>
        </w:rPr>
        <w:t>Microsoft Dynamics SL 2011</w:t>
      </w:r>
      <w:r>
        <w:rPr>
          <w:noProof/>
        </w:rPr>
        <w:t>, 17, 44</w:t>
      </w:r>
    </w:p>
    <w:p w:rsidR="00E07CED" w:rsidRDefault="00E07CED">
      <w:pPr>
        <w:pStyle w:val="Index1"/>
        <w:tabs>
          <w:tab w:val="right" w:leader="dot" w:pos="5030"/>
        </w:tabs>
        <w:rPr>
          <w:noProof/>
        </w:rPr>
      </w:pPr>
      <w:r>
        <w:rPr>
          <w:noProof/>
        </w:rPr>
        <w:t>Microsoft Exchange Hosted Encryption, 61</w:t>
      </w:r>
    </w:p>
    <w:p w:rsidR="00E07CED" w:rsidRDefault="00E07CED">
      <w:pPr>
        <w:pStyle w:val="Index1"/>
        <w:tabs>
          <w:tab w:val="right" w:leader="dot" w:pos="5030"/>
        </w:tabs>
        <w:rPr>
          <w:noProof/>
        </w:rPr>
      </w:pPr>
      <w:r w:rsidRPr="00C223E8">
        <w:rPr>
          <w:noProof/>
          <w:lang w:val="pt-BR"/>
        </w:rPr>
        <w:t>Microsoft User Experience Virtualization Hosting para Desktops</w:t>
      </w:r>
      <w:r>
        <w:rPr>
          <w:noProof/>
        </w:rPr>
        <w:t>, 45</w:t>
      </w:r>
    </w:p>
    <w:p w:rsidR="00E07CED" w:rsidRDefault="00E07CED">
      <w:pPr>
        <w:pStyle w:val="Index1"/>
        <w:tabs>
          <w:tab w:val="right" w:leader="dot" w:pos="5030"/>
        </w:tabs>
        <w:rPr>
          <w:noProof/>
        </w:rPr>
      </w:pPr>
      <w:r w:rsidRPr="00C223E8">
        <w:rPr>
          <w:noProof/>
          <w:lang w:val="pt-BR"/>
        </w:rPr>
        <w:t>Office Multi Language Pack 2013</w:t>
      </w:r>
      <w:r>
        <w:rPr>
          <w:noProof/>
        </w:rPr>
        <w:t>, 45</w:t>
      </w:r>
    </w:p>
    <w:p w:rsidR="00E07CED" w:rsidRDefault="00E07CED">
      <w:pPr>
        <w:pStyle w:val="Index1"/>
        <w:tabs>
          <w:tab w:val="right" w:leader="dot" w:pos="5030"/>
        </w:tabs>
        <w:rPr>
          <w:noProof/>
        </w:rPr>
      </w:pPr>
      <w:r w:rsidRPr="00C223E8">
        <w:rPr>
          <w:noProof/>
          <w:lang w:val="pt-BR"/>
        </w:rPr>
        <w:t>Office Professional Plus 2013</w:t>
      </w:r>
      <w:r>
        <w:rPr>
          <w:noProof/>
        </w:rPr>
        <w:t>, 46</w:t>
      </w:r>
    </w:p>
    <w:p w:rsidR="00E07CED" w:rsidRDefault="00E07CED">
      <w:pPr>
        <w:pStyle w:val="Index1"/>
        <w:tabs>
          <w:tab w:val="right" w:leader="dot" w:pos="5030"/>
        </w:tabs>
        <w:rPr>
          <w:noProof/>
        </w:rPr>
      </w:pPr>
      <w:r w:rsidRPr="00C223E8">
        <w:rPr>
          <w:noProof/>
          <w:lang w:val="pt-BR"/>
        </w:rPr>
        <w:t>Office Standard 2013</w:t>
      </w:r>
      <w:r>
        <w:rPr>
          <w:noProof/>
        </w:rPr>
        <w:t>, 46</w:t>
      </w:r>
    </w:p>
    <w:p w:rsidR="00E07CED" w:rsidRDefault="00E07CED">
      <w:pPr>
        <w:pStyle w:val="Index1"/>
        <w:tabs>
          <w:tab w:val="right" w:leader="dot" w:pos="5030"/>
        </w:tabs>
        <w:rPr>
          <w:noProof/>
        </w:rPr>
      </w:pPr>
      <w:r w:rsidRPr="00C223E8">
        <w:rPr>
          <w:noProof/>
          <w:lang w:val="pt-BR"/>
        </w:rPr>
        <w:t>Productivity Suite</w:t>
      </w:r>
      <w:r>
        <w:rPr>
          <w:noProof/>
        </w:rPr>
        <w:t>, 47</w:t>
      </w:r>
    </w:p>
    <w:p w:rsidR="00E07CED" w:rsidRDefault="00E07CED">
      <w:pPr>
        <w:pStyle w:val="Index1"/>
        <w:tabs>
          <w:tab w:val="right" w:leader="dot" w:pos="5030"/>
        </w:tabs>
        <w:rPr>
          <w:noProof/>
        </w:rPr>
      </w:pPr>
      <w:r w:rsidRPr="00C223E8">
        <w:rPr>
          <w:noProof/>
          <w:lang w:val="pt-BR"/>
        </w:rPr>
        <w:t>Project 2013 Professional</w:t>
      </w:r>
      <w:r>
        <w:rPr>
          <w:noProof/>
        </w:rPr>
        <w:t>, 47</w:t>
      </w:r>
    </w:p>
    <w:p w:rsidR="00E07CED" w:rsidRDefault="00E07CED">
      <w:pPr>
        <w:pStyle w:val="Index1"/>
        <w:tabs>
          <w:tab w:val="right" w:leader="dot" w:pos="5030"/>
        </w:tabs>
        <w:rPr>
          <w:noProof/>
        </w:rPr>
      </w:pPr>
      <w:r w:rsidRPr="00C223E8">
        <w:rPr>
          <w:noProof/>
          <w:lang w:val="pt-BR"/>
        </w:rPr>
        <w:lastRenderedPageBreak/>
        <w:t>Project 2013 Standard</w:t>
      </w:r>
      <w:r>
        <w:rPr>
          <w:noProof/>
        </w:rPr>
        <w:t>, 47</w:t>
      </w:r>
    </w:p>
    <w:p w:rsidR="00E07CED" w:rsidRDefault="00E07CED">
      <w:pPr>
        <w:pStyle w:val="Index1"/>
        <w:tabs>
          <w:tab w:val="right" w:leader="dot" w:pos="5030"/>
        </w:tabs>
        <w:rPr>
          <w:noProof/>
        </w:rPr>
      </w:pPr>
      <w:r w:rsidRPr="00C223E8">
        <w:rPr>
          <w:noProof/>
          <w:lang w:val="pt-BR"/>
        </w:rPr>
        <w:t>Project Server 2013</w:t>
      </w:r>
      <w:r>
        <w:rPr>
          <w:noProof/>
        </w:rPr>
        <w:t>, 48</w:t>
      </w:r>
    </w:p>
    <w:p w:rsidR="00E07CED" w:rsidRDefault="00E07CED">
      <w:pPr>
        <w:pStyle w:val="Index1"/>
        <w:tabs>
          <w:tab w:val="right" w:leader="dot" w:pos="5030"/>
        </w:tabs>
        <w:rPr>
          <w:noProof/>
        </w:rPr>
      </w:pPr>
      <w:r w:rsidRPr="00C223E8">
        <w:rPr>
          <w:noProof/>
          <w:lang w:val="pt-BR"/>
        </w:rPr>
        <w:t>Provisioning System</w:t>
      </w:r>
      <w:r>
        <w:rPr>
          <w:noProof/>
        </w:rPr>
        <w:t>, 18</w:t>
      </w:r>
    </w:p>
    <w:p w:rsidR="00E07CED" w:rsidRDefault="00E07CED">
      <w:pPr>
        <w:pStyle w:val="Index1"/>
        <w:tabs>
          <w:tab w:val="right" w:leader="dot" w:pos="5030"/>
        </w:tabs>
        <w:rPr>
          <w:noProof/>
        </w:rPr>
      </w:pPr>
      <w:r w:rsidRPr="00C223E8">
        <w:rPr>
          <w:noProof/>
          <w:lang w:val="pt-BR"/>
        </w:rPr>
        <w:t>R2 do Forefront Identity Manager 2010</w:t>
      </w:r>
      <w:r>
        <w:rPr>
          <w:noProof/>
        </w:rPr>
        <w:t>, 37</w:t>
      </w:r>
    </w:p>
    <w:p w:rsidR="00E07CED" w:rsidRDefault="00E07CED">
      <w:pPr>
        <w:pStyle w:val="Index1"/>
        <w:tabs>
          <w:tab w:val="right" w:leader="dot" w:pos="5030"/>
        </w:tabs>
        <w:rPr>
          <w:noProof/>
        </w:rPr>
      </w:pPr>
      <w:r w:rsidRPr="00C223E8">
        <w:rPr>
          <w:noProof/>
          <w:lang w:val="pt-BR"/>
        </w:rPr>
        <w:t>SharePoint 2013 Hosting</w:t>
      </w:r>
      <w:r>
        <w:rPr>
          <w:noProof/>
        </w:rPr>
        <w:t>, 18</w:t>
      </w:r>
    </w:p>
    <w:p w:rsidR="00E07CED" w:rsidRDefault="00E07CED">
      <w:pPr>
        <w:pStyle w:val="Index1"/>
        <w:tabs>
          <w:tab w:val="right" w:leader="dot" w:pos="5030"/>
        </w:tabs>
        <w:rPr>
          <w:noProof/>
        </w:rPr>
      </w:pPr>
      <w:r>
        <w:rPr>
          <w:noProof/>
        </w:rPr>
        <w:t>SharePoint Server 2013, 48</w:t>
      </w:r>
    </w:p>
    <w:p w:rsidR="00E07CED" w:rsidRDefault="00E07CED">
      <w:pPr>
        <w:pStyle w:val="Index1"/>
        <w:tabs>
          <w:tab w:val="right" w:leader="dot" w:pos="5030"/>
        </w:tabs>
        <w:rPr>
          <w:noProof/>
        </w:rPr>
      </w:pPr>
      <w:r>
        <w:rPr>
          <w:noProof/>
        </w:rPr>
        <w:t>SQL Server 2012 Business Intelligence, 49</w:t>
      </w:r>
    </w:p>
    <w:p w:rsidR="00E07CED" w:rsidRDefault="00E07CED">
      <w:pPr>
        <w:pStyle w:val="Index1"/>
        <w:tabs>
          <w:tab w:val="right" w:leader="dot" w:pos="5030"/>
        </w:tabs>
        <w:rPr>
          <w:noProof/>
        </w:rPr>
      </w:pPr>
      <w:r w:rsidRPr="00C223E8">
        <w:rPr>
          <w:noProof/>
          <w:lang w:val="pt-BR"/>
        </w:rPr>
        <w:t>SQL Server 2012 Enterprise</w:t>
      </w:r>
      <w:r>
        <w:rPr>
          <w:noProof/>
        </w:rPr>
        <w:t>, 28</w:t>
      </w:r>
    </w:p>
    <w:p w:rsidR="00E07CED" w:rsidRDefault="00E07CED">
      <w:pPr>
        <w:pStyle w:val="Index1"/>
        <w:tabs>
          <w:tab w:val="right" w:leader="dot" w:pos="5030"/>
        </w:tabs>
        <w:rPr>
          <w:noProof/>
        </w:rPr>
      </w:pPr>
      <w:r w:rsidRPr="00C223E8">
        <w:rPr>
          <w:noProof/>
          <w:lang w:val="pt-BR"/>
        </w:rPr>
        <w:t>SQL Server 2012 Standard</w:t>
      </w:r>
      <w:r>
        <w:rPr>
          <w:noProof/>
        </w:rPr>
        <w:t>, 29, 49</w:t>
      </w:r>
    </w:p>
    <w:p w:rsidR="00E07CED" w:rsidRDefault="00E07CED">
      <w:pPr>
        <w:pStyle w:val="Index1"/>
        <w:tabs>
          <w:tab w:val="right" w:leader="dot" w:pos="5030"/>
        </w:tabs>
        <w:rPr>
          <w:noProof/>
        </w:rPr>
      </w:pPr>
      <w:r w:rsidRPr="00C223E8">
        <w:rPr>
          <w:noProof/>
          <w:lang w:val="pt-BR"/>
        </w:rPr>
        <w:t>SQL Server 2012 Web</w:t>
      </w:r>
      <w:r>
        <w:rPr>
          <w:noProof/>
        </w:rPr>
        <w:t>, 29</w:t>
      </w:r>
    </w:p>
    <w:p w:rsidR="00E07CED" w:rsidRDefault="00E07CED">
      <w:pPr>
        <w:pStyle w:val="Index1"/>
        <w:tabs>
          <w:tab w:val="right" w:leader="dot" w:pos="5030"/>
        </w:tabs>
        <w:rPr>
          <w:noProof/>
        </w:rPr>
      </w:pPr>
      <w:r w:rsidRPr="00C223E8">
        <w:rPr>
          <w:noProof/>
          <w:lang w:val="fr-FR"/>
        </w:rPr>
        <w:t>System Center 2012 Client Management Suite</w:t>
      </w:r>
      <w:r>
        <w:rPr>
          <w:noProof/>
        </w:rPr>
        <w:t>, 50</w:t>
      </w:r>
    </w:p>
    <w:p w:rsidR="00E07CED" w:rsidRDefault="00E07CED">
      <w:pPr>
        <w:pStyle w:val="Index1"/>
        <w:tabs>
          <w:tab w:val="right" w:leader="dot" w:pos="5030"/>
        </w:tabs>
        <w:rPr>
          <w:noProof/>
        </w:rPr>
      </w:pPr>
      <w:r w:rsidRPr="00C223E8">
        <w:rPr>
          <w:noProof/>
          <w:lang w:val="pt-BR"/>
        </w:rPr>
        <w:t>System Center 2012 Configuration Manager</w:t>
      </w:r>
      <w:r>
        <w:rPr>
          <w:noProof/>
        </w:rPr>
        <w:t>, 50</w:t>
      </w:r>
    </w:p>
    <w:p w:rsidR="00E07CED" w:rsidRDefault="00E07CED">
      <w:pPr>
        <w:pStyle w:val="Index1"/>
        <w:tabs>
          <w:tab w:val="right" w:leader="dot" w:pos="5030"/>
        </w:tabs>
        <w:rPr>
          <w:noProof/>
        </w:rPr>
      </w:pPr>
      <w:r w:rsidRPr="00C223E8">
        <w:rPr>
          <w:noProof/>
          <w:lang w:val="pt-BR"/>
        </w:rPr>
        <w:t>System Center 2012 Datacenter</w:t>
      </w:r>
      <w:r>
        <w:rPr>
          <w:noProof/>
        </w:rPr>
        <w:t>, 18</w:t>
      </w:r>
    </w:p>
    <w:p w:rsidR="00E07CED" w:rsidRDefault="00E07CED">
      <w:pPr>
        <w:pStyle w:val="Index1"/>
        <w:tabs>
          <w:tab w:val="right" w:leader="dot" w:pos="5030"/>
        </w:tabs>
        <w:rPr>
          <w:noProof/>
        </w:rPr>
      </w:pPr>
      <w:r w:rsidRPr="00C223E8">
        <w:rPr>
          <w:noProof/>
          <w:lang w:val="pt-BR"/>
        </w:rPr>
        <w:t>System Center 2012 Standard</w:t>
      </w:r>
      <w:r>
        <w:rPr>
          <w:noProof/>
        </w:rPr>
        <w:t>, 19</w:t>
      </w:r>
    </w:p>
    <w:p w:rsidR="00E07CED" w:rsidRDefault="00E07CED">
      <w:pPr>
        <w:pStyle w:val="Index1"/>
        <w:tabs>
          <w:tab w:val="right" w:leader="dot" w:pos="5030"/>
        </w:tabs>
        <w:rPr>
          <w:noProof/>
        </w:rPr>
      </w:pPr>
      <w:r w:rsidRPr="00C223E8">
        <w:rPr>
          <w:noProof/>
          <w:lang w:val="pt-BR"/>
        </w:rPr>
        <w:t>System Center Endpoint Protection</w:t>
      </w:r>
      <w:r>
        <w:rPr>
          <w:noProof/>
        </w:rPr>
        <w:t>, 60</w:t>
      </w:r>
    </w:p>
    <w:p w:rsidR="00E07CED" w:rsidRDefault="00E07CED">
      <w:pPr>
        <w:pStyle w:val="Index1"/>
        <w:tabs>
          <w:tab w:val="right" w:leader="dot" w:pos="5030"/>
        </w:tabs>
        <w:rPr>
          <w:noProof/>
        </w:rPr>
      </w:pPr>
      <w:r w:rsidRPr="00C223E8">
        <w:rPr>
          <w:noProof/>
          <w:lang w:val="pt-BR"/>
        </w:rPr>
        <w:t>Visio 2013 Professional</w:t>
      </w:r>
      <w:r>
        <w:rPr>
          <w:noProof/>
        </w:rPr>
        <w:t>, 50</w:t>
      </w:r>
    </w:p>
    <w:p w:rsidR="00E07CED" w:rsidRDefault="00E07CED">
      <w:pPr>
        <w:pStyle w:val="Index1"/>
        <w:tabs>
          <w:tab w:val="right" w:leader="dot" w:pos="5030"/>
        </w:tabs>
        <w:rPr>
          <w:noProof/>
        </w:rPr>
      </w:pPr>
      <w:r w:rsidRPr="00C223E8">
        <w:rPr>
          <w:noProof/>
          <w:lang w:val="pt-BR"/>
        </w:rPr>
        <w:t>Visio 2013 Standard</w:t>
      </w:r>
      <w:r>
        <w:rPr>
          <w:noProof/>
        </w:rPr>
        <w:t>, 50</w:t>
      </w:r>
    </w:p>
    <w:p w:rsidR="00E07CED" w:rsidRDefault="00E07CED">
      <w:pPr>
        <w:pStyle w:val="Index1"/>
        <w:tabs>
          <w:tab w:val="right" w:leader="dot" w:pos="5030"/>
        </w:tabs>
        <w:rPr>
          <w:noProof/>
        </w:rPr>
      </w:pPr>
      <w:r>
        <w:rPr>
          <w:noProof/>
        </w:rPr>
        <w:t>Visual Studio Premium 2012, 51</w:t>
      </w:r>
    </w:p>
    <w:p w:rsidR="00E07CED" w:rsidRDefault="00E07CED">
      <w:pPr>
        <w:pStyle w:val="Index1"/>
        <w:tabs>
          <w:tab w:val="right" w:leader="dot" w:pos="5030"/>
        </w:tabs>
        <w:rPr>
          <w:noProof/>
        </w:rPr>
      </w:pPr>
      <w:r w:rsidRPr="00C223E8">
        <w:rPr>
          <w:noProof/>
          <w:lang w:val="pt-BR"/>
        </w:rPr>
        <w:t>Visual Studio Professional 2012</w:t>
      </w:r>
      <w:r>
        <w:rPr>
          <w:noProof/>
        </w:rPr>
        <w:t>, 52</w:t>
      </w:r>
    </w:p>
    <w:p w:rsidR="00E07CED" w:rsidRDefault="00E07CED" w:rsidP="001543D1">
      <w:pPr>
        <w:pStyle w:val="Index1"/>
        <w:tabs>
          <w:tab w:val="right" w:leader="dot" w:pos="5030"/>
        </w:tabs>
        <w:rPr>
          <w:noProof/>
        </w:rPr>
      </w:pPr>
      <w:r w:rsidRPr="00C223E8">
        <w:rPr>
          <w:noProof/>
          <w:lang w:val="pt-BR"/>
        </w:rPr>
        <w:t>Visual Studio Team Foundation Server 2012 com Tecnologia SQL</w:t>
      </w:r>
      <w:r w:rsidR="001543D1">
        <w:rPr>
          <w:noProof/>
          <w:lang w:val="pt-BR"/>
        </w:rPr>
        <w:t> </w:t>
      </w:r>
      <w:r w:rsidRPr="00C223E8">
        <w:rPr>
          <w:noProof/>
          <w:lang w:val="pt-BR"/>
        </w:rPr>
        <w:t>Server 2012</w:t>
      </w:r>
      <w:r>
        <w:rPr>
          <w:noProof/>
        </w:rPr>
        <w:t>, 54</w:t>
      </w:r>
    </w:p>
    <w:p w:rsidR="00E07CED" w:rsidRDefault="00E07CED">
      <w:pPr>
        <w:pStyle w:val="Index1"/>
        <w:tabs>
          <w:tab w:val="right" w:leader="dot" w:pos="5030"/>
        </w:tabs>
        <w:rPr>
          <w:noProof/>
        </w:rPr>
      </w:pPr>
      <w:r w:rsidRPr="00C223E8">
        <w:rPr>
          <w:noProof/>
          <w:lang w:val="pt-BR"/>
        </w:rPr>
        <w:t>Visual Studio Test Professional 2012</w:t>
      </w:r>
      <w:r>
        <w:rPr>
          <w:noProof/>
        </w:rPr>
        <w:t>, 55</w:t>
      </w:r>
    </w:p>
    <w:p w:rsidR="00E07CED" w:rsidRDefault="00E07CED">
      <w:pPr>
        <w:pStyle w:val="Index1"/>
        <w:tabs>
          <w:tab w:val="right" w:leader="dot" w:pos="5030"/>
        </w:tabs>
        <w:rPr>
          <w:noProof/>
        </w:rPr>
      </w:pPr>
      <w:r w:rsidRPr="00C223E8">
        <w:rPr>
          <w:noProof/>
          <w:lang w:val="pt-BR"/>
        </w:rPr>
        <w:t>Visual Studio Ultimate 2012</w:t>
      </w:r>
      <w:r>
        <w:rPr>
          <w:noProof/>
        </w:rPr>
        <w:t>, 53</w:t>
      </w:r>
    </w:p>
    <w:p w:rsidR="00E07CED" w:rsidRDefault="00E07CED">
      <w:pPr>
        <w:pStyle w:val="Index1"/>
        <w:tabs>
          <w:tab w:val="right" w:leader="dot" w:pos="5030"/>
        </w:tabs>
        <w:rPr>
          <w:noProof/>
        </w:rPr>
      </w:pPr>
      <w:r w:rsidRPr="00C223E8">
        <w:rPr>
          <w:noProof/>
          <w:lang w:val="pt-BR"/>
        </w:rPr>
        <w:t>Windows Server 2012 Datacenter</w:t>
      </w:r>
      <w:r>
        <w:rPr>
          <w:noProof/>
        </w:rPr>
        <w:t>, 21</w:t>
      </w:r>
    </w:p>
    <w:p w:rsidR="00E07CED" w:rsidRDefault="00E07CED">
      <w:pPr>
        <w:pStyle w:val="Index1"/>
        <w:tabs>
          <w:tab w:val="right" w:leader="dot" w:pos="5030"/>
        </w:tabs>
        <w:rPr>
          <w:noProof/>
        </w:rPr>
      </w:pPr>
      <w:r w:rsidRPr="00C223E8">
        <w:rPr>
          <w:noProof/>
          <w:lang w:val="pt-BR"/>
        </w:rPr>
        <w:t>Windows Server 2012 Essentials</w:t>
      </w:r>
      <w:r>
        <w:rPr>
          <w:noProof/>
        </w:rPr>
        <w:t>, 23</w:t>
      </w:r>
    </w:p>
    <w:p w:rsidR="00E07CED" w:rsidRDefault="00E07CED">
      <w:pPr>
        <w:pStyle w:val="Index1"/>
        <w:tabs>
          <w:tab w:val="right" w:leader="dot" w:pos="5030"/>
        </w:tabs>
        <w:rPr>
          <w:noProof/>
        </w:rPr>
      </w:pPr>
      <w:r w:rsidRPr="00C223E8">
        <w:rPr>
          <w:noProof/>
          <w:lang w:val="pt-BR"/>
        </w:rPr>
        <w:t>Windows Server 2012 Standard</w:t>
      </w:r>
      <w:r>
        <w:rPr>
          <w:noProof/>
        </w:rPr>
        <w:t>, 22</w:t>
      </w:r>
    </w:p>
    <w:p w:rsidR="00E07CED" w:rsidRDefault="00E07CED" w:rsidP="00AE3B6A">
      <w:pPr>
        <w:pStyle w:val="PURSectionHeading"/>
        <w:rPr>
          <w:noProof/>
        </w:rPr>
        <w:sectPr w:rsidR="00E07CED" w:rsidSect="00E07CED">
          <w:type w:val="continuous"/>
          <w:pgSz w:w="12240" w:h="15840" w:code="1"/>
          <w:pgMar w:top="1166" w:right="720" w:bottom="720" w:left="720" w:header="432" w:footer="288" w:gutter="0"/>
          <w:cols w:num="2" w:space="720"/>
          <w:docGrid w:linePitch="360"/>
        </w:sectPr>
      </w:pPr>
    </w:p>
    <w:p w:rsidR="00AE3B6A" w:rsidRPr="00F10B5B" w:rsidRDefault="008E1DA3" w:rsidP="00AE3B6A">
      <w:pPr>
        <w:pStyle w:val="PURSectionHeading"/>
      </w:pPr>
      <w:r>
        <w:lastRenderedPageBreak/>
        <w:fldChar w:fldCharType="end"/>
      </w:r>
      <w:bookmarkEnd w:id="632"/>
    </w:p>
    <w:p w:rsidR="002B37E0" w:rsidRPr="00F10B5B" w:rsidRDefault="002B37E0" w:rsidP="00580F2E">
      <w:pPr>
        <w:pStyle w:val="PURBody"/>
      </w:pPr>
    </w:p>
    <w:sectPr w:rsidR="002B37E0" w:rsidRPr="00F10B5B" w:rsidSect="00E07CED">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EC6" w:rsidRDefault="00400EC6" w:rsidP="007C7D4D">
      <w:pPr>
        <w:spacing w:after="0"/>
      </w:pPr>
      <w:r>
        <w:separator/>
      </w:r>
    </w:p>
    <w:p w:rsidR="00400EC6" w:rsidRDefault="00400EC6"/>
    <w:p w:rsidR="00400EC6" w:rsidRDefault="00400EC6"/>
  </w:endnote>
  <w:endnote w:type="continuationSeparator" w:id="0">
    <w:p w:rsidR="00400EC6" w:rsidRDefault="00400EC6" w:rsidP="007C7D4D">
      <w:pPr>
        <w:spacing w:after="0"/>
      </w:pPr>
      <w:r>
        <w:continuationSeparator/>
      </w:r>
    </w:p>
    <w:p w:rsidR="00400EC6" w:rsidRDefault="00400EC6"/>
    <w:p w:rsidR="00400EC6" w:rsidRDefault="00400EC6"/>
  </w:endnote>
  <w:endnote w:type="continuationNotice" w:id="1">
    <w:p w:rsidR="00400EC6" w:rsidRDefault="00400EC6">
      <w:pPr>
        <w:spacing w:after="0"/>
      </w:pPr>
    </w:p>
    <w:p w:rsidR="00400EC6" w:rsidRDefault="00400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altName w:val="Arial"/>
    <w:panose1 w:val="020B0603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Pr="0020626F" w:rsidRDefault="00557C19" w:rsidP="00F04120">
    <w:pPr>
      <w:pStyle w:val="PURPageNumber"/>
      <w:tabs>
        <w:tab w:val="clear" w:pos="14400"/>
        <w:tab w:val="right" w:pos="12240"/>
      </w:tabs>
    </w:pPr>
    <w:r>
      <w:tab/>
    </w:r>
  </w:p>
  <w:p w:rsidR="00557C19" w:rsidRDefault="00557C19"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Default="00557C19"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7C19" w:rsidRPr="00B63DB1" w:rsidTr="00C2555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355CD5" w:rsidRDefault="00557C19" w:rsidP="006A0BD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6A0BDF">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AE7BEF" w:rsidRDefault="00557C19" w:rsidP="006A0BDF">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6A0BD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5E0251" w:rsidRDefault="00557C19" w:rsidP="006A0BDF">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2E6BA3" w:themeColor="accent1" w:themeShade="80"/>
          </w:tcBorders>
          <w:vAlign w:val="center"/>
        </w:tcPr>
        <w:p w:rsidR="00557C19" w:rsidRPr="00B63DB1" w:rsidRDefault="00557C19" w:rsidP="006A0BD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7C19" w:rsidRPr="005E0251" w:rsidRDefault="00557C19" w:rsidP="006A0BDF">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Por Núcleo</w:t>
          </w:r>
        </w:p>
      </w:tc>
      <w:tc>
        <w:tcPr>
          <w:tcW w:w="190" w:type="dxa"/>
          <w:tcBorders>
            <w:left w:val="single" w:sz="4" w:space="0" w:color="2E6BA3" w:themeColor="accent1" w:themeShade="80"/>
            <w:right w:val="single" w:sz="4" w:space="0" w:color="A6A6A6" w:themeColor="background1" w:themeShade="A6"/>
          </w:tcBorders>
          <w:vAlign w:val="center"/>
        </w:tcPr>
        <w:p w:rsidR="00557C19" w:rsidRPr="00B63DB1" w:rsidRDefault="00557C19" w:rsidP="006A0BD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6A0BD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Del="00A6006C" w:rsidRDefault="00557C19" w:rsidP="006A0BD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6A0BD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6A0BD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Default="00557C19" w:rsidP="006A0BD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557C19" w:rsidRDefault="00557C19"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Default="00557C19"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7C19" w:rsidRPr="00B63DB1" w:rsidTr="008941DE">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355CD5"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AE7BEF" w:rsidRDefault="00557C19"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5E0251" w:rsidRDefault="00557C19"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2E6BA3" w:themeColor="accent1" w:themeShade="80"/>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7C19" w:rsidRPr="005E0251"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Por Núcleo</w:t>
          </w:r>
        </w:p>
      </w:tc>
      <w:tc>
        <w:tcPr>
          <w:tcW w:w="190" w:type="dxa"/>
          <w:tcBorders>
            <w:left w:val="single" w:sz="4" w:space="0" w:color="2E6BA3" w:themeColor="accent1" w:themeShade="80"/>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Del="00A6006C" w:rsidRDefault="00557C19"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557C19" w:rsidRDefault="00557C19"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Default="00557C19"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7C19" w:rsidRPr="00B63DB1" w:rsidTr="007D7639">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355CD5"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AE7BEF" w:rsidRDefault="00557C19"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5E0251" w:rsidRDefault="00557C19"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2E6BA3" w:themeColor="accent1" w:themeShade="80"/>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7C19" w:rsidRPr="005E0251"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Por Núcleo</w:t>
          </w:r>
        </w:p>
      </w:tc>
      <w:tc>
        <w:tcPr>
          <w:tcW w:w="190" w:type="dxa"/>
          <w:tcBorders>
            <w:left w:val="single" w:sz="4" w:space="0" w:color="2E6BA3" w:themeColor="accent1" w:themeShade="80"/>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557C19" w:rsidRPr="007D7639" w:rsidRDefault="00557C19" w:rsidP="00360DD8">
          <w:pPr>
            <w:jc w:val="center"/>
            <w:rPr>
              <w:rFonts w:ascii="Arial Narrow" w:eastAsia="Arial" w:hAnsi="Arial Narrow" w:cs="Times New Roman"/>
              <w:b/>
              <w:color w:val="BFBFBF"/>
              <w:sz w:val="16"/>
              <w:szCs w:val="16"/>
            </w:rPr>
          </w:pPr>
          <w:r w:rsidRPr="007D7639">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Del="00A6006C" w:rsidRDefault="00557C19"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557C19" w:rsidRDefault="00557C19" w:rsidP="00BD40C3">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Default="00557C19"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7C19" w:rsidRPr="00B63DB1" w:rsidTr="00C23D08">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355CD5"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AE7BEF" w:rsidRDefault="00557C19"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A6A6A6"/>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557C19" w:rsidRPr="005C0F33" w:rsidRDefault="00557C19" w:rsidP="00360DD8">
          <w:pPr>
            <w:jc w:val="center"/>
            <w:rPr>
              <w:rFonts w:ascii="Arial Narrow" w:eastAsia="Arial" w:hAnsi="Arial Narrow" w:cs="Arial"/>
              <w:b/>
              <w:color w:val="BFBFBF"/>
              <w:sz w:val="16"/>
              <w:szCs w:val="16"/>
            </w:rPr>
          </w:pPr>
          <w:r w:rsidRPr="005C0F33">
            <w:rPr>
              <w:rFonts w:ascii="Arial Narrow" w:eastAsia="Arial" w:hAnsi="Arial Narrow" w:cs="Arial"/>
              <w:b/>
              <w:color w:val="BFBFBF"/>
              <w:sz w:val="16"/>
              <w:szCs w:val="16"/>
            </w:rPr>
            <w:t>Por Processador</w:t>
          </w:r>
        </w:p>
      </w:tc>
      <w:tc>
        <w:tcPr>
          <w:tcW w:w="190" w:type="dxa"/>
          <w:tcBorders>
            <w:left w:val="single" w:sz="4" w:space="0" w:color="A6A6A6"/>
            <w:right w:val="single" w:sz="4" w:space="0" w:color="A6A6A6"/>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57C19" w:rsidRPr="007D7639" w:rsidRDefault="00557C19" w:rsidP="00360DD8">
          <w:pPr>
            <w:jc w:val="center"/>
            <w:rPr>
              <w:rFonts w:ascii="Arial Narrow" w:eastAsia="Arial" w:hAnsi="Arial Narrow" w:cs="Arial"/>
              <w:b/>
              <w:color w:val="BFBFBF"/>
              <w:sz w:val="16"/>
              <w:szCs w:val="16"/>
            </w:rPr>
          </w:pPr>
          <w:r w:rsidRPr="007D7639">
            <w:rPr>
              <w:rFonts w:ascii="Arial Narrow" w:eastAsia="Arial" w:hAnsi="Arial Narrow" w:cs="Arial"/>
              <w:b/>
              <w:color w:val="BFBFBF"/>
              <w:sz w:val="16"/>
              <w:szCs w:val="16"/>
            </w:rPr>
            <w:t>Por Núcleo</w:t>
          </w:r>
        </w:p>
      </w:tc>
      <w:tc>
        <w:tcPr>
          <w:tcW w:w="190" w:type="dxa"/>
          <w:tcBorders>
            <w:left w:val="single" w:sz="4" w:space="0" w:color="A6A6A6"/>
            <w:right w:val="single" w:sz="4" w:space="0" w:color="2E6BA3"/>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557C19" w:rsidRPr="007D7639" w:rsidRDefault="00557C19" w:rsidP="00360DD8">
          <w:pPr>
            <w:jc w:val="center"/>
            <w:rPr>
              <w:rFonts w:ascii="Arial Narrow" w:eastAsia="Arial" w:hAnsi="Arial Narrow" w:cs="Times New Roman"/>
              <w:b/>
              <w:color w:val="2E6BA3"/>
              <w:sz w:val="16"/>
              <w:szCs w:val="16"/>
            </w:rPr>
          </w:pPr>
          <w:r w:rsidRPr="007D7639">
            <w:rPr>
              <w:rFonts w:ascii="Arial Narrow" w:eastAsia="Arial" w:hAnsi="Arial Narrow" w:cs="Arial"/>
              <w:b/>
              <w:color w:val="2E6BA3"/>
              <w:sz w:val="16"/>
              <w:szCs w:val="16"/>
            </w:rPr>
            <w:t>SAL</w:t>
          </w:r>
        </w:p>
      </w:tc>
      <w:tc>
        <w:tcPr>
          <w:tcW w:w="187" w:type="dxa"/>
          <w:tcBorders>
            <w:left w:val="single" w:sz="4" w:space="0" w:color="2E6BA3"/>
            <w:right w:val="single" w:sz="4" w:space="0" w:color="A6A6A6" w:themeColor="background1" w:themeShade="A6"/>
          </w:tcBorders>
          <w:vAlign w:val="center"/>
        </w:tcPr>
        <w:p w:rsidR="00557C19" w:rsidRPr="00B63DB1" w:rsidDel="00A6006C" w:rsidRDefault="00557C19"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557C19" w:rsidRDefault="00557C19" w:rsidP="00BD40C3">
    <w:pPr>
      <w:pStyle w:val="Footer"/>
      <w:tabs>
        <w:tab w:val="clear" w:pos="4680"/>
        <w:tab w:val="clear" w:pos="9360"/>
        <w:tab w:val="left" w:pos="11095"/>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Default="00557C19"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7C19" w:rsidRPr="00B63DB1" w:rsidTr="005C0F3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355CD5"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AE7BEF" w:rsidRDefault="00557C19"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5E0251" w:rsidRDefault="00557C19"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A6A6A6"/>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57C19" w:rsidRPr="007D7639" w:rsidRDefault="00557C19" w:rsidP="00360DD8">
          <w:pPr>
            <w:jc w:val="center"/>
            <w:rPr>
              <w:rFonts w:ascii="Arial Narrow" w:eastAsia="Arial" w:hAnsi="Arial Narrow" w:cs="Arial"/>
              <w:b/>
              <w:color w:val="BFBFBF"/>
              <w:sz w:val="16"/>
              <w:szCs w:val="16"/>
            </w:rPr>
          </w:pPr>
          <w:r w:rsidRPr="007D7639">
            <w:rPr>
              <w:rFonts w:ascii="Arial Narrow" w:eastAsia="Arial" w:hAnsi="Arial Narrow" w:cs="Arial"/>
              <w:b/>
              <w:color w:val="BFBFBF"/>
              <w:sz w:val="16"/>
              <w:szCs w:val="16"/>
            </w:rPr>
            <w:t>Por Núcleo</w:t>
          </w:r>
        </w:p>
      </w:tc>
      <w:tc>
        <w:tcPr>
          <w:tcW w:w="190" w:type="dxa"/>
          <w:tcBorders>
            <w:left w:val="single" w:sz="4" w:space="0" w:color="A6A6A6"/>
            <w:right w:val="single" w:sz="4" w:space="0" w:color="2E6BA3"/>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557C19" w:rsidRPr="007D7639" w:rsidRDefault="00557C19" w:rsidP="00360DD8">
          <w:pPr>
            <w:jc w:val="center"/>
            <w:rPr>
              <w:rFonts w:ascii="Arial Narrow" w:eastAsia="Arial" w:hAnsi="Arial Narrow" w:cs="Times New Roman"/>
              <w:b/>
              <w:color w:val="2E6BA3"/>
              <w:sz w:val="16"/>
              <w:szCs w:val="16"/>
            </w:rPr>
          </w:pPr>
          <w:r w:rsidRPr="007D7639">
            <w:rPr>
              <w:rFonts w:ascii="Arial Narrow" w:eastAsia="Arial" w:hAnsi="Arial Narrow" w:cs="Arial"/>
              <w:b/>
              <w:color w:val="2E6BA3"/>
              <w:sz w:val="16"/>
              <w:szCs w:val="16"/>
            </w:rPr>
            <w:t>SAL</w:t>
          </w:r>
        </w:p>
      </w:tc>
      <w:tc>
        <w:tcPr>
          <w:tcW w:w="187" w:type="dxa"/>
          <w:tcBorders>
            <w:left w:val="single" w:sz="4" w:space="0" w:color="2E6BA3"/>
            <w:right w:val="single" w:sz="4" w:space="0" w:color="A6A6A6" w:themeColor="background1" w:themeShade="A6"/>
          </w:tcBorders>
          <w:vAlign w:val="center"/>
        </w:tcPr>
        <w:p w:rsidR="00557C19" w:rsidRPr="00B63DB1" w:rsidDel="00A6006C" w:rsidRDefault="00557C19"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557C19" w:rsidRDefault="00557C19" w:rsidP="00BD40C3">
    <w:pPr>
      <w:pStyle w:val="Footer"/>
      <w:tabs>
        <w:tab w:val="clear" w:pos="4680"/>
        <w:tab w:val="clear" w:pos="9360"/>
        <w:tab w:val="left" w:pos="11095"/>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Default="00557C19"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7C19" w:rsidRPr="00B63DB1" w:rsidTr="0077521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355CD5"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AE7BEF" w:rsidRDefault="00557C19"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2C084A"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hemeColor="accent1" w:themeShade="80"/>
          </w:tcBorders>
          <w:vAlign w:val="center"/>
        </w:tcPr>
        <w:p w:rsidR="00557C19" w:rsidRPr="00B63DB1" w:rsidDel="00A6006C" w:rsidRDefault="00557C19"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Arial"/>
              <w:b/>
              <w:color w:val="2E6BA3" w:themeColor="accent1" w:themeShade="80"/>
              <w:sz w:val="16"/>
              <w:szCs w:val="16"/>
            </w:rPr>
            <w:t>Serviços Online</w:t>
          </w:r>
        </w:p>
      </w:tc>
      <w:tc>
        <w:tcPr>
          <w:tcW w:w="187" w:type="dxa"/>
          <w:tcBorders>
            <w:left w:val="single" w:sz="4" w:space="0" w:color="2E6BA3" w:themeColor="accent1" w:themeShade="80"/>
            <w:right w:val="single" w:sz="4" w:space="0" w:color="A6A6A6" w:themeColor="background1" w:themeShade="A6"/>
          </w:tcBorders>
          <w:vAlign w:val="center"/>
        </w:tcPr>
        <w:p w:rsidR="00557C19" w:rsidRPr="00B63DB1" w:rsidRDefault="00557C19"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557C19" w:rsidRDefault="00557C19" w:rsidP="00BD40C3">
    <w:pPr>
      <w:pStyle w:val="Footer"/>
      <w:tabs>
        <w:tab w:val="clear" w:pos="4680"/>
        <w:tab w:val="clear" w:pos="9360"/>
        <w:tab w:val="left" w:pos="11095"/>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Default="00557C19"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7C19" w:rsidRPr="00B63DB1" w:rsidTr="0077521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355CD5"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AE7BEF" w:rsidRDefault="00557C19"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2C084A"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hemeColor="accent1" w:themeShade="80"/>
          </w:tcBorders>
          <w:vAlign w:val="center"/>
        </w:tcPr>
        <w:p w:rsidR="00557C19" w:rsidRPr="00B63DB1" w:rsidDel="00A6006C" w:rsidRDefault="00557C19"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Arial"/>
              <w:b/>
              <w:color w:val="2E6BA3" w:themeColor="accent1" w:themeShade="80"/>
              <w:sz w:val="16"/>
              <w:szCs w:val="16"/>
            </w:rPr>
            <w:t>Serviços Online</w:t>
          </w:r>
        </w:p>
      </w:tc>
      <w:tc>
        <w:tcPr>
          <w:tcW w:w="187" w:type="dxa"/>
          <w:tcBorders>
            <w:left w:val="single" w:sz="4" w:space="0" w:color="2E6BA3" w:themeColor="accent1" w:themeShade="80"/>
            <w:right w:val="single" w:sz="4" w:space="0" w:color="A6A6A6" w:themeColor="background1" w:themeShade="A6"/>
          </w:tcBorders>
          <w:vAlign w:val="center"/>
        </w:tcPr>
        <w:p w:rsidR="00557C19" w:rsidRPr="00B63DB1" w:rsidRDefault="00557C19"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557C19" w:rsidRDefault="00557C19" w:rsidP="00BD40C3">
    <w:pPr>
      <w:pStyle w:val="Footer"/>
      <w:tabs>
        <w:tab w:val="clear" w:pos="4680"/>
        <w:tab w:val="clear" w:pos="9360"/>
        <w:tab w:val="left" w:pos="11095"/>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Default="00557C19"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7C19"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355CD5" w:rsidRDefault="00557C19"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55CD5">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AE7BEF" w:rsidRDefault="00557C19"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Del="00A6006C" w:rsidRDefault="00557C19"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2E6BA3" w:themeColor="accent1" w:themeShade="80"/>
          </w:tcBorders>
          <w:vAlign w:val="center"/>
        </w:tcPr>
        <w:p w:rsidR="00557C19" w:rsidRPr="00B63DB1" w:rsidRDefault="00557C19"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7C19" w:rsidRPr="00355CD5" w:rsidRDefault="00557C19"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Apêndice</w:t>
          </w:r>
        </w:p>
      </w:tc>
    </w:tr>
  </w:tbl>
  <w:p w:rsidR="00557C19" w:rsidRDefault="00557C19" w:rsidP="00BD40C3">
    <w:pPr>
      <w:pStyle w:val="Footer"/>
      <w:tabs>
        <w:tab w:val="clear" w:pos="4680"/>
        <w:tab w:val="clear" w:pos="9360"/>
        <w:tab w:val="left" w:pos="11095"/>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Pr="005C45AF" w:rsidRDefault="00557C19" w:rsidP="00355CD5">
    <w:pPr>
      <w:pStyle w:val="PURPageNumber"/>
      <w:tabs>
        <w:tab w:val="clear" w:pos="14400"/>
        <w:tab w:val="right" w:pos="12240"/>
      </w:tabs>
      <w:rPr>
        <w:sz w:val="6"/>
        <w:szCs w:val="16"/>
      </w:rPr>
    </w:pPr>
  </w:p>
  <w:p w:rsidR="00557C19" w:rsidRDefault="00557C19"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7C19"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355CD5" w:rsidRDefault="00557C19"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55CD5">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AE7BEF" w:rsidRDefault="00557C19"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Del="00A6006C" w:rsidRDefault="00557C19"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2E6BA3" w:themeColor="accent1" w:themeShade="80"/>
          </w:tcBorders>
          <w:vAlign w:val="center"/>
        </w:tcPr>
        <w:p w:rsidR="00557C19" w:rsidRPr="00B63DB1" w:rsidRDefault="00557C19"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7C19" w:rsidRPr="00355CD5" w:rsidRDefault="00557C19"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Apêndice</w:t>
          </w:r>
        </w:p>
      </w:tc>
    </w:tr>
  </w:tbl>
  <w:p w:rsidR="00557C19" w:rsidRDefault="00557C19" w:rsidP="00580F2E">
    <w:pPr>
      <w:pStyle w:val="PURPageNumber"/>
      <w:tabs>
        <w:tab w:val="clear" w:pos="14400"/>
        <w:tab w:val="right" w:pos="1224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Pr="0020626F" w:rsidRDefault="00557C19" w:rsidP="00F04120">
    <w:pPr>
      <w:pStyle w:val="PURPageNumber"/>
      <w:tabs>
        <w:tab w:val="clear" w:pos="14400"/>
        <w:tab w:val="right" w:pos="12240"/>
      </w:tabs>
    </w:pPr>
    <w:r>
      <w:tab/>
    </w:r>
  </w:p>
  <w:p w:rsidR="00557C19" w:rsidRPr="005C45AF" w:rsidRDefault="00557C19" w:rsidP="001D22B1">
    <w:pPr>
      <w:spacing w:after="0"/>
      <w:rPr>
        <w:sz w:val="6"/>
        <w:szCs w:val="16"/>
      </w:rPr>
    </w:pPr>
  </w:p>
  <w:p w:rsidR="00557C19" w:rsidRDefault="00557C19"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Pr="0020626F" w:rsidRDefault="00557C19" w:rsidP="00F04120">
    <w:pPr>
      <w:pStyle w:val="PURPageNumber"/>
      <w:tabs>
        <w:tab w:val="clear" w:pos="14400"/>
        <w:tab w:val="right" w:pos="12240"/>
      </w:tabs>
    </w:pPr>
    <w:r>
      <w:tab/>
    </w:r>
  </w:p>
  <w:p w:rsidR="00557C19" w:rsidRDefault="00557C19"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Default="00557C19">
    <w:pPr>
      <w:pStyle w:val="Footer"/>
    </w:pPr>
  </w:p>
  <w:p w:rsidR="00557C19" w:rsidRDefault="00557C19">
    <w:pPr>
      <w:pStyle w:val="Footer"/>
    </w:pPr>
  </w:p>
  <w:p w:rsidR="00557C19" w:rsidRDefault="00557C19"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Default="00557C19">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7C19" w:rsidRPr="00B63DB1" w:rsidTr="00396FAF">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7C19" w:rsidRPr="00396FAF" w:rsidRDefault="00557C19" w:rsidP="000D5951">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Introdução</w:t>
          </w:r>
        </w:p>
      </w:tc>
      <w:tc>
        <w:tcPr>
          <w:tcW w:w="190" w:type="dxa"/>
          <w:tcBorders>
            <w:left w:val="single" w:sz="4" w:space="0" w:color="2E6BA3" w:themeColor="accent1" w:themeShade="80"/>
            <w:right w:val="single" w:sz="4" w:space="0" w:color="A6A6A6" w:themeColor="background1" w:themeShade="A6"/>
          </w:tcBorders>
          <w:vAlign w:val="center"/>
        </w:tcPr>
        <w:p w:rsidR="00557C19" w:rsidRPr="00B63DB1" w:rsidRDefault="00557C19" w:rsidP="000D5951">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396FAF" w:rsidRDefault="00557C19"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557C19" w:rsidRPr="00396FAF" w:rsidRDefault="00557C19"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Del="00A6006C" w:rsidRDefault="00557C19"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Default="00557C19"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557C19" w:rsidRDefault="00557C1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Default="00557C19">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7C19" w:rsidRPr="00B63DB1" w:rsidTr="00396FAF">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7C19" w:rsidRPr="00396FAF" w:rsidRDefault="00557C19" w:rsidP="000D5951">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Introdução</w:t>
          </w:r>
        </w:p>
      </w:tc>
      <w:tc>
        <w:tcPr>
          <w:tcW w:w="190" w:type="dxa"/>
          <w:tcBorders>
            <w:left w:val="single" w:sz="4" w:space="0" w:color="2E6BA3" w:themeColor="accent1" w:themeShade="80"/>
            <w:right w:val="single" w:sz="4" w:space="0" w:color="A6A6A6" w:themeColor="background1" w:themeShade="A6"/>
          </w:tcBorders>
          <w:vAlign w:val="center"/>
        </w:tcPr>
        <w:p w:rsidR="00557C19" w:rsidRPr="00B63DB1" w:rsidRDefault="00557C19" w:rsidP="000D5951">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396FAF" w:rsidRDefault="00557C19"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557C19" w:rsidRPr="00396FAF" w:rsidRDefault="00557C19"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Del="00A6006C" w:rsidRDefault="00557C19"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Default="00557C19"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557C19" w:rsidRDefault="00557C1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Default="00557C19"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7C19" w:rsidRPr="00B63DB1" w:rsidTr="00396FAF">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396FAF" w:rsidRDefault="00557C19"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2E6BA3" w:themeColor="accent1" w:themeShade="80"/>
          </w:tcBorders>
          <w:vAlign w:val="center"/>
        </w:tcPr>
        <w:p w:rsidR="00557C19" w:rsidRPr="00396FAF" w:rsidRDefault="00557C19"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7C19" w:rsidRPr="00396FAF" w:rsidRDefault="00557C19" w:rsidP="000D5951">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Termos Universais de Licença</w:t>
          </w:r>
        </w:p>
      </w:tc>
      <w:tc>
        <w:tcPr>
          <w:tcW w:w="190" w:type="dxa"/>
          <w:tcBorders>
            <w:left w:val="single" w:sz="4" w:space="0" w:color="2E6BA3" w:themeColor="accent1" w:themeShade="80"/>
            <w:right w:val="single" w:sz="4" w:space="0" w:color="A6A6A6" w:themeColor="background1" w:themeShade="A6"/>
          </w:tcBorders>
          <w:vAlign w:val="center"/>
        </w:tcPr>
        <w:p w:rsidR="00557C19" w:rsidRPr="00396FAF" w:rsidRDefault="00557C19"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Del="00A6006C" w:rsidRDefault="00557C19"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Default="00557C19"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557C19" w:rsidRDefault="00557C19" w:rsidP="00396FAF">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Default="00557C19"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7C19" w:rsidRPr="00B63DB1" w:rsidTr="00A5040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355CD5"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AE7BEF" w:rsidRDefault="00557C19"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2E6BA3" w:themeColor="accent1" w:themeShade="80"/>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7C19" w:rsidRPr="005E0251" w:rsidRDefault="00557C19"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Por Processador</w:t>
          </w:r>
        </w:p>
      </w:tc>
      <w:tc>
        <w:tcPr>
          <w:tcW w:w="190" w:type="dxa"/>
          <w:tcBorders>
            <w:left w:val="single" w:sz="4" w:space="0" w:color="2E6BA3" w:themeColor="accent1" w:themeShade="80"/>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5E0251"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Del="00A6006C" w:rsidRDefault="00557C19"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Default="00557C1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557C19" w:rsidRDefault="00557C19" w:rsidP="00BD40C3">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Default="00557C19"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7C19" w:rsidRPr="00B63DB1" w:rsidTr="008941DE">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355CD5" w:rsidRDefault="00557C19" w:rsidP="00C25552">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C25552">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AE7BEF" w:rsidRDefault="00557C19" w:rsidP="00C25552">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2E6BA3" w:themeColor="accent1" w:themeShade="80"/>
          </w:tcBorders>
          <w:vAlign w:val="center"/>
        </w:tcPr>
        <w:p w:rsidR="00557C19" w:rsidRPr="00B63DB1" w:rsidRDefault="00557C19" w:rsidP="00C25552">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7C19" w:rsidRPr="005E0251" w:rsidRDefault="00557C19" w:rsidP="00C25552">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Por Processador</w:t>
          </w:r>
        </w:p>
      </w:tc>
      <w:tc>
        <w:tcPr>
          <w:tcW w:w="190" w:type="dxa"/>
          <w:tcBorders>
            <w:left w:val="single" w:sz="4" w:space="0" w:color="2E6BA3" w:themeColor="accent1" w:themeShade="80"/>
            <w:right w:val="single" w:sz="4" w:space="0" w:color="A6A6A6" w:themeColor="background1" w:themeShade="A6"/>
          </w:tcBorders>
          <w:vAlign w:val="center"/>
        </w:tcPr>
        <w:p w:rsidR="00557C19" w:rsidRPr="00B63DB1" w:rsidRDefault="00557C19" w:rsidP="00C25552">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9D3EB" w:themeFill="accent1"/>
          <w:vAlign w:val="center"/>
        </w:tcPr>
        <w:p w:rsidR="00557C19" w:rsidRPr="008941DE" w:rsidRDefault="00557C19" w:rsidP="00C25552">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C25552">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C25552">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Del="00A6006C" w:rsidRDefault="00557C19" w:rsidP="00C25552">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C25552">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C25552">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Default="00557C19" w:rsidP="00C25552">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557C19" w:rsidRDefault="00557C19" w:rsidP="00A50403">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Default="00557C19"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7C19" w:rsidRPr="00B63DB1" w:rsidTr="00A5040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355CD5" w:rsidRDefault="00557C19" w:rsidP="00C25552">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C25552">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AE7BEF" w:rsidRDefault="00557C19" w:rsidP="00C25552">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2E6BA3" w:themeColor="accent1" w:themeShade="80"/>
          </w:tcBorders>
          <w:vAlign w:val="center"/>
        </w:tcPr>
        <w:p w:rsidR="00557C19" w:rsidRPr="00B63DB1" w:rsidRDefault="00557C19" w:rsidP="00C25552">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7C19" w:rsidRPr="005E0251" w:rsidRDefault="00557C19" w:rsidP="00C25552">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Por Processador</w:t>
          </w:r>
        </w:p>
      </w:tc>
      <w:tc>
        <w:tcPr>
          <w:tcW w:w="190" w:type="dxa"/>
          <w:tcBorders>
            <w:left w:val="single" w:sz="4" w:space="0" w:color="2E6BA3" w:themeColor="accent1" w:themeShade="80"/>
            <w:right w:val="single" w:sz="4" w:space="0" w:color="A6A6A6" w:themeColor="background1" w:themeShade="A6"/>
          </w:tcBorders>
          <w:vAlign w:val="center"/>
        </w:tcPr>
        <w:p w:rsidR="00557C19" w:rsidRPr="00B63DB1" w:rsidRDefault="00557C19" w:rsidP="00C25552">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8941DE" w:rsidRDefault="00557C19" w:rsidP="00C25552">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C25552">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C25552">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Del="00A6006C" w:rsidRDefault="00557C19" w:rsidP="00C25552">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Pr="00B63DB1" w:rsidRDefault="00557C19" w:rsidP="00C25552">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A6A6A6" w:themeColor="background1" w:themeShade="A6"/>
          </w:tcBorders>
          <w:vAlign w:val="center"/>
        </w:tcPr>
        <w:p w:rsidR="00557C19" w:rsidRPr="00B63DB1" w:rsidRDefault="00557C19" w:rsidP="00C25552">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7C19" w:rsidRDefault="00557C19" w:rsidP="00C25552">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557C19" w:rsidRDefault="00557C19" w:rsidP="00A5040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EC6" w:rsidRDefault="00400EC6" w:rsidP="007C7D4D">
      <w:pPr>
        <w:spacing w:after="0"/>
      </w:pPr>
      <w:r>
        <w:separator/>
      </w:r>
    </w:p>
    <w:p w:rsidR="00400EC6" w:rsidRDefault="00400EC6"/>
    <w:p w:rsidR="00400EC6" w:rsidRDefault="00400EC6"/>
  </w:footnote>
  <w:footnote w:type="continuationSeparator" w:id="0">
    <w:p w:rsidR="00400EC6" w:rsidRDefault="00400EC6" w:rsidP="007C7D4D">
      <w:pPr>
        <w:spacing w:after="0"/>
      </w:pPr>
      <w:r>
        <w:continuationSeparator/>
      </w:r>
    </w:p>
    <w:p w:rsidR="00400EC6" w:rsidRDefault="00400EC6"/>
    <w:p w:rsidR="00400EC6" w:rsidRDefault="00400EC6"/>
  </w:footnote>
  <w:footnote w:type="continuationNotice" w:id="1">
    <w:p w:rsidR="00400EC6" w:rsidRDefault="00400EC6">
      <w:pPr>
        <w:spacing w:after="0"/>
      </w:pPr>
    </w:p>
    <w:p w:rsidR="00400EC6" w:rsidRDefault="00400E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Pr="00C25552" w:rsidRDefault="00557C19" w:rsidP="00944F92">
    <w:pPr>
      <w:pStyle w:val="PURRunningHeader"/>
      <w:tabs>
        <w:tab w:val="clear" w:pos="14400"/>
        <w:tab w:val="left" w:pos="7920"/>
      </w:tabs>
      <w:rPr>
        <w:lang w:val="pt-BR"/>
      </w:rPr>
    </w:pPr>
    <w:r w:rsidRPr="00C25552">
      <w:rPr>
        <w:lang w:val="pt-BR"/>
      </w:rPr>
      <w:t>Direitos de Uso de Produto de Licenciamento por Volume da Microsoft (Português do Brasil, Março de 2011)</w:t>
    </w:r>
    <w:r>
      <w:rPr>
        <w:lang w:val="pt-BR"/>
      </w:rPr>
      <w:t xml:space="preserve"> </w:t>
    </w:r>
    <w:r w:rsidRPr="00C25552">
      <w:rPr>
        <w:lang w:val="pt-BR"/>
      </w:rPr>
      <w:tab/>
    </w:r>
    <w:r w:rsidRPr="00C25552">
      <w:rPr>
        <w:lang w:val="pt-BR"/>
      </w:rPr>
      <w:tab/>
    </w:r>
    <w:r w:rsidRPr="00C25552">
      <w:rPr>
        <w:lang w:val="pt-BR"/>
      </w:rPr>
      <w:tab/>
    </w:r>
    <w:r w:rsidRPr="00C25552">
      <w:rPr>
        <w:lang w:val="pt-BR"/>
      </w:rPr>
      <w:tab/>
    </w:r>
    <w:r>
      <w:rPr>
        <w:lang w:val="pt-BR"/>
      </w:rPr>
      <w:t xml:space="preserve"> </w:t>
    </w:r>
    <w:r w:rsidR="008E1DA3" w:rsidRPr="00944F92">
      <w:rPr>
        <w:rStyle w:val="PURBlueStrongChar"/>
      </w:rPr>
      <w:fldChar w:fldCharType="begin"/>
    </w:r>
    <w:r w:rsidRPr="00C25552">
      <w:rPr>
        <w:rStyle w:val="PURBlueStrongChar"/>
        <w:lang w:val="pt-BR"/>
      </w:rPr>
      <w:instrText xml:space="preserve"> PAGE   \* MERGEFORMAT </w:instrText>
    </w:r>
    <w:r w:rsidR="008E1DA3" w:rsidRPr="00944F92">
      <w:rPr>
        <w:rStyle w:val="PURBlueStrongChar"/>
      </w:rPr>
      <w:fldChar w:fldCharType="separate"/>
    </w:r>
    <w:r w:rsidRPr="00C25552">
      <w:rPr>
        <w:rStyle w:val="PURBlueStrongChar"/>
        <w:noProof/>
        <w:lang w:val="pt-BR"/>
      </w:rPr>
      <w:t>1</w:t>
    </w:r>
    <w:r w:rsidR="008E1DA3"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Default="00400EC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8239;mso-position-horizontal:center;mso-position-horizontal-relative:margin;mso-position-vertical:center;mso-position-vertical-relative:margin" o:allowincell="f" fillcolor="#f2f2f2 [3052]" stroked="f">
          <v:fill opacity=".5"/>
          <v:textpath style="font-family:&quot;Arial&quot;;font-size:1pt" string="RASCUNH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745"/>
      <w:gridCol w:w="2271"/>
    </w:tblGrid>
    <w:tr w:rsidR="00557C19" w:rsidTr="00C25552">
      <w:tc>
        <w:tcPr>
          <w:tcW w:w="8745" w:type="dxa"/>
        </w:tcPr>
        <w:p w:rsidR="00557C19" w:rsidRPr="00C25552" w:rsidRDefault="00557C19" w:rsidP="00F15438">
          <w:pPr>
            <w:pStyle w:val="PURBody"/>
            <w:rPr>
              <w:lang w:val="pt-BR"/>
            </w:rPr>
          </w:pPr>
          <w:r w:rsidRPr="00C25552">
            <w:rPr>
              <w:lang w:val="pt-BR"/>
            </w:rPr>
            <w:t>Direitos de Uso de Produto de Licenciamento por Volume da Microsoft (Português do Brasil, Abril de 2013)</w:t>
          </w:r>
        </w:p>
      </w:tc>
      <w:tc>
        <w:tcPr>
          <w:tcW w:w="2271" w:type="dxa"/>
        </w:tcPr>
        <w:p w:rsidR="00557C19" w:rsidRDefault="00AC118B" w:rsidP="000D5951">
          <w:pPr>
            <w:pStyle w:val="PURBody"/>
            <w:jc w:val="right"/>
          </w:pPr>
          <w:r>
            <w:fldChar w:fldCharType="begin"/>
          </w:r>
          <w:r>
            <w:instrText xml:space="preserve"> PAGE \* MERGEFORMAT </w:instrText>
          </w:r>
          <w:r>
            <w:fldChar w:fldCharType="separate"/>
          </w:r>
          <w:r w:rsidR="002C2831">
            <w:rPr>
              <w:noProof/>
            </w:rPr>
            <w:t>10</w:t>
          </w:r>
          <w:r>
            <w:rPr>
              <w:noProof/>
            </w:rPr>
            <w:fldChar w:fldCharType="end"/>
          </w:r>
        </w:p>
      </w:tc>
    </w:tr>
  </w:tbl>
  <w:p w:rsidR="00557C19" w:rsidRPr="002C084A" w:rsidRDefault="00557C19" w:rsidP="00754C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5753"/>
      <w:docPartObj>
        <w:docPartGallery w:val="Page Numbers (Top of Page)"/>
        <w:docPartUnique/>
      </w:docPartObj>
    </w:sdtPr>
    <w:sdtEndPr>
      <w:rPr>
        <w:noProof/>
      </w:rPr>
    </w:sdtEndPr>
    <w:sdtContent>
      <w:p w:rsidR="00557C19" w:rsidRDefault="00AC118B">
        <w:pPr>
          <w:pStyle w:val="Header"/>
          <w:jc w:val="right"/>
        </w:pPr>
        <w:r>
          <w:fldChar w:fldCharType="begin"/>
        </w:r>
        <w:r>
          <w:instrText xml:space="preserve"> PAGE   \* MERGEFORMAT </w:instrText>
        </w:r>
        <w:r>
          <w:fldChar w:fldCharType="separate"/>
        </w:r>
        <w:r w:rsidR="002C2831">
          <w:rPr>
            <w:noProof/>
          </w:rPr>
          <w:t>1</w:t>
        </w:r>
        <w:r>
          <w:rPr>
            <w:noProof/>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Default="00400EC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8237;mso-position-horizontal:center;mso-position-horizontal-relative:margin;mso-position-vertical:center;mso-position-vertical-relative:margin" o:allowincell="f" fillcolor="#f2f2f2 [3052]" stroked="f">
          <v:fill opacity=".5"/>
          <v:textpath style="font-family:&quot;Arial&quot;;font-size:1pt" string="RASCUNHO"/>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Default="00400EC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29" o:spid="_x0000_s2055" type="#_x0000_t136" style="position:absolute;margin-left:0;margin-top:0;width:543.8pt;height:217.5pt;rotation:315;z-index:-251658238;mso-position-horizontal:center;mso-position-horizontal-relative:margin;mso-position-vertical:center;mso-position-vertical-relative:margin" o:allowincell="f" fillcolor="#f2f2f2 [3052]" stroked="f">
          <v:fill opacity=".5"/>
          <v:textpath style="font-family:&quot;Arial&quot;;font-size:1pt" string="RASCUNHO"/>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9" w:rsidRPr="00E7686A" w:rsidRDefault="00557C19">
    <w:pPr>
      <w:pStyle w:val="Header"/>
      <w:rPr>
        <w:b/>
        <w:i/>
        <w:sz w:val="16"/>
        <w:szCs w:val="16"/>
      </w:rPr>
    </w:pPr>
    <w:r>
      <w:rPr>
        <w:b/>
        <w:i/>
        <w:sz w:val="16"/>
        <w:szCs w:val="16"/>
      </w:rPr>
      <w:t>Introdução</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745"/>
      <w:gridCol w:w="2271"/>
    </w:tblGrid>
    <w:tr w:rsidR="000E3341" w:rsidTr="00212305">
      <w:tc>
        <w:tcPr>
          <w:tcW w:w="8745" w:type="dxa"/>
        </w:tcPr>
        <w:p w:rsidR="000E3341" w:rsidRPr="00C25552" w:rsidRDefault="000E3341" w:rsidP="00212305">
          <w:pPr>
            <w:pStyle w:val="PURBody"/>
            <w:rPr>
              <w:lang w:val="pt-BR"/>
            </w:rPr>
          </w:pPr>
          <w:r w:rsidRPr="00C25552">
            <w:rPr>
              <w:lang w:val="pt-BR"/>
            </w:rPr>
            <w:t>Direitos de Uso de Produto de Licenciamento por Volume da Microsoft (Português do Brasil, Abril de 2013)</w:t>
          </w:r>
        </w:p>
      </w:tc>
      <w:tc>
        <w:tcPr>
          <w:tcW w:w="2271" w:type="dxa"/>
        </w:tcPr>
        <w:p w:rsidR="000E3341" w:rsidRDefault="000E3341" w:rsidP="00212305">
          <w:pPr>
            <w:pStyle w:val="PURBody"/>
            <w:jc w:val="right"/>
          </w:pPr>
          <w:r>
            <w:fldChar w:fldCharType="begin"/>
          </w:r>
          <w:r>
            <w:instrText xml:space="preserve"> PAGE \* MERGEFORMAT </w:instrText>
          </w:r>
          <w:r>
            <w:fldChar w:fldCharType="separate"/>
          </w:r>
          <w:r w:rsidR="002C2831">
            <w:rPr>
              <w:noProof/>
            </w:rPr>
            <w:t>66</w:t>
          </w:r>
          <w:r>
            <w:rPr>
              <w:noProof/>
            </w:rPr>
            <w:fldChar w:fldCharType="end"/>
          </w:r>
        </w:p>
      </w:tc>
    </w:tr>
  </w:tbl>
  <w:p w:rsidR="00557C19" w:rsidRDefault="00557C1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650" w:rsidRDefault="000376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366BA"/>
    <w:multiLevelType w:val="multilevel"/>
    <w:tmpl w:val="67B05E5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E514ED"/>
    <w:multiLevelType w:val="multilevel"/>
    <w:tmpl w:val="AC0E069A"/>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color w:val="auto"/>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5">
    <w:nsid w:val="6B2C4D22"/>
    <w:multiLevelType w:val="hybridMultilevel"/>
    <w:tmpl w:val="3B78D4A8"/>
    <w:lvl w:ilvl="0" w:tplc="D902DDBC">
      <w:start w:val="1"/>
      <w:numFmt w:val="bullet"/>
      <w:lvlText w:val=""/>
      <w:lvlJc w:val="left"/>
      <w:pPr>
        <w:ind w:left="720" w:hanging="360"/>
      </w:pPr>
      <w:rPr>
        <w:rFonts w:ascii="Webdings" w:hAnsi="Webdings" w:hint="default"/>
        <w:b w:val="0"/>
        <w:i w:val="0"/>
        <w:color w:val="FF6600"/>
        <w:sz w:val="24"/>
      </w:rPr>
    </w:lvl>
    <w:lvl w:ilvl="1" w:tplc="CD9C7FFC">
      <w:start w:val="1"/>
      <w:numFmt w:val="decimal"/>
      <w:lvlText w:val="%2."/>
      <w:lvlJc w:val="left"/>
      <w:pPr>
        <w:tabs>
          <w:tab w:val="num" w:pos="1440"/>
        </w:tabs>
        <w:ind w:left="1440" w:hanging="360"/>
      </w:pPr>
      <w:rPr>
        <w:b/>
        <w:bCs/>
        <w:color w:val="auto"/>
        <w:sz w:val="18"/>
        <w:szCs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45001E6"/>
    <w:multiLevelType w:val="hybridMultilevel"/>
    <w:tmpl w:val="FD7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4"/>
  </w:num>
  <w:num w:numId="2">
    <w:abstractNumId w:val="4"/>
  </w:num>
  <w:num w:numId="3">
    <w:abstractNumId w:val="11"/>
  </w:num>
  <w:num w:numId="4">
    <w:abstractNumId w:val="27"/>
  </w:num>
  <w:num w:numId="5">
    <w:abstractNumId w:val="22"/>
  </w:num>
  <w:num w:numId="6">
    <w:abstractNumId w:val="2"/>
  </w:num>
  <w:num w:numId="7">
    <w:abstractNumId w:val="12"/>
  </w:num>
  <w:num w:numId="8">
    <w:abstractNumId w:val="21"/>
  </w:num>
  <w:num w:numId="9">
    <w:abstractNumId w:val="7"/>
  </w:num>
  <w:num w:numId="10">
    <w:abstractNumId w:val="9"/>
  </w:num>
  <w:num w:numId="11">
    <w:abstractNumId w:val="18"/>
  </w:num>
  <w:num w:numId="12">
    <w:abstractNumId w:val="10"/>
  </w:num>
  <w:num w:numId="13">
    <w:abstractNumId w:val="19"/>
  </w:num>
  <w:num w:numId="14">
    <w:abstractNumId w:val="3"/>
  </w:num>
  <w:num w:numId="15">
    <w:abstractNumId w:val="17"/>
  </w:num>
  <w:num w:numId="16">
    <w:abstractNumId w:val="26"/>
  </w:num>
  <w:num w:numId="17">
    <w:abstractNumId w:val="23"/>
  </w:num>
  <w:num w:numId="18">
    <w:abstractNumId w:val="20"/>
  </w:num>
  <w:num w:numId="19">
    <w:abstractNumId w:val="13"/>
  </w:num>
  <w:num w:numId="20">
    <w:abstractNumId w:val="0"/>
  </w:num>
  <w:num w:numId="21">
    <w:abstractNumId w:val="8"/>
  </w:num>
  <w:num w:numId="22">
    <w:abstractNumId w:val="5"/>
  </w:num>
  <w:num w:numId="23">
    <w:abstractNumId w:val="16"/>
  </w:num>
  <w:num w:numId="24">
    <w:abstractNumId w:val="25"/>
  </w:num>
  <w:num w:numId="25">
    <w:abstractNumId w:val="14"/>
  </w:num>
  <w:num w:numId="26">
    <w:abstractNumId w:val="15"/>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1"/>
  </w:num>
  <w:num w:numId="39">
    <w:abstractNumId w:val="6"/>
  </w:num>
  <w:num w:numId="40">
    <w:abstractNumId w:val="24"/>
  </w:num>
  <w:num w:numId="41">
    <w:abstractNumId w:val="24"/>
  </w:num>
  <w:num w:numId="42">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Full" w:cryptAlgorithmClass="hash" w:cryptAlgorithmType="typeAny" w:cryptAlgorithmSid="4" w:cryptSpinCount="100000" w:hash="y2mNr9CNRBFRVeZA9Yij0Jb1T4E=" w:salt="kheQPON7bb/77zGY9ipdcw=="/>
  <w:defaultTabStop w:val="720"/>
  <w:hyphenationZone w:val="425"/>
  <w:drawingGridHorizontalSpacing w:val="100"/>
  <w:displayHorizontalDrawingGridEvery w:val="2"/>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1FF2"/>
    <w:rsid w:val="00002431"/>
    <w:rsid w:val="0000288A"/>
    <w:rsid w:val="0000299C"/>
    <w:rsid w:val="000037D6"/>
    <w:rsid w:val="000043B5"/>
    <w:rsid w:val="000059FF"/>
    <w:rsid w:val="00005D4E"/>
    <w:rsid w:val="0000630C"/>
    <w:rsid w:val="00006790"/>
    <w:rsid w:val="000073A8"/>
    <w:rsid w:val="00007C9E"/>
    <w:rsid w:val="00010C2F"/>
    <w:rsid w:val="00010E80"/>
    <w:rsid w:val="0001181C"/>
    <w:rsid w:val="000124DA"/>
    <w:rsid w:val="000135C4"/>
    <w:rsid w:val="000143CD"/>
    <w:rsid w:val="0001520D"/>
    <w:rsid w:val="000157D4"/>
    <w:rsid w:val="00016550"/>
    <w:rsid w:val="0002052D"/>
    <w:rsid w:val="0002114C"/>
    <w:rsid w:val="0002167B"/>
    <w:rsid w:val="000245B9"/>
    <w:rsid w:val="0002466A"/>
    <w:rsid w:val="00025058"/>
    <w:rsid w:val="00025AD8"/>
    <w:rsid w:val="00025B23"/>
    <w:rsid w:val="0002658D"/>
    <w:rsid w:val="00026601"/>
    <w:rsid w:val="00027D8E"/>
    <w:rsid w:val="00027E61"/>
    <w:rsid w:val="00027F48"/>
    <w:rsid w:val="0003012B"/>
    <w:rsid w:val="00030141"/>
    <w:rsid w:val="00030BB0"/>
    <w:rsid w:val="000323C4"/>
    <w:rsid w:val="0003448F"/>
    <w:rsid w:val="00034A39"/>
    <w:rsid w:val="000351E1"/>
    <w:rsid w:val="000361A6"/>
    <w:rsid w:val="0003633E"/>
    <w:rsid w:val="00037650"/>
    <w:rsid w:val="000378FD"/>
    <w:rsid w:val="00037D51"/>
    <w:rsid w:val="00040699"/>
    <w:rsid w:val="000412E1"/>
    <w:rsid w:val="00041406"/>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2DC5"/>
    <w:rsid w:val="00053AE1"/>
    <w:rsid w:val="00053B45"/>
    <w:rsid w:val="000551C8"/>
    <w:rsid w:val="000562A3"/>
    <w:rsid w:val="00057196"/>
    <w:rsid w:val="00057364"/>
    <w:rsid w:val="000579A6"/>
    <w:rsid w:val="00057AFD"/>
    <w:rsid w:val="00057E49"/>
    <w:rsid w:val="0006002A"/>
    <w:rsid w:val="0006087D"/>
    <w:rsid w:val="000612D7"/>
    <w:rsid w:val="000613C2"/>
    <w:rsid w:val="0006390A"/>
    <w:rsid w:val="00063C07"/>
    <w:rsid w:val="00063C1C"/>
    <w:rsid w:val="0006440F"/>
    <w:rsid w:val="00065341"/>
    <w:rsid w:val="0006656D"/>
    <w:rsid w:val="0006786F"/>
    <w:rsid w:val="00070E35"/>
    <w:rsid w:val="000713FC"/>
    <w:rsid w:val="00071717"/>
    <w:rsid w:val="00071E61"/>
    <w:rsid w:val="0007277A"/>
    <w:rsid w:val="000738BA"/>
    <w:rsid w:val="00073ADD"/>
    <w:rsid w:val="00074671"/>
    <w:rsid w:val="00074ACE"/>
    <w:rsid w:val="0007558E"/>
    <w:rsid w:val="000756CB"/>
    <w:rsid w:val="000757BB"/>
    <w:rsid w:val="00075BE6"/>
    <w:rsid w:val="00077167"/>
    <w:rsid w:val="000774D7"/>
    <w:rsid w:val="000779E6"/>
    <w:rsid w:val="0008051C"/>
    <w:rsid w:val="000814E1"/>
    <w:rsid w:val="00082030"/>
    <w:rsid w:val="0008374B"/>
    <w:rsid w:val="000839D0"/>
    <w:rsid w:val="000848CA"/>
    <w:rsid w:val="00085B72"/>
    <w:rsid w:val="00086038"/>
    <w:rsid w:val="000864B9"/>
    <w:rsid w:val="00086F1A"/>
    <w:rsid w:val="00087B3F"/>
    <w:rsid w:val="00087DB1"/>
    <w:rsid w:val="00087F39"/>
    <w:rsid w:val="0009114F"/>
    <w:rsid w:val="000914BD"/>
    <w:rsid w:val="00091B14"/>
    <w:rsid w:val="000921F3"/>
    <w:rsid w:val="00092EF7"/>
    <w:rsid w:val="00093C41"/>
    <w:rsid w:val="00094034"/>
    <w:rsid w:val="000942D7"/>
    <w:rsid w:val="000944DC"/>
    <w:rsid w:val="00094C51"/>
    <w:rsid w:val="00094CB3"/>
    <w:rsid w:val="00094D64"/>
    <w:rsid w:val="00095E69"/>
    <w:rsid w:val="00095FD5"/>
    <w:rsid w:val="00096298"/>
    <w:rsid w:val="000972CC"/>
    <w:rsid w:val="000A146C"/>
    <w:rsid w:val="000A3567"/>
    <w:rsid w:val="000A37CE"/>
    <w:rsid w:val="000A43D4"/>
    <w:rsid w:val="000A44E5"/>
    <w:rsid w:val="000A5043"/>
    <w:rsid w:val="000A570B"/>
    <w:rsid w:val="000A64E5"/>
    <w:rsid w:val="000A69A8"/>
    <w:rsid w:val="000A6D18"/>
    <w:rsid w:val="000A7AC5"/>
    <w:rsid w:val="000B0747"/>
    <w:rsid w:val="000B13E0"/>
    <w:rsid w:val="000B1A02"/>
    <w:rsid w:val="000B2C16"/>
    <w:rsid w:val="000B304F"/>
    <w:rsid w:val="000B5273"/>
    <w:rsid w:val="000B5E87"/>
    <w:rsid w:val="000B63DE"/>
    <w:rsid w:val="000B6567"/>
    <w:rsid w:val="000B70AF"/>
    <w:rsid w:val="000B7B3F"/>
    <w:rsid w:val="000C0F33"/>
    <w:rsid w:val="000C1827"/>
    <w:rsid w:val="000C3222"/>
    <w:rsid w:val="000C3BCB"/>
    <w:rsid w:val="000C3DFD"/>
    <w:rsid w:val="000C4BC1"/>
    <w:rsid w:val="000C5432"/>
    <w:rsid w:val="000C5754"/>
    <w:rsid w:val="000C75D7"/>
    <w:rsid w:val="000D0919"/>
    <w:rsid w:val="000D1D3E"/>
    <w:rsid w:val="000D21C9"/>
    <w:rsid w:val="000D34BE"/>
    <w:rsid w:val="000D3BC9"/>
    <w:rsid w:val="000D3C19"/>
    <w:rsid w:val="000D5951"/>
    <w:rsid w:val="000E015F"/>
    <w:rsid w:val="000E0927"/>
    <w:rsid w:val="000E1290"/>
    <w:rsid w:val="000E1AED"/>
    <w:rsid w:val="000E249E"/>
    <w:rsid w:val="000E2E26"/>
    <w:rsid w:val="000E3341"/>
    <w:rsid w:val="000E4F88"/>
    <w:rsid w:val="000E5C28"/>
    <w:rsid w:val="000E6991"/>
    <w:rsid w:val="000E69C4"/>
    <w:rsid w:val="000E69F5"/>
    <w:rsid w:val="000E7AD0"/>
    <w:rsid w:val="000F0E3C"/>
    <w:rsid w:val="000F1633"/>
    <w:rsid w:val="000F2535"/>
    <w:rsid w:val="000F30C8"/>
    <w:rsid w:val="000F3C74"/>
    <w:rsid w:val="000F41BE"/>
    <w:rsid w:val="000F52FF"/>
    <w:rsid w:val="000F540A"/>
    <w:rsid w:val="000F55A1"/>
    <w:rsid w:val="000F6353"/>
    <w:rsid w:val="000F6807"/>
    <w:rsid w:val="000F6C7A"/>
    <w:rsid w:val="000F7751"/>
    <w:rsid w:val="00100CA4"/>
    <w:rsid w:val="00101D85"/>
    <w:rsid w:val="0010427C"/>
    <w:rsid w:val="00104535"/>
    <w:rsid w:val="00104E0D"/>
    <w:rsid w:val="00105CE3"/>
    <w:rsid w:val="00106532"/>
    <w:rsid w:val="001109B1"/>
    <w:rsid w:val="001110AC"/>
    <w:rsid w:val="00113B9E"/>
    <w:rsid w:val="00113E08"/>
    <w:rsid w:val="001141D2"/>
    <w:rsid w:val="001150A6"/>
    <w:rsid w:val="001150D7"/>
    <w:rsid w:val="00116253"/>
    <w:rsid w:val="001166B8"/>
    <w:rsid w:val="00117141"/>
    <w:rsid w:val="00117E16"/>
    <w:rsid w:val="00120392"/>
    <w:rsid w:val="0012091E"/>
    <w:rsid w:val="0012093E"/>
    <w:rsid w:val="00121C07"/>
    <w:rsid w:val="00122C13"/>
    <w:rsid w:val="001234F2"/>
    <w:rsid w:val="00123701"/>
    <w:rsid w:val="00125A1D"/>
    <w:rsid w:val="001261DC"/>
    <w:rsid w:val="00131010"/>
    <w:rsid w:val="001333B5"/>
    <w:rsid w:val="00135611"/>
    <w:rsid w:val="00135995"/>
    <w:rsid w:val="00135EB5"/>
    <w:rsid w:val="00136359"/>
    <w:rsid w:val="00136C32"/>
    <w:rsid w:val="001371F7"/>
    <w:rsid w:val="00140ADD"/>
    <w:rsid w:val="00140D89"/>
    <w:rsid w:val="001427A0"/>
    <w:rsid w:val="00142BF0"/>
    <w:rsid w:val="001434A5"/>
    <w:rsid w:val="00143E96"/>
    <w:rsid w:val="001440A6"/>
    <w:rsid w:val="00145A17"/>
    <w:rsid w:val="00146ACD"/>
    <w:rsid w:val="00146B5B"/>
    <w:rsid w:val="00146E91"/>
    <w:rsid w:val="00146E9C"/>
    <w:rsid w:val="00150A14"/>
    <w:rsid w:val="00151334"/>
    <w:rsid w:val="0015137D"/>
    <w:rsid w:val="0015145F"/>
    <w:rsid w:val="00152647"/>
    <w:rsid w:val="001543D1"/>
    <w:rsid w:val="00154D46"/>
    <w:rsid w:val="00155175"/>
    <w:rsid w:val="00156D47"/>
    <w:rsid w:val="00156FC7"/>
    <w:rsid w:val="00157A12"/>
    <w:rsid w:val="00160EFF"/>
    <w:rsid w:val="001614B3"/>
    <w:rsid w:val="001616F8"/>
    <w:rsid w:val="00162F40"/>
    <w:rsid w:val="001638EB"/>
    <w:rsid w:val="00164773"/>
    <w:rsid w:val="0016653A"/>
    <w:rsid w:val="001672C8"/>
    <w:rsid w:val="00167987"/>
    <w:rsid w:val="0017087E"/>
    <w:rsid w:val="00170E0B"/>
    <w:rsid w:val="0017176B"/>
    <w:rsid w:val="00171A1D"/>
    <w:rsid w:val="00171C7A"/>
    <w:rsid w:val="00172391"/>
    <w:rsid w:val="00172882"/>
    <w:rsid w:val="00172CBD"/>
    <w:rsid w:val="00173766"/>
    <w:rsid w:val="0017440D"/>
    <w:rsid w:val="001751F1"/>
    <w:rsid w:val="00175CF4"/>
    <w:rsid w:val="00176363"/>
    <w:rsid w:val="00177195"/>
    <w:rsid w:val="001805B6"/>
    <w:rsid w:val="00180B14"/>
    <w:rsid w:val="0018190E"/>
    <w:rsid w:val="00181C48"/>
    <w:rsid w:val="001824C6"/>
    <w:rsid w:val="001833CD"/>
    <w:rsid w:val="00183B1B"/>
    <w:rsid w:val="00183EFF"/>
    <w:rsid w:val="00184596"/>
    <w:rsid w:val="001852EE"/>
    <w:rsid w:val="00185554"/>
    <w:rsid w:val="00186C60"/>
    <w:rsid w:val="00190869"/>
    <w:rsid w:val="001908FD"/>
    <w:rsid w:val="00191E26"/>
    <w:rsid w:val="001926C3"/>
    <w:rsid w:val="00193938"/>
    <w:rsid w:val="0019414B"/>
    <w:rsid w:val="001945BE"/>
    <w:rsid w:val="00194607"/>
    <w:rsid w:val="00195F8F"/>
    <w:rsid w:val="001963B3"/>
    <w:rsid w:val="001964EC"/>
    <w:rsid w:val="001A05AC"/>
    <w:rsid w:val="001A0924"/>
    <w:rsid w:val="001A109E"/>
    <w:rsid w:val="001A16FE"/>
    <w:rsid w:val="001A172C"/>
    <w:rsid w:val="001A228C"/>
    <w:rsid w:val="001A2B30"/>
    <w:rsid w:val="001A4C47"/>
    <w:rsid w:val="001A5432"/>
    <w:rsid w:val="001A74EF"/>
    <w:rsid w:val="001A7522"/>
    <w:rsid w:val="001B0162"/>
    <w:rsid w:val="001B29F8"/>
    <w:rsid w:val="001B2E39"/>
    <w:rsid w:val="001B33DD"/>
    <w:rsid w:val="001B367E"/>
    <w:rsid w:val="001B3D8B"/>
    <w:rsid w:val="001B404B"/>
    <w:rsid w:val="001B4C30"/>
    <w:rsid w:val="001B5F89"/>
    <w:rsid w:val="001B63A2"/>
    <w:rsid w:val="001B63D1"/>
    <w:rsid w:val="001B64E2"/>
    <w:rsid w:val="001B69F7"/>
    <w:rsid w:val="001B7C6A"/>
    <w:rsid w:val="001B7DE8"/>
    <w:rsid w:val="001C00A4"/>
    <w:rsid w:val="001C0823"/>
    <w:rsid w:val="001C0C70"/>
    <w:rsid w:val="001C1352"/>
    <w:rsid w:val="001C183A"/>
    <w:rsid w:val="001C1CDB"/>
    <w:rsid w:val="001C2590"/>
    <w:rsid w:val="001C2893"/>
    <w:rsid w:val="001C315C"/>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1FF"/>
    <w:rsid w:val="001D560E"/>
    <w:rsid w:val="001D5731"/>
    <w:rsid w:val="001D5CEA"/>
    <w:rsid w:val="001D6198"/>
    <w:rsid w:val="001D701D"/>
    <w:rsid w:val="001D7180"/>
    <w:rsid w:val="001E0B83"/>
    <w:rsid w:val="001E2403"/>
    <w:rsid w:val="001E2545"/>
    <w:rsid w:val="001E2AED"/>
    <w:rsid w:val="001E3040"/>
    <w:rsid w:val="001E309D"/>
    <w:rsid w:val="001E310D"/>
    <w:rsid w:val="001E3992"/>
    <w:rsid w:val="001E50F3"/>
    <w:rsid w:val="001E5943"/>
    <w:rsid w:val="001E5D1B"/>
    <w:rsid w:val="001E6168"/>
    <w:rsid w:val="001E62A1"/>
    <w:rsid w:val="001E71DB"/>
    <w:rsid w:val="001E71E0"/>
    <w:rsid w:val="001F0EC7"/>
    <w:rsid w:val="001F12C2"/>
    <w:rsid w:val="001F1783"/>
    <w:rsid w:val="001F1E53"/>
    <w:rsid w:val="001F2BF4"/>
    <w:rsid w:val="001F2F34"/>
    <w:rsid w:val="001F310E"/>
    <w:rsid w:val="001F349F"/>
    <w:rsid w:val="001F3566"/>
    <w:rsid w:val="001F46D6"/>
    <w:rsid w:val="001F4868"/>
    <w:rsid w:val="001F54E1"/>
    <w:rsid w:val="001F6A8F"/>
    <w:rsid w:val="001F6F73"/>
    <w:rsid w:val="001F7A72"/>
    <w:rsid w:val="001F7A9F"/>
    <w:rsid w:val="00200A17"/>
    <w:rsid w:val="002014E5"/>
    <w:rsid w:val="00203EBE"/>
    <w:rsid w:val="00204773"/>
    <w:rsid w:val="00204C4C"/>
    <w:rsid w:val="00204C7F"/>
    <w:rsid w:val="00204D3D"/>
    <w:rsid w:val="002059F3"/>
    <w:rsid w:val="00205E5A"/>
    <w:rsid w:val="00205F09"/>
    <w:rsid w:val="0020626F"/>
    <w:rsid w:val="00206BD2"/>
    <w:rsid w:val="0020720E"/>
    <w:rsid w:val="00210C66"/>
    <w:rsid w:val="00211200"/>
    <w:rsid w:val="00211396"/>
    <w:rsid w:val="00211544"/>
    <w:rsid w:val="002122DC"/>
    <w:rsid w:val="00213018"/>
    <w:rsid w:val="002133EE"/>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3AF"/>
    <w:rsid w:val="002244D0"/>
    <w:rsid w:val="00226649"/>
    <w:rsid w:val="002304BA"/>
    <w:rsid w:val="00230F33"/>
    <w:rsid w:val="00231176"/>
    <w:rsid w:val="00231FAC"/>
    <w:rsid w:val="00232805"/>
    <w:rsid w:val="00232A46"/>
    <w:rsid w:val="002334EE"/>
    <w:rsid w:val="00234924"/>
    <w:rsid w:val="0023512D"/>
    <w:rsid w:val="002351F3"/>
    <w:rsid w:val="002369DD"/>
    <w:rsid w:val="00236F9E"/>
    <w:rsid w:val="00237C8C"/>
    <w:rsid w:val="00240496"/>
    <w:rsid w:val="002405A2"/>
    <w:rsid w:val="002448BE"/>
    <w:rsid w:val="00244E6C"/>
    <w:rsid w:val="002450C1"/>
    <w:rsid w:val="0024603C"/>
    <w:rsid w:val="00246713"/>
    <w:rsid w:val="00247537"/>
    <w:rsid w:val="00250182"/>
    <w:rsid w:val="002507FF"/>
    <w:rsid w:val="002511D9"/>
    <w:rsid w:val="00251258"/>
    <w:rsid w:val="00252A38"/>
    <w:rsid w:val="00252DC2"/>
    <w:rsid w:val="00255568"/>
    <w:rsid w:val="00256614"/>
    <w:rsid w:val="00256DA0"/>
    <w:rsid w:val="002571F8"/>
    <w:rsid w:val="00257339"/>
    <w:rsid w:val="0026094B"/>
    <w:rsid w:val="00260F51"/>
    <w:rsid w:val="002614FB"/>
    <w:rsid w:val="0026184E"/>
    <w:rsid w:val="00261B25"/>
    <w:rsid w:val="00261D2D"/>
    <w:rsid w:val="002624E4"/>
    <w:rsid w:val="0026368F"/>
    <w:rsid w:val="00263DB1"/>
    <w:rsid w:val="00263F47"/>
    <w:rsid w:val="002640D6"/>
    <w:rsid w:val="0026543B"/>
    <w:rsid w:val="002662F9"/>
    <w:rsid w:val="00266BFE"/>
    <w:rsid w:val="00270659"/>
    <w:rsid w:val="00270C7F"/>
    <w:rsid w:val="00270D51"/>
    <w:rsid w:val="0027139E"/>
    <w:rsid w:val="002718A4"/>
    <w:rsid w:val="00272CD1"/>
    <w:rsid w:val="002733A7"/>
    <w:rsid w:val="00273D2F"/>
    <w:rsid w:val="00275903"/>
    <w:rsid w:val="00276065"/>
    <w:rsid w:val="002760D0"/>
    <w:rsid w:val="00276809"/>
    <w:rsid w:val="00276D5F"/>
    <w:rsid w:val="0027720B"/>
    <w:rsid w:val="00280B5A"/>
    <w:rsid w:val="00282633"/>
    <w:rsid w:val="002831C7"/>
    <w:rsid w:val="00283720"/>
    <w:rsid w:val="00283B8E"/>
    <w:rsid w:val="002844DC"/>
    <w:rsid w:val="00284BB7"/>
    <w:rsid w:val="00284E2C"/>
    <w:rsid w:val="00284FC8"/>
    <w:rsid w:val="00285A11"/>
    <w:rsid w:val="00285C2E"/>
    <w:rsid w:val="00285E90"/>
    <w:rsid w:val="0028715A"/>
    <w:rsid w:val="0028729A"/>
    <w:rsid w:val="00287658"/>
    <w:rsid w:val="002876CB"/>
    <w:rsid w:val="00287750"/>
    <w:rsid w:val="00292345"/>
    <w:rsid w:val="00293BD8"/>
    <w:rsid w:val="00294428"/>
    <w:rsid w:val="00295BFA"/>
    <w:rsid w:val="00295FE5"/>
    <w:rsid w:val="002A13D4"/>
    <w:rsid w:val="002A177B"/>
    <w:rsid w:val="002A18C6"/>
    <w:rsid w:val="002A504C"/>
    <w:rsid w:val="002A557F"/>
    <w:rsid w:val="002A7D59"/>
    <w:rsid w:val="002B0F6B"/>
    <w:rsid w:val="002B1453"/>
    <w:rsid w:val="002B20C0"/>
    <w:rsid w:val="002B2257"/>
    <w:rsid w:val="002B37E0"/>
    <w:rsid w:val="002B480C"/>
    <w:rsid w:val="002B550E"/>
    <w:rsid w:val="002B553F"/>
    <w:rsid w:val="002B5624"/>
    <w:rsid w:val="002B5C4F"/>
    <w:rsid w:val="002B5D15"/>
    <w:rsid w:val="002B5EF3"/>
    <w:rsid w:val="002B74D3"/>
    <w:rsid w:val="002C084A"/>
    <w:rsid w:val="002C0C65"/>
    <w:rsid w:val="002C13FC"/>
    <w:rsid w:val="002C2831"/>
    <w:rsid w:val="002C29A8"/>
    <w:rsid w:val="002C3BC9"/>
    <w:rsid w:val="002C4A0C"/>
    <w:rsid w:val="002C4D72"/>
    <w:rsid w:val="002C5861"/>
    <w:rsid w:val="002C599E"/>
    <w:rsid w:val="002C5D48"/>
    <w:rsid w:val="002C6201"/>
    <w:rsid w:val="002C6CD9"/>
    <w:rsid w:val="002C740A"/>
    <w:rsid w:val="002C74CE"/>
    <w:rsid w:val="002C7A83"/>
    <w:rsid w:val="002D0ED6"/>
    <w:rsid w:val="002D1613"/>
    <w:rsid w:val="002D1A0A"/>
    <w:rsid w:val="002D1E1D"/>
    <w:rsid w:val="002D1FC0"/>
    <w:rsid w:val="002D24A0"/>
    <w:rsid w:val="002D302E"/>
    <w:rsid w:val="002D349F"/>
    <w:rsid w:val="002D3DAF"/>
    <w:rsid w:val="002D4CD4"/>
    <w:rsid w:val="002D5773"/>
    <w:rsid w:val="002D57EA"/>
    <w:rsid w:val="002D5950"/>
    <w:rsid w:val="002D5ACB"/>
    <w:rsid w:val="002E00D5"/>
    <w:rsid w:val="002E1437"/>
    <w:rsid w:val="002E1A5C"/>
    <w:rsid w:val="002E26E5"/>
    <w:rsid w:val="002E2D76"/>
    <w:rsid w:val="002E31B9"/>
    <w:rsid w:val="002E330A"/>
    <w:rsid w:val="002E3320"/>
    <w:rsid w:val="002E4260"/>
    <w:rsid w:val="002E4EC5"/>
    <w:rsid w:val="002E5441"/>
    <w:rsid w:val="002E5652"/>
    <w:rsid w:val="002E6C42"/>
    <w:rsid w:val="002F096C"/>
    <w:rsid w:val="002F0F74"/>
    <w:rsid w:val="002F1C7A"/>
    <w:rsid w:val="002F234C"/>
    <w:rsid w:val="002F2B8F"/>
    <w:rsid w:val="002F3CC5"/>
    <w:rsid w:val="002F41BB"/>
    <w:rsid w:val="002F435F"/>
    <w:rsid w:val="002F7552"/>
    <w:rsid w:val="002F77A7"/>
    <w:rsid w:val="002F7816"/>
    <w:rsid w:val="003005FA"/>
    <w:rsid w:val="00301121"/>
    <w:rsid w:val="00301263"/>
    <w:rsid w:val="00301D35"/>
    <w:rsid w:val="003025FD"/>
    <w:rsid w:val="00303CD3"/>
    <w:rsid w:val="00304678"/>
    <w:rsid w:val="00305613"/>
    <w:rsid w:val="00305C42"/>
    <w:rsid w:val="00305FC0"/>
    <w:rsid w:val="00307D0B"/>
    <w:rsid w:val="0031183C"/>
    <w:rsid w:val="00312579"/>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788"/>
    <w:rsid w:val="00320F86"/>
    <w:rsid w:val="003213E0"/>
    <w:rsid w:val="00323DC2"/>
    <w:rsid w:val="0032446B"/>
    <w:rsid w:val="0032490E"/>
    <w:rsid w:val="00324BC7"/>
    <w:rsid w:val="00324DFD"/>
    <w:rsid w:val="0032504D"/>
    <w:rsid w:val="00325534"/>
    <w:rsid w:val="003262B9"/>
    <w:rsid w:val="003263CE"/>
    <w:rsid w:val="00327D97"/>
    <w:rsid w:val="003305A4"/>
    <w:rsid w:val="00330C52"/>
    <w:rsid w:val="00330D67"/>
    <w:rsid w:val="00331D75"/>
    <w:rsid w:val="003324BD"/>
    <w:rsid w:val="00334083"/>
    <w:rsid w:val="00334ACB"/>
    <w:rsid w:val="00334C5B"/>
    <w:rsid w:val="00337008"/>
    <w:rsid w:val="00340473"/>
    <w:rsid w:val="00340969"/>
    <w:rsid w:val="00341200"/>
    <w:rsid w:val="00342466"/>
    <w:rsid w:val="003425ED"/>
    <w:rsid w:val="003434E8"/>
    <w:rsid w:val="003439E1"/>
    <w:rsid w:val="00345FD5"/>
    <w:rsid w:val="00347932"/>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CC9"/>
    <w:rsid w:val="00360DD8"/>
    <w:rsid w:val="00360F3D"/>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6E49"/>
    <w:rsid w:val="00367598"/>
    <w:rsid w:val="003708FB"/>
    <w:rsid w:val="00370DF8"/>
    <w:rsid w:val="003717C2"/>
    <w:rsid w:val="00371C84"/>
    <w:rsid w:val="00372326"/>
    <w:rsid w:val="00372624"/>
    <w:rsid w:val="0037295F"/>
    <w:rsid w:val="00372BFC"/>
    <w:rsid w:val="0037386C"/>
    <w:rsid w:val="003744F8"/>
    <w:rsid w:val="00374515"/>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6C6E"/>
    <w:rsid w:val="003876F0"/>
    <w:rsid w:val="00391025"/>
    <w:rsid w:val="0039140A"/>
    <w:rsid w:val="00391629"/>
    <w:rsid w:val="003930E2"/>
    <w:rsid w:val="003939AC"/>
    <w:rsid w:val="003939C1"/>
    <w:rsid w:val="00393FB8"/>
    <w:rsid w:val="003954D5"/>
    <w:rsid w:val="00396D3A"/>
    <w:rsid w:val="00396FAF"/>
    <w:rsid w:val="00397469"/>
    <w:rsid w:val="003A212A"/>
    <w:rsid w:val="003A215A"/>
    <w:rsid w:val="003A23DF"/>
    <w:rsid w:val="003A27AD"/>
    <w:rsid w:val="003A2B09"/>
    <w:rsid w:val="003A3E2F"/>
    <w:rsid w:val="003A4439"/>
    <w:rsid w:val="003A44AE"/>
    <w:rsid w:val="003A525E"/>
    <w:rsid w:val="003A70BF"/>
    <w:rsid w:val="003A7958"/>
    <w:rsid w:val="003B0291"/>
    <w:rsid w:val="003B02EE"/>
    <w:rsid w:val="003B07CE"/>
    <w:rsid w:val="003B120F"/>
    <w:rsid w:val="003B1260"/>
    <w:rsid w:val="003B1270"/>
    <w:rsid w:val="003B14B2"/>
    <w:rsid w:val="003B16D8"/>
    <w:rsid w:val="003B1A74"/>
    <w:rsid w:val="003B1DC5"/>
    <w:rsid w:val="003B35C2"/>
    <w:rsid w:val="003B35F6"/>
    <w:rsid w:val="003B401E"/>
    <w:rsid w:val="003B61E4"/>
    <w:rsid w:val="003B634B"/>
    <w:rsid w:val="003B6DF5"/>
    <w:rsid w:val="003B7830"/>
    <w:rsid w:val="003C1696"/>
    <w:rsid w:val="003C1827"/>
    <w:rsid w:val="003C185C"/>
    <w:rsid w:val="003C234D"/>
    <w:rsid w:val="003C2E7F"/>
    <w:rsid w:val="003C5131"/>
    <w:rsid w:val="003C5452"/>
    <w:rsid w:val="003C5969"/>
    <w:rsid w:val="003C5F35"/>
    <w:rsid w:val="003C767E"/>
    <w:rsid w:val="003C7D08"/>
    <w:rsid w:val="003C7D0C"/>
    <w:rsid w:val="003D0466"/>
    <w:rsid w:val="003D0853"/>
    <w:rsid w:val="003D2E2C"/>
    <w:rsid w:val="003D3E7F"/>
    <w:rsid w:val="003D4105"/>
    <w:rsid w:val="003D4641"/>
    <w:rsid w:val="003D4C90"/>
    <w:rsid w:val="003D65F0"/>
    <w:rsid w:val="003D6CDA"/>
    <w:rsid w:val="003D7765"/>
    <w:rsid w:val="003D7B1A"/>
    <w:rsid w:val="003D7B98"/>
    <w:rsid w:val="003E11A8"/>
    <w:rsid w:val="003E1F7E"/>
    <w:rsid w:val="003E2AD6"/>
    <w:rsid w:val="003E44D2"/>
    <w:rsid w:val="003E5009"/>
    <w:rsid w:val="003E5CC0"/>
    <w:rsid w:val="003E5FF5"/>
    <w:rsid w:val="003F02CA"/>
    <w:rsid w:val="003F0598"/>
    <w:rsid w:val="003F0B86"/>
    <w:rsid w:val="003F100B"/>
    <w:rsid w:val="003F1036"/>
    <w:rsid w:val="003F1D09"/>
    <w:rsid w:val="003F271E"/>
    <w:rsid w:val="003F2842"/>
    <w:rsid w:val="003F2F0B"/>
    <w:rsid w:val="003F4046"/>
    <w:rsid w:val="003F4E46"/>
    <w:rsid w:val="003F58BA"/>
    <w:rsid w:val="003F6DD1"/>
    <w:rsid w:val="003F709E"/>
    <w:rsid w:val="003F72BE"/>
    <w:rsid w:val="003F7CE8"/>
    <w:rsid w:val="00400831"/>
    <w:rsid w:val="00400AA9"/>
    <w:rsid w:val="00400CA6"/>
    <w:rsid w:val="00400D01"/>
    <w:rsid w:val="00400E31"/>
    <w:rsid w:val="00400EC6"/>
    <w:rsid w:val="004018BB"/>
    <w:rsid w:val="00401989"/>
    <w:rsid w:val="00401AF8"/>
    <w:rsid w:val="00402234"/>
    <w:rsid w:val="00402761"/>
    <w:rsid w:val="00402980"/>
    <w:rsid w:val="004032C2"/>
    <w:rsid w:val="00403A7F"/>
    <w:rsid w:val="00403ADB"/>
    <w:rsid w:val="00404442"/>
    <w:rsid w:val="00406B37"/>
    <w:rsid w:val="00406BD5"/>
    <w:rsid w:val="004070D6"/>
    <w:rsid w:val="00407900"/>
    <w:rsid w:val="004108D4"/>
    <w:rsid w:val="00410DBC"/>
    <w:rsid w:val="00411278"/>
    <w:rsid w:val="00411BFB"/>
    <w:rsid w:val="00411C10"/>
    <w:rsid w:val="00412EF0"/>
    <w:rsid w:val="00412F86"/>
    <w:rsid w:val="00412FD6"/>
    <w:rsid w:val="0041321D"/>
    <w:rsid w:val="00413B92"/>
    <w:rsid w:val="004143F2"/>
    <w:rsid w:val="00414AC5"/>
    <w:rsid w:val="00415A02"/>
    <w:rsid w:val="00416B5E"/>
    <w:rsid w:val="004177DF"/>
    <w:rsid w:val="00417A4E"/>
    <w:rsid w:val="00421D5E"/>
    <w:rsid w:val="00423354"/>
    <w:rsid w:val="00423A31"/>
    <w:rsid w:val="00425F44"/>
    <w:rsid w:val="00426B66"/>
    <w:rsid w:val="00426FDB"/>
    <w:rsid w:val="00431573"/>
    <w:rsid w:val="00431989"/>
    <w:rsid w:val="0043238F"/>
    <w:rsid w:val="00432941"/>
    <w:rsid w:val="00432B26"/>
    <w:rsid w:val="00432B4A"/>
    <w:rsid w:val="0043330C"/>
    <w:rsid w:val="00434AEA"/>
    <w:rsid w:val="0043663F"/>
    <w:rsid w:val="00437E4A"/>
    <w:rsid w:val="00440145"/>
    <w:rsid w:val="00440193"/>
    <w:rsid w:val="00440A28"/>
    <w:rsid w:val="00441826"/>
    <w:rsid w:val="00441E94"/>
    <w:rsid w:val="0044369C"/>
    <w:rsid w:val="00444078"/>
    <w:rsid w:val="004441C6"/>
    <w:rsid w:val="00445208"/>
    <w:rsid w:val="0044626F"/>
    <w:rsid w:val="00446366"/>
    <w:rsid w:val="004476ED"/>
    <w:rsid w:val="0044779B"/>
    <w:rsid w:val="004514AB"/>
    <w:rsid w:val="00451721"/>
    <w:rsid w:val="00451B2E"/>
    <w:rsid w:val="00452A9F"/>
    <w:rsid w:val="0045313A"/>
    <w:rsid w:val="004534FC"/>
    <w:rsid w:val="00454A26"/>
    <w:rsid w:val="00454BC9"/>
    <w:rsid w:val="00454CA1"/>
    <w:rsid w:val="00455648"/>
    <w:rsid w:val="004601D4"/>
    <w:rsid w:val="00460987"/>
    <w:rsid w:val="0046105B"/>
    <w:rsid w:val="0046141F"/>
    <w:rsid w:val="00462417"/>
    <w:rsid w:val="00463000"/>
    <w:rsid w:val="00463F2C"/>
    <w:rsid w:val="0046511D"/>
    <w:rsid w:val="0046632E"/>
    <w:rsid w:val="004667DC"/>
    <w:rsid w:val="00466B9D"/>
    <w:rsid w:val="004671A0"/>
    <w:rsid w:val="00467658"/>
    <w:rsid w:val="004700FD"/>
    <w:rsid w:val="00470521"/>
    <w:rsid w:val="0047085C"/>
    <w:rsid w:val="00471281"/>
    <w:rsid w:val="0047191F"/>
    <w:rsid w:val="00471BF8"/>
    <w:rsid w:val="0047233F"/>
    <w:rsid w:val="00475990"/>
    <w:rsid w:val="004767AF"/>
    <w:rsid w:val="00476AE3"/>
    <w:rsid w:val="00477127"/>
    <w:rsid w:val="00477731"/>
    <w:rsid w:val="004777B4"/>
    <w:rsid w:val="0047786D"/>
    <w:rsid w:val="0048012D"/>
    <w:rsid w:val="0048054B"/>
    <w:rsid w:val="0048112E"/>
    <w:rsid w:val="00481B83"/>
    <w:rsid w:val="00482C2B"/>
    <w:rsid w:val="00482CF6"/>
    <w:rsid w:val="00484CF4"/>
    <w:rsid w:val="00484ED9"/>
    <w:rsid w:val="00485253"/>
    <w:rsid w:val="004868FC"/>
    <w:rsid w:val="00486E3F"/>
    <w:rsid w:val="0048729B"/>
    <w:rsid w:val="0049097E"/>
    <w:rsid w:val="00490BEA"/>
    <w:rsid w:val="00490FA9"/>
    <w:rsid w:val="00491030"/>
    <w:rsid w:val="00491CC4"/>
    <w:rsid w:val="0049383F"/>
    <w:rsid w:val="00495C56"/>
    <w:rsid w:val="004965BC"/>
    <w:rsid w:val="0049673A"/>
    <w:rsid w:val="00496F4F"/>
    <w:rsid w:val="00497124"/>
    <w:rsid w:val="004975E7"/>
    <w:rsid w:val="00497D72"/>
    <w:rsid w:val="004A0230"/>
    <w:rsid w:val="004A0D07"/>
    <w:rsid w:val="004A3B6F"/>
    <w:rsid w:val="004A65A9"/>
    <w:rsid w:val="004A6E6A"/>
    <w:rsid w:val="004A7326"/>
    <w:rsid w:val="004A74E6"/>
    <w:rsid w:val="004A752D"/>
    <w:rsid w:val="004A79FE"/>
    <w:rsid w:val="004A7C8F"/>
    <w:rsid w:val="004B00F0"/>
    <w:rsid w:val="004B0950"/>
    <w:rsid w:val="004B2857"/>
    <w:rsid w:val="004B2DE9"/>
    <w:rsid w:val="004B4959"/>
    <w:rsid w:val="004B6CD4"/>
    <w:rsid w:val="004B729E"/>
    <w:rsid w:val="004B7C06"/>
    <w:rsid w:val="004C1B08"/>
    <w:rsid w:val="004C52E0"/>
    <w:rsid w:val="004C5437"/>
    <w:rsid w:val="004C554C"/>
    <w:rsid w:val="004C7174"/>
    <w:rsid w:val="004D0C73"/>
    <w:rsid w:val="004D1563"/>
    <w:rsid w:val="004D45C9"/>
    <w:rsid w:val="004D45FF"/>
    <w:rsid w:val="004D50D2"/>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6F1D"/>
    <w:rsid w:val="004F7192"/>
    <w:rsid w:val="004F71EC"/>
    <w:rsid w:val="004F77A3"/>
    <w:rsid w:val="005012C8"/>
    <w:rsid w:val="00501B7F"/>
    <w:rsid w:val="0050217D"/>
    <w:rsid w:val="0050264C"/>
    <w:rsid w:val="00503CCB"/>
    <w:rsid w:val="0050430D"/>
    <w:rsid w:val="00504C7C"/>
    <w:rsid w:val="00504FAB"/>
    <w:rsid w:val="00505BC9"/>
    <w:rsid w:val="005079C2"/>
    <w:rsid w:val="00510879"/>
    <w:rsid w:val="005108A6"/>
    <w:rsid w:val="005111DA"/>
    <w:rsid w:val="005113A2"/>
    <w:rsid w:val="00511B2F"/>
    <w:rsid w:val="0051284E"/>
    <w:rsid w:val="00512D68"/>
    <w:rsid w:val="005139D4"/>
    <w:rsid w:val="00513E25"/>
    <w:rsid w:val="00513FD7"/>
    <w:rsid w:val="00515BE4"/>
    <w:rsid w:val="00516E3C"/>
    <w:rsid w:val="00517966"/>
    <w:rsid w:val="00517E76"/>
    <w:rsid w:val="00520486"/>
    <w:rsid w:val="00524FDC"/>
    <w:rsid w:val="00526715"/>
    <w:rsid w:val="005267B6"/>
    <w:rsid w:val="00527BA8"/>
    <w:rsid w:val="005311DA"/>
    <w:rsid w:val="00531865"/>
    <w:rsid w:val="00531887"/>
    <w:rsid w:val="00531E7B"/>
    <w:rsid w:val="00531FC6"/>
    <w:rsid w:val="00532C81"/>
    <w:rsid w:val="0053330B"/>
    <w:rsid w:val="00533483"/>
    <w:rsid w:val="00533BD6"/>
    <w:rsid w:val="00533ED0"/>
    <w:rsid w:val="00534CC4"/>
    <w:rsid w:val="00534E1E"/>
    <w:rsid w:val="005350D6"/>
    <w:rsid w:val="005353EC"/>
    <w:rsid w:val="0053553E"/>
    <w:rsid w:val="005365C8"/>
    <w:rsid w:val="005414C0"/>
    <w:rsid w:val="00541641"/>
    <w:rsid w:val="005417F0"/>
    <w:rsid w:val="00541C8F"/>
    <w:rsid w:val="00541F4D"/>
    <w:rsid w:val="005427AD"/>
    <w:rsid w:val="00543C9A"/>
    <w:rsid w:val="00543F5C"/>
    <w:rsid w:val="00543FB3"/>
    <w:rsid w:val="0054452B"/>
    <w:rsid w:val="00545BEE"/>
    <w:rsid w:val="0054690E"/>
    <w:rsid w:val="00546F23"/>
    <w:rsid w:val="005500CA"/>
    <w:rsid w:val="00550472"/>
    <w:rsid w:val="0055084A"/>
    <w:rsid w:val="00551532"/>
    <w:rsid w:val="0055272A"/>
    <w:rsid w:val="00552B6A"/>
    <w:rsid w:val="00552E90"/>
    <w:rsid w:val="00553850"/>
    <w:rsid w:val="005540BA"/>
    <w:rsid w:val="005540F5"/>
    <w:rsid w:val="005545EF"/>
    <w:rsid w:val="00555231"/>
    <w:rsid w:val="00555CBF"/>
    <w:rsid w:val="00555F0C"/>
    <w:rsid w:val="005561C0"/>
    <w:rsid w:val="005579B7"/>
    <w:rsid w:val="00557C19"/>
    <w:rsid w:val="005604E4"/>
    <w:rsid w:val="00561D58"/>
    <w:rsid w:val="005622C1"/>
    <w:rsid w:val="005627F5"/>
    <w:rsid w:val="005628F2"/>
    <w:rsid w:val="00562B8A"/>
    <w:rsid w:val="00562C45"/>
    <w:rsid w:val="00562F36"/>
    <w:rsid w:val="00563223"/>
    <w:rsid w:val="005640B4"/>
    <w:rsid w:val="00566819"/>
    <w:rsid w:val="00567DE1"/>
    <w:rsid w:val="00570135"/>
    <w:rsid w:val="00570832"/>
    <w:rsid w:val="0057092D"/>
    <w:rsid w:val="00570DA6"/>
    <w:rsid w:val="00571206"/>
    <w:rsid w:val="0057126D"/>
    <w:rsid w:val="0057135F"/>
    <w:rsid w:val="0057161E"/>
    <w:rsid w:val="00571715"/>
    <w:rsid w:val="00571A4C"/>
    <w:rsid w:val="005728BD"/>
    <w:rsid w:val="0057303E"/>
    <w:rsid w:val="0057349C"/>
    <w:rsid w:val="00573633"/>
    <w:rsid w:val="00573699"/>
    <w:rsid w:val="005746C7"/>
    <w:rsid w:val="00580F2E"/>
    <w:rsid w:val="00580FFD"/>
    <w:rsid w:val="00582407"/>
    <w:rsid w:val="0058283D"/>
    <w:rsid w:val="00583A06"/>
    <w:rsid w:val="00583A6C"/>
    <w:rsid w:val="00583BE0"/>
    <w:rsid w:val="00584C5E"/>
    <w:rsid w:val="005855C1"/>
    <w:rsid w:val="00585F3E"/>
    <w:rsid w:val="00586DB6"/>
    <w:rsid w:val="00587AA3"/>
    <w:rsid w:val="005903D6"/>
    <w:rsid w:val="005922CB"/>
    <w:rsid w:val="005923A4"/>
    <w:rsid w:val="00593866"/>
    <w:rsid w:val="0059624F"/>
    <w:rsid w:val="0059662A"/>
    <w:rsid w:val="00597F5F"/>
    <w:rsid w:val="005A100D"/>
    <w:rsid w:val="005A12AE"/>
    <w:rsid w:val="005A13F3"/>
    <w:rsid w:val="005A3917"/>
    <w:rsid w:val="005A3B22"/>
    <w:rsid w:val="005A498C"/>
    <w:rsid w:val="005A4CE1"/>
    <w:rsid w:val="005A5497"/>
    <w:rsid w:val="005A5FED"/>
    <w:rsid w:val="005A6810"/>
    <w:rsid w:val="005A6BEF"/>
    <w:rsid w:val="005A6C25"/>
    <w:rsid w:val="005A7D36"/>
    <w:rsid w:val="005B0513"/>
    <w:rsid w:val="005B06BB"/>
    <w:rsid w:val="005B154F"/>
    <w:rsid w:val="005B2DEA"/>
    <w:rsid w:val="005B2E8E"/>
    <w:rsid w:val="005B448D"/>
    <w:rsid w:val="005B6397"/>
    <w:rsid w:val="005B6DB1"/>
    <w:rsid w:val="005B70FE"/>
    <w:rsid w:val="005C0096"/>
    <w:rsid w:val="005C07A8"/>
    <w:rsid w:val="005C092C"/>
    <w:rsid w:val="005C0F33"/>
    <w:rsid w:val="005C2F35"/>
    <w:rsid w:val="005C3329"/>
    <w:rsid w:val="005C3407"/>
    <w:rsid w:val="005C3F2E"/>
    <w:rsid w:val="005C45AF"/>
    <w:rsid w:val="005C4C38"/>
    <w:rsid w:val="005C4D64"/>
    <w:rsid w:val="005C4F01"/>
    <w:rsid w:val="005C628A"/>
    <w:rsid w:val="005C6291"/>
    <w:rsid w:val="005C649D"/>
    <w:rsid w:val="005C74CA"/>
    <w:rsid w:val="005D0AE3"/>
    <w:rsid w:val="005D15A7"/>
    <w:rsid w:val="005D1DEA"/>
    <w:rsid w:val="005D2884"/>
    <w:rsid w:val="005D2BF6"/>
    <w:rsid w:val="005D2ECF"/>
    <w:rsid w:val="005D375B"/>
    <w:rsid w:val="005D397D"/>
    <w:rsid w:val="005D3BDE"/>
    <w:rsid w:val="005D76D3"/>
    <w:rsid w:val="005D7C5D"/>
    <w:rsid w:val="005E0251"/>
    <w:rsid w:val="005E0512"/>
    <w:rsid w:val="005E0A9A"/>
    <w:rsid w:val="005E1143"/>
    <w:rsid w:val="005E2B07"/>
    <w:rsid w:val="005E52C7"/>
    <w:rsid w:val="005E6E6E"/>
    <w:rsid w:val="005E7BEE"/>
    <w:rsid w:val="005E7CEA"/>
    <w:rsid w:val="005F0630"/>
    <w:rsid w:val="005F0A7C"/>
    <w:rsid w:val="005F0E49"/>
    <w:rsid w:val="005F11E4"/>
    <w:rsid w:val="005F2280"/>
    <w:rsid w:val="005F2511"/>
    <w:rsid w:val="005F2C73"/>
    <w:rsid w:val="005F5BC2"/>
    <w:rsid w:val="005F5DE3"/>
    <w:rsid w:val="005F6596"/>
    <w:rsid w:val="005F6DA6"/>
    <w:rsid w:val="005F7371"/>
    <w:rsid w:val="0060065A"/>
    <w:rsid w:val="00600ABD"/>
    <w:rsid w:val="00600AC4"/>
    <w:rsid w:val="00600B3D"/>
    <w:rsid w:val="006018EC"/>
    <w:rsid w:val="006019DB"/>
    <w:rsid w:val="0060243C"/>
    <w:rsid w:val="00603C19"/>
    <w:rsid w:val="0060484A"/>
    <w:rsid w:val="00605840"/>
    <w:rsid w:val="0060609F"/>
    <w:rsid w:val="006068AC"/>
    <w:rsid w:val="0060704C"/>
    <w:rsid w:val="0060791F"/>
    <w:rsid w:val="00610A14"/>
    <w:rsid w:val="00612C89"/>
    <w:rsid w:val="0061395A"/>
    <w:rsid w:val="006139C9"/>
    <w:rsid w:val="00614884"/>
    <w:rsid w:val="00614E61"/>
    <w:rsid w:val="00615D50"/>
    <w:rsid w:val="00616C69"/>
    <w:rsid w:val="006171D7"/>
    <w:rsid w:val="006172C8"/>
    <w:rsid w:val="0062003E"/>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3F0"/>
    <w:rsid w:val="00631474"/>
    <w:rsid w:val="00633088"/>
    <w:rsid w:val="00634842"/>
    <w:rsid w:val="00635F9A"/>
    <w:rsid w:val="00637EC0"/>
    <w:rsid w:val="006405B3"/>
    <w:rsid w:val="006406F7"/>
    <w:rsid w:val="00643227"/>
    <w:rsid w:val="00643654"/>
    <w:rsid w:val="00644B15"/>
    <w:rsid w:val="006461D3"/>
    <w:rsid w:val="00646BAB"/>
    <w:rsid w:val="006476A5"/>
    <w:rsid w:val="00650155"/>
    <w:rsid w:val="00650430"/>
    <w:rsid w:val="00651E02"/>
    <w:rsid w:val="00654F30"/>
    <w:rsid w:val="006552D9"/>
    <w:rsid w:val="00655326"/>
    <w:rsid w:val="00655DB2"/>
    <w:rsid w:val="006568E9"/>
    <w:rsid w:val="00657A09"/>
    <w:rsid w:val="006611AF"/>
    <w:rsid w:val="00661312"/>
    <w:rsid w:val="006631FD"/>
    <w:rsid w:val="00663B83"/>
    <w:rsid w:val="0066415F"/>
    <w:rsid w:val="006649D1"/>
    <w:rsid w:val="0066605C"/>
    <w:rsid w:val="00666304"/>
    <w:rsid w:val="00666DC7"/>
    <w:rsid w:val="00667747"/>
    <w:rsid w:val="00667CD8"/>
    <w:rsid w:val="0067099A"/>
    <w:rsid w:val="00671C47"/>
    <w:rsid w:val="00673083"/>
    <w:rsid w:val="006746CA"/>
    <w:rsid w:val="00675280"/>
    <w:rsid w:val="0067532D"/>
    <w:rsid w:val="0067573C"/>
    <w:rsid w:val="00675756"/>
    <w:rsid w:val="006757F0"/>
    <w:rsid w:val="0067625D"/>
    <w:rsid w:val="00677F43"/>
    <w:rsid w:val="00677F52"/>
    <w:rsid w:val="00680282"/>
    <w:rsid w:val="00681775"/>
    <w:rsid w:val="0068253B"/>
    <w:rsid w:val="00682584"/>
    <w:rsid w:val="00682CD4"/>
    <w:rsid w:val="00682CF7"/>
    <w:rsid w:val="00683649"/>
    <w:rsid w:val="00686BA6"/>
    <w:rsid w:val="00687039"/>
    <w:rsid w:val="0069012B"/>
    <w:rsid w:val="006904B9"/>
    <w:rsid w:val="0069146D"/>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BDF"/>
    <w:rsid w:val="006A0F66"/>
    <w:rsid w:val="006A1B31"/>
    <w:rsid w:val="006A23EB"/>
    <w:rsid w:val="006A2A71"/>
    <w:rsid w:val="006A3AE7"/>
    <w:rsid w:val="006A5741"/>
    <w:rsid w:val="006A5E31"/>
    <w:rsid w:val="006A7F6C"/>
    <w:rsid w:val="006B04DA"/>
    <w:rsid w:val="006B1157"/>
    <w:rsid w:val="006B17D1"/>
    <w:rsid w:val="006B1FF3"/>
    <w:rsid w:val="006B2649"/>
    <w:rsid w:val="006B27C6"/>
    <w:rsid w:val="006B2C11"/>
    <w:rsid w:val="006B33B9"/>
    <w:rsid w:val="006B3A33"/>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658B"/>
    <w:rsid w:val="006C7082"/>
    <w:rsid w:val="006D2C00"/>
    <w:rsid w:val="006D538D"/>
    <w:rsid w:val="006D5F32"/>
    <w:rsid w:val="006E0A15"/>
    <w:rsid w:val="006E0AE3"/>
    <w:rsid w:val="006E0B09"/>
    <w:rsid w:val="006E0F7E"/>
    <w:rsid w:val="006E1111"/>
    <w:rsid w:val="006E1339"/>
    <w:rsid w:val="006E381D"/>
    <w:rsid w:val="006E3BD8"/>
    <w:rsid w:val="006E3CF3"/>
    <w:rsid w:val="006E45A0"/>
    <w:rsid w:val="006E4B04"/>
    <w:rsid w:val="006E583E"/>
    <w:rsid w:val="006E72AC"/>
    <w:rsid w:val="006E78F4"/>
    <w:rsid w:val="006F0993"/>
    <w:rsid w:val="006F0B8F"/>
    <w:rsid w:val="006F1DFB"/>
    <w:rsid w:val="006F421D"/>
    <w:rsid w:val="006F47FD"/>
    <w:rsid w:val="006F534A"/>
    <w:rsid w:val="00700C5D"/>
    <w:rsid w:val="007012F2"/>
    <w:rsid w:val="0070154B"/>
    <w:rsid w:val="0070162F"/>
    <w:rsid w:val="00702094"/>
    <w:rsid w:val="007021E9"/>
    <w:rsid w:val="00703AC3"/>
    <w:rsid w:val="00703B77"/>
    <w:rsid w:val="00704F15"/>
    <w:rsid w:val="007056D6"/>
    <w:rsid w:val="00705B6D"/>
    <w:rsid w:val="00706057"/>
    <w:rsid w:val="00706E63"/>
    <w:rsid w:val="00707B6A"/>
    <w:rsid w:val="00710076"/>
    <w:rsid w:val="00710936"/>
    <w:rsid w:val="00710E52"/>
    <w:rsid w:val="00711E25"/>
    <w:rsid w:val="00712AA5"/>
    <w:rsid w:val="0071467F"/>
    <w:rsid w:val="007148C1"/>
    <w:rsid w:val="00714D12"/>
    <w:rsid w:val="00714EDD"/>
    <w:rsid w:val="007154FB"/>
    <w:rsid w:val="0071591D"/>
    <w:rsid w:val="00715E25"/>
    <w:rsid w:val="00716C92"/>
    <w:rsid w:val="00717075"/>
    <w:rsid w:val="007200BB"/>
    <w:rsid w:val="007222E7"/>
    <w:rsid w:val="007237FB"/>
    <w:rsid w:val="00723B4B"/>
    <w:rsid w:val="007246B1"/>
    <w:rsid w:val="00726665"/>
    <w:rsid w:val="00726A1E"/>
    <w:rsid w:val="0072720B"/>
    <w:rsid w:val="007325B2"/>
    <w:rsid w:val="00732F38"/>
    <w:rsid w:val="007332E3"/>
    <w:rsid w:val="00733357"/>
    <w:rsid w:val="0073425F"/>
    <w:rsid w:val="00734A1E"/>
    <w:rsid w:val="00735C3B"/>
    <w:rsid w:val="00736332"/>
    <w:rsid w:val="0073723C"/>
    <w:rsid w:val="00737FFB"/>
    <w:rsid w:val="0074049F"/>
    <w:rsid w:val="007409B0"/>
    <w:rsid w:val="00740B41"/>
    <w:rsid w:val="00742966"/>
    <w:rsid w:val="00743C1C"/>
    <w:rsid w:val="0074589E"/>
    <w:rsid w:val="00746081"/>
    <w:rsid w:val="007475A6"/>
    <w:rsid w:val="00747C00"/>
    <w:rsid w:val="007503F6"/>
    <w:rsid w:val="00751AD8"/>
    <w:rsid w:val="0075243A"/>
    <w:rsid w:val="00752ACD"/>
    <w:rsid w:val="00752FE0"/>
    <w:rsid w:val="00752FF5"/>
    <w:rsid w:val="007534E1"/>
    <w:rsid w:val="007545AF"/>
    <w:rsid w:val="00754C3C"/>
    <w:rsid w:val="00755DC2"/>
    <w:rsid w:val="007573B2"/>
    <w:rsid w:val="00757547"/>
    <w:rsid w:val="00757941"/>
    <w:rsid w:val="007603C6"/>
    <w:rsid w:val="007612AF"/>
    <w:rsid w:val="0076258F"/>
    <w:rsid w:val="0076368E"/>
    <w:rsid w:val="00764B41"/>
    <w:rsid w:val="00764DA0"/>
    <w:rsid w:val="0076624F"/>
    <w:rsid w:val="00766993"/>
    <w:rsid w:val="00766AAA"/>
    <w:rsid w:val="00766C03"/>
    <w:rsid w:val="00772053"/>
    <w:rsid w:val="0077220E"/>
    <w:rsid w:val="007725C8"/>
    <w:rsid w:val="007725F9"/>
    <w:rsid w:val="00773C10"/>
    <w:rsid w:val="00774BF2"/>
    <w:rsid w:val="00775213"/>
    <w:rsid w:val="007759FE"/>
    <w:rsid w:val="007769C5"/>
    <w:rsid w:val="0077723F"/>
    <w:rsid w:val="00777CE9"/>
    <w:rsid w:val="0078046A"/>
    <w:rsid w:val="00781129"/>
    <w:rsid w:val="00781142"/>
    <w:rsid w:val="007811C9"/>
    <w:rsid w:val="007817E1"/>
    <w:rsid w:val="00782064"/>
    <w:rsid w:val="00784F38"/>
    <w:rsid w:val="00785EEC"/>
    <w:rsid w:val="00786296"/>
    <w:rsid w:val="00786378"/>
    <w:rsid w:val="00786499"/>
    <w:rsid w:val="00786C02"/>
    <w:rsid w:val="007875E8"/>
    <w:rsid w:val="00787B72"/>
    <w:rsid w:val="00787E69"/>
    <w:rsid w:val="007909FC"/>
    <w:rsid w:val="00791255"/>
    <w:rsid w:val="00793593"/>
    <w:rsid w:val="00793B92"/>
    <w:rsid w:val="00794D01"/>
    <w:rsid w:val="0079527F"/>
    <w:rsid w:val="0079599F"/>
    <w:rsid w:val="00795E75"/>
    <w:rsid w:val="00796AB4"/>
    <w:rsid w:val="007A0107"/>
    <w:rsid w:val="007A0C04"/>
    <w:rsid w:val="007A1347"/>
    <w:rsid w:val="007A2172"/>
    <w:rsid w:val="007A2773"/>
    <w:rsid w:val="007A2F72"/>
    <w:rsid w:val="007A3421"/>
    <w:rsid w:val="007A378E"/>
    <w:rsid w:val="007A3B03"/>
    <w:rsid w:val="007A3BD1"/>
    <w:rsid w:val="007A3F6F"/>
    <w:rsid w:val="007A5365"/>
    <w:rsid w:val="007A54B7"/>
    <w:rsid w:val="007A5BF3"/>
    <w:rsid w:val="007A601C"/>
    <w:rsid w:val="007A62DE"/>
    <w:rsid w:val="007A662B"/>
    <w:rsid w:val="007A68DE"/>
    <w:rsid w:val="007A77C2"/>
    <w:rsid w:val="007A7804"/>
    <w:rsid w:val="007B0B99"/>
    <w:rsid w:val="007B0CE4"/>
    <w:rsid w:val="007B143D"/>
    <w:rsid w:val="007B1752"/>
    <w:rsid w:val="007B2A51"/>
    <w:rsid w:val="007B2B27"/>
    <w:rsid w:val="007B4018"/>
    <w:rsid w:val="007B48A0"/>
    <w:rsid w:val="007B4B30"/>
    <w:rsid w:val="007B7826"/>
    <w:rsid w:val="007C1BFD"/>
    <w:rsid w:val="007C1C3C"/>
    <w:rsid w:val="007C1F3D"/>
    <w:rsid w:val="007C2226"/>
    <w:rsid w:val="007C3375"/>
    <w:rsid w:val="007C3A22"/>
    <w:rsid w:val="007C3C28"/>
    <w:rsid w:val="007C3F0F"/>
    <w:rsid w:val="007C4D13"/>
    <w:rsid w:val="007C54F7"/>
    <w:rsid w:val="007C5CD0"/>
    <w:rsid w:val="007C657C"/>
    <w:rsid w:val="007C699B"/>
    <w:rsid w:val="007C7747"/>
    <w:rsid w:val="007C7A84"/>
    <w:rsid w:val="007C7C1B"/>
    <w:rsid w:val="007C7D4D"/>
    <w:rsid w:val="007D0C46"/>
    <w:rsid w:val="007D1ADC"/>
    <w:rsid w:val="007D272B"/>
    <w:rsid w:val="007D2C77"/>
    <w:rsid w:val="007D3F15"/>
    <w:rsid w:val="007D41F4"/>
    <w:rsid w:val="007D4890"/>
    <w:rsid w:val="007D4ACD"/>
    <w:rsid w:val="007D4C18"/>
    <w:rsid w:val="007D5128"/>
    <w:rsid w:val="007D5CAC"/>
    <w:rsid w:val="007D6C82"/>
    <w:rsid w:val="007D6F45"/>
    <w:rsid w:val="007D7639"/>
    <w:rsid w:val="007D7CD1"/>
    <w:rsid w:val="007E0DD3"/>
    <w:rsid w:val="007E193D"/>
    <w:rsid w:val="007E2B95"/>
    <w:rsid w:val="007E46E2"/>
    <w:rsid w:val="007E5285"/>
    <w:rsid w:val="007E5306"/>
    <w:rsid w:val="007E5B60"/>
    <w:rsid w:val="007E7798"/>
    <w:rsid w:val="007F042D"/>
    <w:rsid w:val="007F0898"/>
    <w:rsid w:val="007F0D15"/>
    <w:rsid w:val="007F14A5"/>
    <w:rsid w:val="007F18E4"/>
    <w:rsid w:val="007F2C04"/>
    <w:rsid w:val="007F2DDE"/>
    <w:rsid w:val="007F4907"/>
    <w:rsid w:val="007F4EED"/>
    <w:rsid w:val="007F663D"/>
    <w:rsid w:val="007F6B5B"/>
    <w:rsid w:val="007F6E98"/>
    <w:rsid w:val="007F7036"/>
    <w:rsid w:val="00800938"/>
    <w:rsid w:val="00801286"/>
    <w:rsid w:val="0080171B"/>
    <w:rsid w:val="00801AC3"/>
    <w:rsid w:val="00802082"/>
    <w:rsid w:val="008025E9"/>
    <w:rsid w:val="00803002"/>
    <w:rsid w:val="00803CCE"/>
    <w:rsid w:val="00804D4F"/>
    <w:rsid w:val="008050C4"/>
    <w:rsid w:val="008066D4"/>
    <w:rsid w:val="00806CA5"/>
    <w:rsid w:val="0080759F"/>
    <w:rsid w:val="008075E5"/>
    <w:rsid w:val="0081126F"/>
    <w:rsid w:val="008115B6"/>
    <w:rsid w:val="00811B51"/>
    <w:rsid w:val="008137B3"/>
    <w:rsid w:val="008143D3"/>
    <w:rsid w:val="00815E39"/>
    <w:rsid w:val="00816928"/>
    <w:rsid w:val="008169BB"/>
    <w:rsid w:val="0081711A"/>
    <w:rsid w:val="008173D6"/>
    <w:rsid w:val="00821D72"/>
    <w:rsid w:val="00822828"/>
    <w:rsid w:val="00824226"/>
    <w:rsid w:val="0082468D"/>
    <w:rsid w:val="00826292"/>
    <w:rsid w:val="0082630F"/>
    <w:rsid w:val="008269AC"/>
    <w:rsid w:val="008269C6"/>
    <w:rsid w:val="00826EB4"/>
    <w:rsid w:val="00826F20"/>
    <w:rsid w:val="00827D1D"/>
    <w:rsid w:val="00830DCA"/>
    <w:rsid w:val="00831C1F"/>
    <w:rsid w:val="00833B09"/>
    <w:rsid w:val="00834BE9"/>
    <w:rsid w:val="008377BE"/>
    <w:rsid w:val="00840C5E"/>
    <w:rsid w:val="00842011"/>
    <w:rsid w:val="008421C5"/>
    <w:rsid w:val="00843427"/>
    <w:rsid w:val="0084378B"/>
    <w:rsid w:val="00844B4D"/>
    <w:rsid w:val="00845752"/>
    <w:rsid w:val="008500E3"/>
    <w:rsid w:val="00850937"/>
    <w:rsid w:val="0085206E"/>
    <w:rsid w:val="00853515"/>
    <w:rsid w:val="00853B56"/>
    <w:rsid w:val="00854572"/>
    <w:rsid w:val="0085522A"/>
    <w:rsid w:val="00855B63"/>
    <w:rsid w:val="008562F0"/>
    <w:rsid w:val="008565A1"/>
    <w:rsid w:val="00856BC7"/>
    <w:rsid w:val="00856D6D"/>
    <w:rsid w:val="008573D3"/>
    <w:rsid w:val="008614C3"/>
    <w:rsid w:val="00861A6E"/>
    <w:rsid w:val="008628BC"/>
    <w:rsid w:val="008629F8"/>
    <w:rsid w:val="00862E30"/>
    <w:rsid w:val="00863A31"/>
    <w:rsid w:val="008640C8"/>
    <w:rsid w:val="00865283"/>
    <w:rsid w:val="008655C4"/>
    <w:rsid w:val="00865993"/>
    <w:rsid w:val="00865C97"/>
    <w:rsid w:val="00866107"/>
    <w:rsid w:val="00866C5E"/>
    <w:rsid w:val="0086706A"/>
    <w:rsid w:val="008679F6"/>
    <w:rsid w:val="00867AB5"/>
    <w:rsid w:val="00870161"/>
    <w:rsid w:val="0087051A"/>
    <w:rsid w:val="008708F5"/>
    <w:rsid w:val="00871AE5"/>
    <w:rsid w:val="00871FC5"/>
    <w:rsid w:val="00872633"/>
    <w:rsid w:val="00872BA7"/>
    <w:rsid w:val="00873ED7"/>
    <w:rsid w:val="008748FC"/>
    <w:rsid w:val="00876520"/>
    <w:rsid w:val="00880CAE"/>
    <w:rsid w:val="00881663"/>
    <w:rsid w:val="008816BB"/>
    <w:rsid w:val="00881A95"/>
    <w:rsid w:val="0088234D"/>
    <w:rsid w:val="00882F09"/>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36D7"/>
    <w:rsid w:val="00893821"/>
    <w:rsid w:val="00893CE7"/>
    <w:rsid w:val="008941DE"/>
    <w:rsid w:val="008941FF"/>
    <w:rsid w:val="008957ED"/>
    <w:rsid w:val="00896A17"/>
    <w:rsid w:val="00897068"/>
    <w:rsid w:val="0089779D"/>
    <w:rsid w:val="008A019F"/>
    <w:rsid w:val="008A2CC7"/>
    <w:rsid w:val="008A31D6"/>
    <w:rsid w:val="008A503D"/>
    <w:rsid w:val="008A6C4D"/>
    <w:rsid w:val="008A704F"/>
    <w:rsid w:val="008A7555"/>
    <w:rsid w:val="008A7ABC"/>
    <w:rsid w:val="008B1CCE"/>
    <w:rsid w:val="008B2342"/>
    <w:rsid w:val="008B248E"/>
    <w:rsid w:val="008B2955"/>
    <w:rsid w:val="008B391A"/>
    <w:rsid w:val="008B5CCB"/>
    <w:rsid w:val="008B653D"/>
    <w:rsid w:val="008B77A2"/>
    <w:rsid w:val="008B78B1"/>
    <w:rsid w:val="008B7984"/>
    <w:rsid w:val="008C0777"/>
    <w:rsid w:val="008C189B"/>
    <w:rsid w:val="008C1A97"/>
    <w:rsid w:val="008C383A"/>
    <w:rsid w:val="008C3E00"/>
    <w:rsid w:val="008C3E36"/>
    <w:rsid w:val="008C4A95"/>
    <w:rsid w:val="008C5518"/>
    <w:rsid w:val="008C60D8"/>
    <w:rsid w:val="008C7CBD"/>
    <w:rsid w:val="008C7E71"/>
    <w:rsid w:val="008D0312"/>
    <w:rsid w:val="008D0A6A"/>
    <w:rsid w:val="008D0DE5"/>
    <w:rsid w:val="008D191C"/>
    <w:rsid w:val="008D3F5A"/>
    <w:rsid w:val="008D4410"/>
    <w:rsid w:val="008D4FD8"/>
    <w:rsid w:val="008D5207"/>
    <w:rsid w:val="008D53D7"/>
    <w:rsid w:val="008D5AC9"/>
    <w:rsid w:val="008D5D15"/>
    <w:rsid w:val="008D758A"/>
    <w:rsid w:val="008D75D5"/>
    <w:rsid w:val="008D7DB8"/>
    <w:rsid w:val="008D7EE8"/>
    <w:rsid w:val="008E0713"/>
    <w:rsid w:val="008E10A0"/>
    <w:rsid w:val="008E11CD"/>
    <w:rsid w:val="008E1DA3"/>
    <w:rsid w:val="008E2369"/>
    <w:rsid w:val="008E2CA4"/>
    <w:rsid w:val="008E4199"/>
    <w:rsid w:val="008E4A19"/>
    <w:rsid w:val="008E631C"/>
    <w:rsid w:val="008E69BD"/>
    <w:rsid w:val="008F0296"/>
    <w:rsid w:val="008F14BC"/>
    <w:rsid w:val="008F2431"/>
    <w:rsid w:val="008F2FC6"/>
    <w:rsid w:val="008F3F3D"/>
    <w:rsid w:val="008F4722"/>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5199"/>
    <w:rsid w:val="00915399"/>
    <w:rsid w:val="00916542"/>
    <w:rsid w:val="009165D2"/>
    <w:rsid w:val="00916826"/>
    <w:rsid w:val="00916CD7"/>
    <w:rsid w:val="009214B8"/>
    <w:rsid w:val="00922B7A"/>
    <w:rsid w:val="00923EF2"/>
    <w:rsid w:val="00924D2F"/>
    <w:rsid w:val="00924FB7"/>
    <w:rsid w:val="00925990"/>
    <w:rsid w:val="00926914"/>
    <w:rsid w:val="00926CE6"/>
    <w:rsid w:val="00926EBD"/>
    <w:rsid w:val="0093101B"/>
    <w:rsid w:val="009321A4"/>
    <w:rsid w:val="00933B05"/>
    <w:rsid w:val="00934422"/>
    <w:rsid w:val="00934E17"/>
    <w:rsid w:val="009354C6"/>
    <w:rsid w:val="0093624D"/>
    <w:rsid w:val="009368EE"/>
    <w:rsid w:val="00943608"/>
    <w:rsid w:val="009437E8"/>
    <w:rsid w:val="00943BD4"/>
    <w:rsid w:val="00944735"/>
    <w:rsid w:val="00944D52"/>
    <w:rsid w:val="00944E34"/>
    <w:rsid w:val="00944F92"/>
    <w:rsid w:val="00945258"/>
    <w:rsid w:val="00950337"/>
    <w:rsid w:val="00950825"/>
    <w:rsid w:val="0095172B"/>
    <w:rsid w:val="009519A1"/>
    <w:rsid w:val="00951BBF"/>
    <w:rsid w:val="00953943"/>
    <w:rsid w:val="009549A1"/>
    <w:rsid w:val="00954CEC"/>
    <w:rsid w:val="0095546A"/>
    <w:rsid w:val="00955838"/>
    <w:rsid w:val="00955B1B"/>
    <w:rsid w:val="009565F8"/>
    <w:rsid w:val="009567E2"/>
    <w:rsid w:val="009568E1"/>
    <w:rsid w:val="00956ED0"/>
    <w:rsid w:val="0095717D"/>
    <w:rsid w:val="009606FE"/>
    <w:rsid w:val="0096139F"/>
    <w:rsid w:val="009618B1"/>
    <w:rsid w:val="00962018"/>
    <w:rsid w:val="00963AD2"/>
    <w:rsid w:val="00963AE0"/>
    <w:rsid w:val="0096450B"/>
    <w:rsid w:val="00964903"/>
    <w:rsid w:val="009666DE"/>
    <w:rsid w:val="0096689C"/>
    <w:rsid w:val="00966DC8"/>
    <w:rsid w:val="00967892"/>
    <w:rsid w:val="00967955"/>
    <w:rsid w:val="00967CAD"/>
    <w:rsid w:val="00970997"/>
    <w:rsid w:val="00971C19"/>
    <w:rsid w:val="00971C49"/>
    <w:rsid w:val="009745B4"/>
    <w:rsid w:val="009745FC"/>
    <w:rsid w:val="00976B55"/>
    <w:rsid w:val="00976DCF"/>
    <w:rsid w:val="009776B3"/>
    <w:rsid w:val="00977BE3"/>
    <w:rsid w:val="00977F37"/>
    <w:rsid w:val="00980C0D"/>
    <w:rsid w:val="00980E84"/>
    <w:rsid w:val="00984537"/>
    <w:rsid w:val="00984737"/>
    <w:rsid w:val="00984DEA"/>
    <w:rsid w:val="009854D1"/>
    <w:rsid w:val="00986BEC"/>
    <w:rsid w:val="00986E4C"/>
    <w:rsid w:val="0099032B"/>
    <w:rsid w:val="009907F3"/>
    <w:rsid w:val="00992102"/>
    <w:rsid w:val="00992DEC"/>
    <w:rsid w:val="009934A5"/>
    <w:rsid w:val="00993696"/>
    <w:rsid w:val="00993EE0"/>
    <w:rsid w:val="00994221"/>
    <w:rsid w:val="0099443B"/>
    <w:rsid w:val="00994F1D"/>
    <w:rsid w:val="00994F8E"/>
    <w:rsid w:val="009950B2"/>
    <w:rsid w:val="00996C99"/>
    <w:rsid w:val="00997CF3"/>
    <w:rsid w:val="009A056C"/>
    <w:rsid w:val="009A0A31"/>
    <w:rsid w:val="009A0D84"/>
    <w:rsid w:val="009A2B09"/>
    <w:rsid w:val="009A2CFB"/>
    <w:rsid w:val="009A2D51"/>
    <w:rsid w:val="009A312C"/>
    <w:rsid w:val="009A32D7"/>
    <w:rsid w:val="009A414C"/>
    <w:rsid w:val="009A453C"/>
    <w:rsid w:val="009A48FC"/>
    <w:rsid w:val="009A4C7C"/>
    <w:rsid w:val="009A5437"/>
    <w:rsid w:val="009A6F68"/>
    <w:rsid w:val="009A723A"/>
    <w:rsid w:val="009A75E4"/>
    <w:rsid w:val="009A7B72"/>
    <w:rsid w:val="009B10AC"/>
    <w:rsid w:val="009B122B"/>
    <w:rsid w:val="009B17E2"/>
    <w:rsid w:val="009B1CEA"/>
    <w:rsid w:val="009B27A8"/>
    <w:rsid w:val="009B28D7"/>
    <w:rsid w:val="009B3476"/>
    <w:rsid w:val="009B756C"/>
    <w:rsid w:val="009B7732"/>
    <w:rsid w:val="009B787F"/>
    <w:rsid w:val="009B7995"/>
    <w:rsid w:val="009C0A48"/>
    <w:rsid w:val="009C0FCB"/>
    <w:rsid w:val="009C10D5"/>
    <w:rsid w:val="009C1993"/>
    <w:rsid w:val="009C1B0B"/>
    <w:rsid w:val="009C314E"/>
    <w:rsid w:val="009C38F5"/>
    <w:rsid w:val="009C4464"/>
    <w:rsid w:val="009C4E68"/>
    <w:rsid w:val="009C59EB"/>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D7F6F"/>
    <w:rsid w:val="009E017D"/>
    <w:rsid w:val="009E2A4B"/>
    <w:rsid w:val="009E2D15"/>
    <w:rsid w:val="009E3081"/>
    <w:rsid w:val="009E310C"/>
    <w:rsid w:val="009E3B62"/>
    <w:rsid w:val="009E3C3B"/>
    <w:rsid w:val="009E4479"/>
    <w:rsid w:val="009E4A90"/>
    <w:rsid w:val="009E5867"/>
    <w:rsid w:val="009E5D63"/>
    <w:rsid w:val="009E6365"/>
    <w:rsid w:val="009E6523"/>
    <w:rsid w:val="009E6C4C"/>
    <w:rsid w:val="009E7154"/>
    <w:rsid w:val="009E7993"/>
    <w:rsid w:val="009E7BA0"/>
    <w:rsid w:val="009F01FD"/>
    <w:rsid w:val="009F0C97"/>
    <w:rsid w:val="009F1AFF"/>
    <w:rsid w:val="009F3973"/>
    <w:rsid w:val="009F3C0B"/>
    <w:rsid w:val="009F55A9"/>
    <w:rsid w:val="009F6FB5"/>
    <w:rsid w:val="009F774B"/>
    <w:rsid w:val="009F7C8C"/>
    <w:rsid w:val="00A01040"/>
    <w:rsid w:val="00A01EC2"/>
    <w:rsid w:val="00A02517"/>
    <w:rsid w:val="00A02AF1"/>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2F68"/>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797"/>
    <w:rsid w:val="00A247E8"/>
    <w:rsid w:val="00A253BA"/>
    <w:rsid w:val="00A254B4"/>
    <w:rsid w:val="00A25EF4"/>
    <w:rsid w:val="00A26FA7"/>
    <w:rsid w:val="00A274B4"/>
    <w:rsid w:val="00A3168A"/>
    <w:rsid w:val="00A324A8"/>
    <w:rsid w:val="00A324E3"/>
    <w:rsid w:val="00A37AB7"/>
    <w:rsid w:val="00A40F92"/>
    <w:rsid w:val="00A4285B"/>
    <w:rsid w:val="00A4310E"/>
    <w:rsid w:val="00A4331F"/>
    <w:rsid w:val="00A43660"/>
    <w:rsid w:val="00A43767"/>
    <w:rsid w:val="00A437A2"/>
    <w:rsid w:val="00A43AD8"/>
    <w:rsid w:val="00A44A15"/>
    <w:rsid w:val="00A453D5"/>
    <w:rsid w:val="00A45DC8"/>
    <w:rsid w:val="00A45EA1"/>
    <w:rsid w:val="00A474D5"/>
    <w:rsid w:val="00A4751A"/>
    <w:rsid w:val="00A478A6"/>
    <w:rsid w:val="00A50403"/>
    <w:rsid w:val="00A50954"/>
    <w:rsid w:val="00A50E3F"/>
    <w:rsid w:val="00A51F36"/>
    <w:rsid w:val="00A532D9"/>
    <w:rsid w:val="00A543BE"/>
    <w:rsid w:val="00A54B11"/>
    <w:rsid w:val="00A55945"/>
    <w:rsid w:val="00A561A8"/>
    <w:rsid w:val="00A56741"/>
    <w:rsid w:val="00A56B6E"/>
    <w:rsid w:val="00A56D2E"/>
    <w:rsid w:val="00A6006C"/>
    <w:rsid w:val="00A6058E"/>
    <w:rsid w:val="00A607CD"/>
    <w:rsid w:val="00A607FE"/>
    <w:rsid w:val="00A617C9"/>
    <w:rsid w:val="00A61FBC"/>
    <w:rsid w:val="00A623DF"/>
    <w:rsid w:val="00A628E2"/>
    <w:rsid w:val="00A634E2"/>
    <w:rsid w:val="00A636F7"/>
    <w:rsid w:val="00A656E1"/>
    <w:rsid w:val="00A6667E"/>
    <w:rsid w:val="00A673C3"/>
    <w:rsid w:val="00A701E3"/>
    <w:rsid w:val="00A73034"/>
    <w:rsid w:val="00A7350C"/>
    <w:rsid w:val="00A73516"/>
    <w:rsid w:val="00A73EC2"/>
    <w:rsid w:val="00A74156"/>
    <w:rsid w:val="00A748AB"/>
    <w:rsid w:val="00A74BEC"/>
    <w:rsid w:val="00A7516B"/>
    <w:rsid w:val="00A7616C"/>
    <w:rsid w:val="00A8045B"/>
    <w:rsid w:val="00A804A3"/>
    <w:rsid w:val="00A80756"/>
    <w:rsid w:val="00A80DD0"/>
    <w:rsid w:val="00A81374"/>
    <w:rsid w:val="00A8164F"/>
    <w:rsid w:val="00A822B8"/>
    <w:rsid w:val="00A83ED6"/>
    <w:rsid w:val="00A847FB"/>
    <w:rsid w:val="00A84B44"/>
    <w:rsid w:val="00A87DA7"/>
    <w:rsid w:val="00A90D69"/>
    <w:rsid w:val="00A9127F"/>
    <w:rsid w:val="00A91AFA"/>
    <w:rsid w:val="00A9232B"/>
    <w:rsid w:val="00A94848"/>
    <w:rsid w:val="00A94EA1"/>
    <w:rsid w:val="00A955C5"/>
    <w:rsid w:val="00A96FE3"/>
    <w:rsid w:val="00A970EB"/>
    <w:rsid w:val="00AA0693"/>
    <w:rsid w:val="00AA0F7C"/>
    <w:rsid w:val="00AA10D2"/>
    <w:rsid w:val="00AA10D4"/>
    <w:rsid w:val="00AA15D2"/>
    <w:rsid w:val="00AA31D4"/>
    <w:rsid w:val="00AA33A6"/>
    <w:rsid w:val="00AA5218"/>
    <w:rsid w:val="00AA68B7"/>
    <w:rsid w:val="00AA69E7"/>
    <w:rsid w:val="00AA6FC6"/>
    <w:rsid w:val="00AA7790"/>
    <w:rsid w:val="00AB05C6"/>
    <w:rsid w:val="00AB1668"/>
    <w:rsid w:val="00AB1A95"/>
    <w:rsid w:val="00AB1DEC"/>
    <w:rsid w:val="00AB21B1"/>
    <w:rsid w:val="00AB2D09"/>
    <w:rsid w:val="00AB3D69"/>
    <w:rsid w:val="00AB446D"/>
    <w:rsid w:val="00AB4638"/>
    <w:rsid w:val="00AB6113"/>
    <w:rsid w:val="00AB6553"/>
    <w:rsid w:val="00AB6F63"/>
    <w:rsid w:val="00AB7BF1"/>
    <w:rsid w:val="00AB7C1E"/>
    <w:rsid w:val="00AC118B"/>
    <w:rsid w:val="00AC27EC"/>
    <w:rsid w:val="00AC2D89"/>
    <w:rsid w:val="00AC4576"/>
    <w:rsid w:val="00AC4E5D"/>
    <w:rsid w:val="00AC5DA9"/>
    <w:rsid w:val="00AC73DF"/>
    <w:rsid w:val="00AC7E9E"/>
    <w:rsid w:val="00AD1451"/>
    <w:rsid w:val="00AD17D4"/>
    <w:rsid w:val="00AD3C5F"/>
    <w:rsid w:val="00AD3F8F"/>
    <w:rsid w:val="00AD4277"/>
    <w:rsid w:val="00AD4A3B"/>
    <w:rsid w:val="00AD4B4C"/>
    <w:rsid w:val="00AD54D6"/>
    <w:rsid w:val="00AD5AED"/>
    <w:rsid w:val="00AD6FF2"/>
    <w:rsid w:val="00AD7092"/>
    <w:rsid w:val="00AD7366"/>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4D9"/>
    <w:rsid w:val="00AF0812"/>
    <w:rsid w:val="00AF0E0A"/>
    <w:rsid w:val="00AF0E77"/>
    <w:rsid w:val="00AF0F85"/>
    <w:rsid w:val="00AF1CE1"/>
    <w:rsid w:val="00AF205B"/>
    <w:rsid w:val="00AF2EAD"/>
    <w:rsid w:val="00AF3DCB"/>
    <w:rsid w:val="00AF3DD9"/>
    <w:rsid w:val="00AF4745"/>
    <w:rsid w:val="00AF47DC"/>
    <w:rsid w:val="00AF6062"/>
    <w:rsid w:val="00AF62EE"/>
    <w:rsid w:val="00AF6A4D"/>
    <w:rsid w:val="00AF7167"/>
    <w:rsid w:val="00AF7B06"/>
    <w:rsid w:val="00B01127"/>
    <w:rsid w:val="00B0198B"/>
    <w:rsid w:val="00B01C1C"/>
    <w:rsid w:val="00B023FD"/>
    <w:rsid w:val="00B0264D"/>
    <w:rsid w:val="00B0332A"/>
    <w:rsid w:val="00B03654"/>
    <w:rsid w:val="00B03697"/>
    <w:rsid w:val="00B07313"/>
    <w:rsid w:val="00B0780A"/>
    <w:rsid w:val="00B07E6A"/>
    <w:rsid w:val="00B1028C"/>
    <w:rsid w:val="00B105AB"/>
    <w:rsid w:val="00B10A08"/>
    <w:rsid w:val="00B1145A"/>
    <w:rsid w:val="00B11661"/>
    <w:rsid w:val="00B123AD"/>
    <w:rsid w:val="00B13169"/>
    <w:rsid w:val="00B137FD"/>
    <w:rsid w:val="00B144E7"/>
    <w:rsid w:val="00B153CC"/>
    <w:rsid w:val="00B17A95"/>
    <w:rsid w:val="00B20626"/>
    <w:rsid w:val="00B20E88"/>
    <w:rsid w:val="00B20F7D"/>
    <w:rsid w:val="00B232CD"/>
    <w:rsid w:val="00B23355"/>
    <w:rsid w:val="00B2352C"/>
    <w:rsid w:val="00B239EE"/>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27B"/>
    <w:rsid w:val="00B36399"/>
    <w:rsid w:val="00B36808"/>
    <w:rsid w:val="00B369C2"/>
    <w:rsid w:val="00B36B87"/>
    <w:rsid w:val="00B37E91"/>
    <w:rsid w:val="00B405D3"/>
    <w:rsid w:val="00B4205C"/>
    <w:rsid w:val="00B42378"/>
    <w:rsid w:val="00B423B8"/>
    <w:rsid w:val="00B42996"/>
    <w:rsid w:val="00B42C93"/>
    <w:rsid w:val="00B4420A"/>
    <w:rsid w:val="00B44549"/>
    <w:rsid w:val="00B45BD4"/>
    <w:rsid w:val="00B46D2A"/>
    <w:rsid w:val="00B47276"/>
    <w:rsid w:val="00B478BC"/>
    <w:rsid w:val="00B47C96"/>
    <w:rsid w:val="00B503E0"/>
    <w:rsid w:val="00B50C7B"/>
    <w:rsid w:val="00B5147D"/>
    <w:rsid w:val="00B519CF"/>
    <w:rsid w:val="00B53041"/>
    <w:rsid w:val="00B53CAC"/>
    <w:rsid w:val="00B54568"/>
    <w:rsid w:val="00B551A9"/>
    <w:rsid w:val="00B56707"/>
    <w:rsid w:val="00B568C2"/>
    <w:rsid w:val="00B5777F"/>
    <w:rsid w:val="00B60517"/>
    <w:rsid w:val="00B62DEA"/>
    <w:rsid w:val="00B63189"/>
    <w:rsid w:val="00B63DF7"/>
    <w:rsid w:val="00B64D23"/>
    <w:rsid w:val="00B66907"/>
    <w:rsid w:val="00B671C5"/>
    <w:rsid w:val="00B67DED"/>
    <w:rsid w:val="00B67E4E"/>
    <w:rsid w:val="00B67EDC"/>
    <w:rsid w:val="00B707F8"/>
    <w:rsid w:val="00B717F0"/>
    <w:rsid w:val="00B71F32"/>
    <w:rsid w:val="00B7238D"/>
    <w:rsid w:val="00B72E14"/>
    <w:rsid w:val="00B731E5"/>
    <w:rsid w:val="00B73D99"/>
    <w:rsid w:val="00B74FB1"/>
    <w:rsid w:val="00B801E1"/>
    <w:rsid w:val="00B804F9"/>
    <w:rsid w:val="00B805F6"/>
    <w:rsid w:val="00B80B3A"/>
    <w:rsid w:val="00B80BCC"/>
    <w:rsid w:val="00B81B26"/>
    <w:rsid w:val="00B82C66"/>
    <w:rsid w:val="00B82ECB"/>
    <w:rsid w:val="00B841CA"/>
    <w:rsid w:val="00B8438A"/>
    <w:rsid w:val="00B852A0"/>
    <w:rsid w:val="00B85322"/>
    <w:rsid w:val="00B858FC"/>
    <w:rsid w:val="00B85AF9"/>
    <w:rsid w:val="00B8612C"/>
    <w:rsid w:val="00B90B55"/>
    <w:rsid w:val="00B90D3A"/>
    <w:rsid w:val="00B90E11"/>
    <w:rsid w:val="00B915FE"/>
    <w:rsid w:val="00B92274"/>
    <w:rsid w:val="00B933D1"/>
    <w:rsid w:val="00B9452A"/>
    <w:rsid w:val="00B94C56"/>
    <w:rsid w:val="00B952D6"/>
    <w:rsid w:val="00B95C1F"/>
    <w:rsid w:val="00B9656C"/>
    <w:rsid w:val="00BA1B4F"/>
    <w:rsid w:val="00BA2641"/>
    <w:rsid w:val="00BA2C73"/>
    <w:rsid w:val="00BA2CE3"/>
    <w:rsid w:val="00BA3086"/>
    <w:rsid w:val="00BA3A66"/>
    <w:rsid w:val="00BA5619"/>
    <w:rsid w:val="00BA64F8"/>
    <w:rsid w:val="00BA721B"/>
    <w:rsid w:val="00BA77F9"/>
    <w:rsid w:val="00BA7AC2"/>
    <w:rsid w:val="00BA7D82"/>
    <w:rsid w:val="00BB180A"/>
    <w:rsid w:val="00BB19E4"/>
    <w:rsid w:val="00BB2080"/>
    <w:rsid w:val="00BB2586"/>
    <w:rsid w:val="00BB2D30"/>
    <w:rsid w:val="00BB396E"/>
    <w:rsid w:val="00BB41EF"/>
    <w:rsid w:val="00BB4866"/>
    <w:rsid w:val="00BB53F8"/>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14CB"/>
    <w:rsid w:val="00BD22AB"/>
    <w:rsid w:val="00BD35E6"/>
    <w:rsid w:val="00BD40C3"/>
    <w:rsid w:val="00BD4A16"/>
    <w:rsid w:val="00BD588A"/>
    <w:rsid w:val="00BD7277"/>
    <w:rsid w:val="00BD74A5"/>
    <w:rsid w:val="00BD7C37"/>
    <w:rsid w:val="00BE3FFB"/>
    <w:rsid w:val="00BE42D4"/>
    <w:rsid w:val="00BE58FD"/>
    <w:rsid w:val="00BE5CCC"/>
    <w:rsid w:val="00BE6C14"/>
    <w:rsid w:val="00BF104A"/>
    <w:rsid w:val="00BF2DB9"/>
    <w:rsid w:val="00BF521C"/>
    <w:rsid w:val="00BF5538"/>
    <w:rsid w:val="00BF5943"/>
    <w:rsid w:val="00BF632F"/>
    <w:rsid w:val="00BF6839"/>
    <w:rsid w:val="00BF7238"/>
    <w:rsid w:val="00BF78C0"/>
    <w:rsid w:val="00BF7DE0"/>
    <w:rsid w:val="00BF7E38"/>
    <w:rsid w:val="00C00439"/>
    <w:rsid w:val="00C006A2"/>
    <w:rsid w:val="00C01B14"/>
    <w:rsid w:val="00C0287A"/>
    <w:rsid w:val="00C02A4F"/>
    <w:rsid w:val="00C0346B"/>
    <w:rsid w:val="00C039C0"/>
    <w:rsid w:val="00C04BDE"/>
    <w:rsid w:val="00C06E41"/>
    <w:rsid w:val="00C0753E"/>
    <w:rsid w:val="00C108A3"/>
    <w:rsid w:val="00C10EF6"/>
    <w:rsid w:val="00C11904"/>
    <w:rsid w:val="00C12198"/>
    <w:rsid w:val="00C13545"/>
    <w:rsid w:val="00C1534D"/>
    <w:rsid w:val="00C200FB"/>
    <w:rsid w:val="00C216CE"/>
    <w:rsid w:val="00C227E1"/>
    <w:rsid w:val="00C22D0B"/>
    <w:rsid w:val="00C23D08"/>
    <w:rsid w:val="00C24911"/>
    <w:rsid w:val="00C2498B"/>
    <w:rsid w:val="00C25552"/>
    <w:rsid w:val="00C2564D"/>
    <w:rsid w:val="00C25B9E"/>
    <w:rsid w:val="00C2652C"/>
    <w:rsid w:val="00C2679B"/>
    <w:rsid w:val="00C26B36"/>
    <w:rsid w:val="00C30E7B"/>
    <w:rsid w:val="00C3123E"/>
    <w:rsid w:val="00C31A5E"/>
    <w:rsid w:val="00C32193"/>
    <w:rsid w:val="00C33409"/>
    <w:rsid w:val="00C33C5F"/>
    <w:rsid w:val="00C37299"/>
    <w:rsid w:val="00C37323"/>
    <w:rsid w:val="00C37510"/>
    <w:rsid w:val="00C37B10"/>
    <w:rsid w:val="00C41211"/>
    <w:rsid w:val="00C4138E"/>
    <w:rsid w:val="00C41D0D"/>
    <w:rsid w:val="00C41E9F"/>
    <w:rsid w:val="00C4367D"/>
    <w:rsid w:val="00C443F8"/>
    <w:rsid w:val="00C4483E"/>
    <w:rsid w:val="00C449B9"/>
    <w:rsid w:val="00C44B38"/>
    <w:rsid w:val="00C44C16"/>
    <w:rsid w:val="00C46896"/>
    <w:rsid w:val="00C470F5"/>
    <w:rsid w:val="00C4744E"/>
    <w:rsid w:val="00C47BAD"/>
    <w:rsid w:val="00C5422B"/>
    <w:rsid w:val="00C54B2D"/>
    <w:rsid w:val="00C54E23"/>
    <w:rsid w:val="00C55A93"/>
    <w:rsid w:val="00C56DAB"/>
    <w:rsid w:val="00C57597"/>
    <w:rsid w:val="00C5768B"/>
    <w:rsid w:val="00C6161F"/>
    <w:rsid w:val="00C623BE"/>
    <w:rsid w:val="00C62B4F"/>
    <w:rsid w:val="00C62D54"/>
    <w:rsid w:val="00C64402"/>
    <w:rsid w:val="00C6595F"/>
    <w:rsid w:val="00C65DC9"/>
    <w:rsid w:val="00C71F06"/>
    <w:rsid w:val="00C7210E"/>
    <w:rsid w:val="00C72246"/>
    <w:rsid w:val="00C72BCE"/>
    <w:rsid w:val="00C74F50"/>
    <w:rsid w:val="00C7530A"/>
    <w:rsid w:val="00C754B3"/>
    <w:rsid w:val="00C7572C"/>
    <w:rsid w:val="00C7688B"/>
    <w:rsid w:val="00C76A6A"/>
    <w:rsid w:val="00C76D85"/>
    <w:rsid w:val="00C80960"/>
    <w:rsid w:val="00C814AE"/>
    <w:rsid w:val="00C816BE"/>
    <w:rsid w:val="00C827EE"/>
    <w:rsid w:val="00C84FB1"/>
    <w:rsid w:val="00C851BB"/>
    <w:rsid w:val="00C8668C"/>
    <w:rsid w:val="00C866CD"/>
    <w:rsid w:val="00C8696C"/>
    <w:rsid w:val="00C87034"/>
    <w:rsid w:val="00C90975"/>
    <w:rsid w:val="00C9152A"/>
    <w:rsid w:val="00C91DBE"/>
    <w:rsid w:val="00C91FE3"/>
    <w:rsid w:val="00C93EF3"/>
    <w:rsid w:val="00C945A6"/>
    <w:rsid w:val="00C9495C"/>
    <w:rsid w:val="00C95577"/>
    <w:rsid w:val="00C95EEE"/>
    <w:rsid w:val="00C95F2D"/>
    <w:rsid w:val="00C967D6"/>
    <w:rsid w:val="00C96DD7"/>
    <w:rsid w:val="00CA0151"/>
    <w:rsid w:val="00CA0D16"/>
    <w:rsid w:val="00CA18CE"/>
    <w:rsid w:val="00CA2136"/>
    <w:rsid w:val="00CA2FF4"/>
    <w:rsid w:val="00CA5296"/>
    <w:rsid w:val="00CA52B1"/>
    <w:rsid w:val="00CA52B9"/>
    <w:rsid w:val="00CA54CA"/>
    <w:rsid w:val="00CA5725"/>
    <w:rsid w:val="00CA57F2"/>
    <w:rsid w:val="00CA61F7"/>
    <w:rsid w:val="00CA63B9"/>
    <w:rsid w:val="00CB0334"/>
    <w:rsid w:val="00CB12F4"/>
    <w:rsid w:val="00CB2017"/>
    <w:rsid w:val="00CB20CC"/>
    <w:rsid w:val="00CB2200"/>
    <w:rsid w:val="00CB2F39"/>
    <w:rsid w:val="00CB4168"/>
    <w:rsid w:val="00CB5A39"/>
    <w:rsid w:val="00CB5DEB"/>
    <w:rsid w:val="00CB6BCC"/>
    <w:rsid w:val="00CB74EA"/>
    <w:rsid w:val="00CC1A49"/>
    <w:rsid w:val="00CC25FF"/>
    <w:rsid w:val="00CC2E00"/>
    <w:rsid w:val="00CC2ED5"/>
    <w:rsid w:val="00CC3508"/>
    <w:rsid w:val="00CC504B"/>
    <w:rsid w:val="00CC522A"/>
    <w:rsid w:val="00CC7455"/>
    <w:rsid w:val="00CD0536"/>
    <w:rsid w:val="00CD1ED2"/>
    <w:rsid w:val="00CD35D5"/>
    <w:rsid w:val="00CD4293"/>
    <w:rsid w:val="00CD445E"/>
    <w:rsid w:val="00CD55D2"/>
    <w:rsid w:val="00CD5AC7"/>
    <w:rsid w:val="00CD6351"/>
    <w:rsid w:val="00CD7D78"/>
    <w:rsid w:val="00CD7D88"/>
    <w:rsid w:val="00CE098B"/>
    <w:rsid w:val="00CE1A0D"/>
    <w:rsid w:val="00CE1C9F"/>
    <w:rsid w:val="00CE33A9"/>
    <w:rsid w:val="00CE378B"/>
    <w:rsid w:val="00CE386A"/>
    <w:rsid w:val="00CE4119"/>
    <w:rsid w:val="00CE42F0"/>
    <w:rsid w:val="00CE4AFA"/>
    <w:rsid w:val="00CE576F"/>
    <w:rsid w:val="00CF03A5"/>
    <w:rsid w:val="00CF11D8"/>
    <w:rsid w:val="00CF2CF1"/>
    <w:rsid w:val="00CF4538"/>
    <w:rsid w:val="00CF6E94"/>
    <w:rsid w:val="00CF7821"/>
    <w:rsid w:val="00CF7B50"/>
    <w:rsid w:val="00CF7CA6"/>
    <w:rsid w:val="00D00D36"/>
    <w:rsid w:val="00D017D4"/>
    <w:rsid w:val="00D01F00"/>
    <w:rsid w:val="00D023EC"/>
    <w:rsid w:val="00D033D4"/>
    <w:rsid w:val="00D03BCA"/>
    <w:rsid w:val="00D04DDD"/>
    <w:rsid w:val="00D05436"/>
    <w:rsid w:val="00D06432"/>
    <w:rsid w:val="00D11665"/>
    <w:rsid w:val="00D11F09"/>
    <w:rsid w:val="00D12A1A"/>
    <w:rsid w:val="00D134C4"/>
    <w:rsid w:val="00D137DE"/>
    <w:rsid w:val="00D13F53"/>
    <w:rsid w:val="00D14695"/>
    <w:rsid w:val="00D14C97"/>
    <w:rsid w:val="00D17601"/>
    <w:rsid w:val="00D17647"/>
    <w:rsid w:val="00D20186"/>
    <w:rsid w:val="00D20C76"/>
    <w:rsid w:val="00D20C82"/>
    <w:rsid w:val="00D2287E"/>
    <w:rsid w:val="00D23F02"/>
    <w:rsid w:val="00D2475A"/>
    <w:rsid w:val="00D26CC4"/>
    <w:rsid w:val="00D26E9C"/>
    <w:rsid w:val="00D2788D"/>
    <w:rsid w:val="00D32E55"/>
    <w:rsid w:val="00D33C91"/>
    <w:rsid w:val="00D3427D"/>
    <w:rsid w:val="00D34905"/>
    <w:rsid w:val="00D34CF7"/>
    <w:rsid w:val="00D34F37"/>
    <w:rsid w:val="00D363C7"/>
    <w:rsid w:val="00D36719"/>
    <w:rsid w:val="00D37B98"/>
    <w:rsid w:val="00D40BAD"/>
    <w:rsid w:val="00D418C7"/>
    <w:rsid w:val="00D42360"/>
    <w:rsid w:val="00D43CDD"/>
    <w:rsid w:val="00D4486B"/>
    <w:rsid w:val="00D4537B"/>
    <w:rsid w:val="00D458E7"/>
    <w:rsid w:val="00D45C77"/>
    <w:rsid w:val="00D45C7B"/>
    <w:rsid w:val="00D47112"/>
    <w:rsid w:val="00D544D0"/>
    <w:rsid w:val="00D548C0"/>
    <w:rsid w:val="00D54DD2"/>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BE6"/>
    <w:rsid w:val="00D65C9B"/>
    <w:rsid w:val="00D66020"/>
    <w:rsid w:val="00D66A2C"/>
    <w:rsid w:val="00D66C99"/>
    <w:rsid w:val="00D70882"/>
    <w:rsid w:val="00D70F4B"/>
    <w:rsid w:val="00D72494"/>
    <w:rsid w:val="00D72A8A"/>
    <w:rsid w:val="00D7307C"/>
    <w:rsid w:val="00D7365B"/>
    <w:rsid w:val="00D737AD"/>
    <w:rsid w:val="00D74A5D"/>
    <w:rsid w:val="00D74AA7"/>
    <w:rsid w:val="00D74AFF"/>
    <w:rsid w:val="00D753FC"/>
    <w:rsid w:val="00D76031"/>
    <w:rsid w:val="00D768A1"/>
    <w:rsid w:val="00D76E21"/>
    <w:rsid w:val="00D80750"/>
    <w:rsid w:val="00D80857"/>
    <w:rsid w:val="00D811C0"/>
    <w:rsid w:val="00D81C11"/>
    <w:rsid w:val="00D82111"/>
    <w:rsid w:val="00D82591"/>
    <w:rsid w:val="00D82CAA"/>
    <w:rsid w:val="00D82EFE"/>
    <w:rsid w:val="00D8322F"/>
    <w:rsid w:val="00D832F8"/>
    <w:rsid w:val="00D838E0"/>
    <w:rsid w:val="00D84BB3"/>
    <w:rsid w:val="00D872D0"/>
    <w:rsid w:val="00D91CCB"/>
    <w:rsid w:val="00D929E4"/>
    <w:rsid w:val="00D9394A"/>
    <w:rsid w:val="00D95961"/>
    <w:rsid w:val="00D962C1"/>
    <w:rsid w:val="00D96936"/>
    <w:rsid w:val="00D97775"/>
    <w:rsid w:val="00D97D3D"/>
    <w:rsid w:val="00DA04E3"/>
    <w:rsid w:val="00DA1036"/>
    <w:rsid w:val="00DA1A17"/>
    <w:rsid w:val="00DA1BBD"/>
    <w:rsid w:val="00DA1CD1"/>
    <w:rsid w:val="00DA344F"/>
    <w:rsid w:val="00DA3F7B"/>
    <w:rsid w:val="00DA43B1"/>
    <w:rsid w:val="00DA440D"/>
    <w:rsid w:val="00DA4D6F"/>
    <w:rsid w:val="00DA7D8C"/>
    <w:rsid w:val="00DB0C41"/>
    <w:rsid w:val="00DB0D71"/>
    <w:rsid w:val="00DB0F4E"/>
    <w:rsid w:val="00DB105F"/>
    <w:rsid w:val="00DB19DD"/>
    <w:rsid w:val="00DB2949"/>
    <w:rsid w:val="00DB3DE1"/>
    <w:rsid w:val="00DB40AB"/>
    <w:rsid w:val="00DB40D7"/>
    <w:rsid w:val="00DB4441"/>
    <w:rsid w:val="00DB4D7E"/>
    <w:rsid w:val="00DB4E8F"/>
    <w:rsid w:val="00DB5037"/>
    <w:rsid w:val="00DB553A"/>
    <w:rsid w:val="00DB7C17"/>
    <w:rsid w:val="00DC059B"/>
    <w:rsid w:val="00DC1CF2"/>
    <w:rsid w:val="00DC1EF7"/>
    <w:rsid w:val="00DC2CAA"/>
    <w:rsid w:val="00DC3779"/>
    <w:rsid w:val="00DC3D72"/>
    <w:rsid w:val="00DC3E09"/>
    <w:rsid w:val="00DC3F78"/>
    <w:rsid w:val="00DC5045"/>
    <w:rsid w:val="00DC5C6E"/>
    <w:rsid w:val="00DC5F36"/>
    <w:rsid w:val="00DC5FA7"/>
    <w:rsid w:val="00DC6789"/>
    <w:rsid w:val="00DD17AE"/>
    <w:rsid w:val="00DD3016"/>
    <w:rsid w:val="00DD3EB8"/>
    <w:rsid w:val="00DD439E"/>
    <w:rsid w:val="00DD5BE9"/>
    <w:rsid w:val="00DD7653"/>
    <w:rsid w:val="00DE052C"/>
    <w:rsid w:val="00DE1AAA"/>
    <w:rsid w:val="00DE302C"/>
    <w:rsid w:val="00DE5B0B"/>
    <w:rsid w:val="00DE6717"/>
    <w:rsid w:val="00DE6B30"/>
    <w:rsid w:val="00DF0AD3"/>
    <w:rsid w:val="00DF0B7F"/>
    <w:rsid w:val="00DF190F"/>
    <w:rsid w:val="00DF27B4"/>
    <w:rsid w:val="00DF2802"/>
    <w:rsid w:val="00DF2D50"/>
    <w:rsid w:val="00DF4C57"/>
    <w:rsid w:val="00DF56A8"/>
    <w:rsid w:val="00DF65E9"/>
    <w:rsid w:val="00DF6EBE"/>
    <w:rsid w:val="00DF73B7"/>
    <w:rsid w:val="00DF78F1"/>
    <w:rsid w:val="00DF79C6"/>
    <w:rsid w:val="00E01B1A"/>
    <w:rsid w:val="00E0361D"/>
    <w:rsid w:val="00E03BA8"/>
    <w:rsid w:val="00E03C7C"/>
    <w:rsid w:val="00E042CC"/>
    <w:rsid w:val="00E043FA"/>
    <w:rsid w:val="00E044E1"/>
    <w:rsid w:val="00E04BFC"/>
    <w:rsid w:val="00E05420"/>
    <w:rsid w:val="00E056C6"/>
    <w:rsid w:val="00E06CBE"/>
    <w:rsid w:val="00E079EC"/>
    <w:rsid w:val="00E07CED"/>
    <w:rsid w:val="00E10816"/>
    <w:rsid w:val="00E113E4"/>
    <w:rsid w:val="00E11E6B"/>
    <w:rsid w:val="00E12559"/>
    <w:rsid w:val="00E12D06"/>
    <w:rsid w:val="00E12D34"/>
    <w:rsid w:val="00E12F63"/>
    <w:rsid w:val="00E13409"/>
    <w:rsid w:val="00E14781"/>
    <w:rsid w:val="00E14893"/>
    <w:rsid w:val="00E16140"/>
    <w:rsid w:val="00E21B45"/>
    <w:rsid w:val="00E22CD3"/>
    <w:rsid w:val="00E23C03"/>
    <w:rsid w:val="00E2462F"/>
    <w:rsid w:val="00E26835"/>
    <w:rsid w:val="00E268A6"/>
    <w:rsid w:val="00E26979"/>
    <w:rsid w:val="00E2731E"/>
    <w:rsid w:val="00E27FDF"/>
    <w:rsid w:val="00E27FE2"/>
    <w:rsid w:val="00E30E06"/>
    <w:rsid w:val="00E313DE"/>
    <w:rsid w:val="00E318EC"/>
    <w:rsid w:val="00E3293C"/>
    <w:rsid w:val="00E3299B"/>
    <w:rsid w:val="00E33130"/>
    <w:rsid w:val="00E34D9F"/>
    <w:rsid w:val="00E35570"/>
    <w:rsid w:val="00E35C1D"/>
    <w:rsid w:val="00E37106"/>
    <w:rsid w:val="00E37274"/>
    <w:rsid w:val="00E3797C"/>
    <w:rsid w:val="00E4035F"/>
    <w:rsid w:val="00E42C76"/>
    <w:rsid w:val="00E42CBD"/>
    <w:rsid w:val="00E45651"/>
    <w:rsid w:val="00E458FF"/>
    <w:rsid w:val="00E4595D"/>
    <w:rsid w:val="00E45EEF"/>
    <w:rsid w:val="00E46EB9"/>
    <w:rsid w:val="00E47B8C"/>
    <w:rsid w:val="00E47D3B"/>
    <w:rsid w:val="00E51258"/>
    <w:rsid w:val="00E51883"/>
    <w:rsid w:val="00E521FC"/>
    <w:rsid w:val="00E5230D"/>
    <w:rsid w:val="00E5235C"/>
    <w:rsid w:val="00E525D2"/>
    <w:rsid w:val="00E525D6"/>
    <w:rsid w:val="00E53598"/>
    <w:rsid w:val="00E53724"/>
    <w:rsid w:val="00E53A62"/>
    <w:rsid w:val="00E54106"/>
    <w:rsid w:val="00E54142"/>
    <w:rsid w:val="00E54F30"/>
    <w:rsid w:val="00E56778"/>
    <w:rsid w:val="00E56A30"/>
    <w:rsid w:val="00E56F88"/>
    <w:rsid w:val="00E57AB5"/>
    <w:rsid w:val="00E60A07"/>
    <w:rsid w:val="00E6127A"/>
    <w:rsid w:val="00E61391"/>
    <w:rsid w:val="00E61B9A"/>
    <w:rsid w:val="00E61EBA"/>
    <w:rsid w:val="00E62458"/>
    <w:rsid w:val="00E63191"/>
    <w:rsid w:val="00E634B9"/>
    <w:rsid w:val="00E63762"/>
    <w:rsid w:val="00E63913"/>
    <w:rsid w:val="00E644EB"/>
    <w:rsid w:val="00E64BA5"/>
    <w:rsid w:val="00E669F1"/>
    <w:rsid w:val="00E66F9C"/>
    <w:rsid w:val="00E67D04"/>
    <w:rsid w:val="00E701C7"/>
    <w:rsid w:val="00E7020D"/>
    <w:rsid w:val="00E72216"/>
    <w:rsid w:val="00E72296"/>
    <w:rsid w:val="00E72EF1"/>
    <w:rsid w:val="00E74F02"/>
    <w:rsid w:val="00E75571"/>
    <w:rsid w:val="00E755BC"/>
    <w:rsid w:val="00E760BE"/>
    <w:rsid w:val="00E770BB"/>
    <w:rsid w:val="00E7740C"/>
    <w:rsid w:val="00E777FC"/>
    <w:rsid w:val="00E80C6E"/>
    <w:rsid w:val="00E810ED"/>
    <w:rsid w:val="00E82269"/>
    <w:rsid w:val="00E82B58"/>
    <w:rsid w:val="00E8432C"/>
    <w:rsid w:val="00E85B96"/>
    <w:rsid w:val="00E85BAB"/>
    <w:rsid w:val="00E8682A"/>
    <w:rsid w:val="00E8685D"/>
    <w:rsid w:val="00E90194"/>
    <w:rsid w:val="00E9093E"/>
    <w:rsid w:val="00E93D30"/>
    <w:rsid w:val="00E9404C"/>
    <w:rsid w:val="00E94553"/>
    <w:rsid w:val="00E94FDA"/>
    <w:rsid w:val="00E95164"/>
    <w:rsid w:val="00E96C41"/>
    <w:rsid w:val="00EA1C1A"/>
    <w:rsid w:val="00EA408B"/>
    <w:rsid w:val="00EA46C5"/>
    <w:rsid w:val="00EA48AA"/>
    <w:rsid w:val="00EA4D04"/>
    <w:rsid w:val="00EA626D"/>
    <w:rsid w:val="00EA6766"/>
    <w:rsid w:val="00EA6B50"/>
    <w:rsid w:val="00EB0562"/>
    <w:rsid w:val="00EB0583"/>
    <w:rsid w:val="00EB1CC0"/>
    <w:rsid w:val="00EB2E86"/>
    <w:rsid w:val="00EB511D"/>
    <w:rsid w:val="00EB6AF8"/>
    <w:rsid w:val="00EC0256"/>
    <w:rsid w:val="00EC23ED"/>
    <w:rsid w:val="00EC27E9"/>
    <w:rsid w:val="00EC29A6"/>
    <w:rsid w:val="00EC4C79"/>
    <w:rsid w:val="00EC5198"/>
    <w:rsid w:val="00EC5C13"/>
    <w:rsid w:val="00EC5F44"/>
    <w:rsid w:val="00EC7C08"/>
    <w:rsid w:val="00ED0F06"/>
    <w:rsid w:val="00ED19FA"/>
    <w:rsid w:val="00ED382B"/>
    <w:rsid w:val="00ED4689"/>
    <w:rsid w:val="00ED556F"/>
    <w:rsid w:val="00ED663F"/>
    <w:rsid w:val="00ED7CDB"/>
    <w:rsid w:val="00EE0BFC"/>
    <w:rsid w:val="00EE10FE"/>
    <w:rsid w:val="00EE17E9"/>
    <w:rsid w:val="00EE2785"/>
    <w:rsid w:val="00EE27DB"/>
    <w:rsid w:val="00EE34C8"/>
    <w:rsid w:val="00EE3C41"/>
    <w:rsid w:val="00EE405E"/>
    <w:rsid w:val="00EE5814"/>
    <w:rsid w:val="00EE5A49"/>
    <w:rsid w:val="00EE5DF6"/>
    <w:rsid w:val="00EE6683"/>
    <w:rsid w:val="00EE6C3B"/>
    <w:rsid w:val="00EE6CA1"/>
    <w:rsid w:val="00EE7156"/>
    <w:rsid w:val="00EF0397"/>
    <w:rsid w:val="00EF0585"/>
    <w:rsid w:val="00EF0599"/>
    <w:rsid w:val="00EF0BC4"/>
    <w:rsid w:val="00EF1355"/>
    <w:rsid w:val="00EF1524"/>
    <w:rsid w:val="00EF1630"/>
    <w:rsid w:val="00EF4259"/>
    <w:rsid w:val="00EF6691"/>
    <w:rsid w:val="00EF67CC"/>
    <w:rsid w:val="00EF7649"/>
    <w:rsid w:val="00EF7B3C"/>
    <w:rsid w:val="00F00ADB"/>
    <w:rsid w:val="00F024E4"/>
    <w:rsid w:val="00F026F4"/>
    <w:rsid w:val="00F0385D"/>
    <w:rsid w:val="00F04120"/>
    <w:rsid w:val="00F04581"/>
    <w:rsid w:val="00F04738"/>
    <w:rsid w:val="00F049D7"/>
    <w:rsid w:val="00F06351"/>
    <w:rsid w:val="00F06645"/>
    <w:rsid w:val="00F06864"/>
    <w:rsid w:val="00F06BCA"/>
    <w:rsid w:val="00F06DFD"/>
    <w:rsid w:val="00F07A87"/>
    <w:rsid w:val="00F10B5B"/>
    <w:rsid w:val="00F10D4D"/>
    <w:rsid w:val="00F112F4"/>
    <w:rsid w:val="00F11BA8"/>
    <w:rsid w:val="00F1209E"/>
    <w:rsid w:val="00F125AB"/>
    <w:rsid w:val="00F12B24"/>
    <w:rsid w:val="00F139FE"/>
    <w:rsid w:val="00F1510D"/>
    <w:rsid w:val="00F15233"/>
    <w:rsid w:val="00F15438"/>
    <w:rsid w:val="00F1785B"/>
    <w:rsid w:val="00F201C8"/>
    <w:rsid w:val="00F21B5B"/>
    <w:rsid w:val="00F224BE"/>
    <w:rsid w:val="00F2261D"/>
    <w:rsid w:val="00F2317D"/>
    <w:rsid w:val="00F234BE"/>
    <w:rsid w:val="00F245C6"/>
    <w:rsid w:val="00F24D0C"/>
    <w:rsid w:val="00F24D93"/>
    <w:rsid w:val="00F25CA2"/>
    <w:rsid w:val="00F2655B"/>
    <w:rsid w:val="00F27579"/>
    <w:rsid w:val="00F27C21"/>
    <w:rsid w:val="00F27EE6"/>
    <w:rsid w:val="00F300CE"/>
    <w:rsid w:val="00F3015B"/>
    <w:rsid w:val="00F303FB"/>
    <w:rsid w:val="00F304F5"/>
    <w:rsid w:val="00F30A56"/>
    <w:rsid w:val="00F310FD"/>
    <w:rsid w:val="00F3195A"/>
    <w:rsid w:val="00F321AF"/>
    <w:rsid w:val="00F3259A"/>
    <w:rsid w:val="00F32860"/>
    <w:rsid w:val="00F330CD"/>
    <w:rsid w:val="00F3311F"/>
    <w:rsid w:val="00F3320D"/>
    <w:rsid w:val="00F3324F"/>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4E81"/>
    <w:rsid w:val="00F4524B"/>
    <w:rsid w:val="00F462B8"/>
    <w:rsid w:val="00F46584"/>
    <w:rsid w:val="00F528C6"/>
    <w:rsid w:val="00F54020"/>
    <w:rsid w:val="00F5437B"/>
    <w:rsid w:val="00F552AE"/>
    <w:rsid w:val="00F5573B"/>
    <w:rsid w:val="00F5704B"/>
    <w:rsid w:val="00F574C0"/>
    <w:rsid w:val="00F5795B"/>
    <w:rsid w:val="00F601CC"/>
    <w:rsid w:val="00F60479"/>
    <w:rsid w:val="00F60F84"/>
    <w:rsid w:val="00F61441"/>
    <w:rsid w:val="00F61502"/>
    <w:rsid w:val="00F61634"/>
    <w:rsid w:val="00F6191B"/>
    <w:rsid w:val="00F61977"/>
    <w:rsid w:val="00F6282D"/>
    <w:rsid w:val="00F64198"/>
    <w:rsid w:val="00F6423C"/>
    <w:rsid w:val="00F6473D"/>
    <w:rsid w:val="00F64ABD"/>
    <w:rsid w:val="00F6530A"/>
    <w:rsid w:val="00F65975"/>
    <w:rsid w:val="00F66F23"/>
    <w:rsid w:val="00F6788F"/>
    <w:rsid w:val="00F7281D"/>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3080"/>
    <w:rsid w:val="00F939AD"/>
    <w:rsid w:val="00F93F9E"/>
    <w:rsid w:val="00F94866"/>
    <w:rsid w:val="00F97718"/>
    <w:rsid w:val="00F979C8"/>
    <w:rsid w:val="00FA09C5"/>
    <w:rsid w:val="00FA0FD5"/>
    <w:rsid w:val="00FA1E30"/>
    <w:rsid w:val="00FA209D"/>
    <w:rsid w:val="00FA23F1"/>
    <w:rsid w:val="00FA2E4C"/>
    <w:rsid w:val="00FA4CF7"/>
    <w:rsid w:val="00FA5670"/>
    <w:rsid w:val="00FA598E"/>
    <w:rsid w:val="00FA6281"/>
    <w:rsid w:val="00FA767B"/>
    <w:rsid w:val="00FB007C"/>
    <w:rsid w:val="00FB0665"/>
    <w:rsid w:val="00FB2489"/>
    <w:rsid w:val="00FB279F"/>
    <w:rsid w:val="00FB2830"/>
    <w:rsid w:val="00FB39D0"/>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268E"/>
    <w:rsid w:val="00FD29C1"/>
    <w:rsid w:val="00FD383A"/>
    <w:rsid w:val="00FD38C6"/>
    <w:rsid w:val="00FD64F4"/>
    <w:rsid w:val="00FD7E18"/>
    <w:rsid w:val="00FE0D6E"/>
    <w:rsid w:val="00FE1799"/>
    <w:rsid w:val="00FE1BA5"/>
    <w:rsid w:val="00FE21C7"/>
    <w:rsid w:val="00FE2FE0"/>
    <w:rsid w:val="00FE3B33"/>
    <w:rsid w:val="00FE4681"/>
    <w:rsid w:val="00FE4B8C"/>
    <w:rsid w:val="00FE4F2F"/>
    <w:rsid w:val="00FF0247"/>
    <w:rsid w:val="00FF0869"/>
    <w:rsid w:val="00FF0C96"/>
    <w:rsid w:val="00FF0EFE"/>
    <w:rsid w:val="00FF11DF"/>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lsdException w:name="heading 2" w:locked="0" w:uiPriority="9"/>
    <w:lsdException w:name="heading 3" w:locked="0" w:uiPriority="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qFormat/>
    <w:rsid w:val="00A50403"/>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val="sv-SE"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F10B5B"/>
    <w:rPr>
      <w:rFonts w:ascii="Courier New" w:hAnsi="Courier New" w:cs="Courier New"/>
      <w:b w:val="0"/>
      <w:i w:val="0"/>
      <w:color w:val="FF0000"/>
      <w:sz w:val="18"/>
    </w:rPr>
  </w:style>
  <w:style w:type="character" w:customStyle="1" w:styleId="LogoportDoNotTranslate">
    <w:name w:val="LogoportDoNotTranslate"/>
    <w:basedOn w:val="DefaultParagraphFont"/>
    <w:rsid w:val="00F10B5B"/>
    <w:rPr>
      <w:rFonts w:ascii="Courier New" w:hAnsi="Courier New" w:cs="Courier New"/>
      <w:b w:val="0"/>
      <w:i w:val="0"/>
      <w:color w:val="80808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lsdException w:name="heading 2" w:locked="0" w:uiPriority="9"/>
    <w:lsdException w:name="heading 3" w:locked="0" w:uiPriority="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qFormat/>
    <w:rsid w:val="00A50403"/>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val="sv-SE"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F10B5B"/>
    <w:rPr>
      <w:rFonts w:ascii="Courier New" w:hAnsi="Courier New" w:cs="Courier New"/>
      <w:b w:val="0"/>
      <w:i w:val="0"/>
      <w:color w:val="FF0000"/>
      <w:sz w:val="18"/>
    </w:rPr>
  </w:style>
  <w:style w:type="character" w:customStyle="1" w:styleId="LogoportDoNotTranslate">
    <w:name w:val="LogoportDoNotTranslate"/>
    <w:basedOn w:val="DefaultParagraphFont"/>
    <w:rsid w:val="00F10B5B"/>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206918200">
      <w:bodyDiv w:val="1"/>
      <w:marLeft w:val="0"/>
      <w:marRight w:val="0"/>
      <w:marTop w:val="0"/>
      <w:marBottom w:val="0"/>
      <w:divBdr>
        <w:top w:val="none" w:sz="0" w:space="0" w:color="auto"/>
        <w:left w:val="none" w:sz="0" w:space="0" w:color="auto"/>
        <w:bottom w:val="none" w:sz="0" w:space="0" w:color="auto"/>
        <w:right w:val="none" w:sz="0" w:space="0" w:color="auto"/>
      </w:divBdr>
    </w:div>
    <w:div w:id="231504182">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27060851">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p/?LinkId=241491" TargetMode="External"/><Relationship Id="rId21" Type="http://schemas.openxmlformats.org/officeDocument/2006/relationships/customXml" Target="../customXml/item21.xml"/><Relationship Id="rId42" Type="http://schemas.openxmlformats.org/officeDocument/2006/relationships/header" Target="header3.xml"/><Relationship Id="rId47" Type="http://schemas.openxmlformats.org/officeDocument/2006/relationships/header" Target="header6.xml"/><Relationship Id="rId63" Type="http://schemas.openxmlformats.org/officeDocument/2006/relationships/hyperlink" Target="https://mbs.microsoft.com/partnersource/partneressentials/pllp" TargetMode="External"/><Relationship Id="rId68" Type="http://schemas.openxmlformats.org/officeDocument/2006/relationships/hyperlink" Target="http://www.microsoft.com/dynamics/en/us/products/nav-availability.aspx" TargetMode="External"/><Relationship Id="rId84" Type="http://schemas.openxmlformats.org/officeDocument/2006/relationships/footer" Target="footer13.xml"/><Relationship Id="rId89" Type="http://schemas.openxmlformats.org/officeDocument/2006/relationships/hyperlink" Target="https://mbs.microsoft.com/partnersource/partneressentials/pllp" TargetMode="External"/><Relationship Id="rId112" Type="http://schemas.openxmlformats.org/officeDocument/2006/relationships/footer" Target="footer15.xml"/><Relationship Id="rId16" Type="http://schemas.openxmlformats.org/officeDocument/2006/relationships/customXml" Target="../customXml/item16.xml"/><Relationship Id="rId107" Type="http://schemas.openxmlformats.org/officeDocument/2006/relationships/hyperlink" Target="http://go.microsoft.com/fwlink/?LinkId=247624" TargetMode="External"/><Relationship Id="rId11" Type="http://schemas.openxmlformats.org/officeDocument/2006/relationships/customXml" Target="../customXml/item11.xml"/><Relationship Id="rId32" Type="http://schemas.openxmlformats.org/officeDocument/2006/relationships/settings" Target="settings.xml"/><Relationship Id="rId37" Type="http://schemas.openxmlformats.org/officeDocument/2006/relationships/image" Target="media/image2.png"/><Relationship Id="rId53" Type="http://schemas.openxmlformats.org/officeDocument/2006/relationships/hyperlink" Target="http://www.microsoft.com/licensing" TargetMode="External"/><Relationship Id="rId58" Type="http://schemas.openxmlformats.org/officeDocument/2006/relationships/hyperlink" Target="http://go.microsoft.com/fwlink/?LinkId=247624" TargetMode="External"/><Relationship Id="rId74" Type="http://schemas.openxmlformats.org/officeDocument/2006/relationships/hyperlink" Target="http://go.microsoft.com/?linkid=9710837" TargetMode="External"/><Relationship Id="rId79" Type="http://schemas.openxmlformats.org/officeDocument/2006/relationships/footer" Target="footer9.xml"/><Relationship Id="rId102" Type="http://schemas.openxmlformats.org/officeDocument/2006/relationships/hyperlink" Target="http://go.microsoft.com/fwlink/?LinkId=247624" TargetMode="External"/><Relationship Id="rId123" Type="http://schemas.openxmlformats.org/officeDocument/2006/relationships/hyperlink" Target="http://microsoft.com/licensing/contracts" TargetMode="External"/><Relationship Id="rId128"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www.microsoft.com" TargetMode="External"/><Relationship Id="rId95" Type="http://schemas.openxmlformats.org/officeDocument/2006/relationships/hyperlink" Target="http://www.microsoft.com/dynamics/en/us/products/nav-availability.aspx"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footer" Target="footer2.xml"/><Relationship Id="rId48" Type="http://schemas.openxmlformats.org/officeDocument/2006/relationships/footer" Target="footer4.xml"/><Relationship Id="rId64" Type="http://schemas.openxmlformats.org/officeDocument/2006/relationships/hyperlink" Target="https://www.explore.ms/Navigation.aspx?Start=Programs.SPLA.Agreements" TargetMode="External"/><Relationship Id="rId69" Type="http://schemas.openxmlformats.org/officeDocument/2006/relationships/hyperlink" Target="https://mbs.microsoft.com/partnersource/partneressentials/pllp" TargetMode="External"/><Relationship Id="rId113" Type="http://schemas.openxmlformats.org/officeDocument/2006/relationships/hyperlink" Target="http://go.microsoft.com/fwlink/?LinkID=223678" TargetMode="External"/><Relationship Id="rId118" Type="http://schemas.openxmlformats.org/officeDocument/2006/relationships/hyperlink" Target="file:///C:/Users/V-KANNA/Documents/MS%20-%20Server/go.microsoft.com/fwlink/?LinkId=241320" TargetMode="External"/><Relationship Id="rId80" Type="http://schemas.openxmlformats.org/officeDocument/2006/relationships/footer" Target="footer10.xml"/><Relationship Id="rId85" Type="http://schemas.openxmlformats.org/officeDocument/2006/relationships/hyperlink" Target="http://www.explore.ms"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webSettings" Target="webSettings.xml"/><Relationship Id="rId38" Type="http://schemas.openxmlformats.org/officeDocument/2006/relationships/header" Target="header1.xml"/><Relationship Id="rId59" Type="http://schemas.openxmlformats.org/officeDocument/2006/relationships/footer" Target="footer6.xml"/><Relationship Id="rId103" Type="http://schemas.openxmlformats.org/officeDocument/2006/relationships/hyperlink" Target="http://go.microsoft.com/fwlink/?LinkId=247624" TargetMode="External"/><Relationship Id="rId108" Type="http://schemas.openxmlformats.org/officeDocument/2006/relationships/hyperlink" Target="http://go.microsoft.com/fwlink/?LinkId=247624" TargetMode="External"/><Relationship Id="rId124" Type="http://schemas.openxmlformats.org/officeDocument/2006/relationships/hyperlink" Target="http://www.mpegla.com/index1.cfm" TargetMode="External"/><Relationship Id="rId129" Type="http://schemas.openxmlformats.org/officeDocument/2006/relationships/theme" Target="theme/theme1.xml"/><Relationship Id="rId54" Type="http://schemas.openxmlformats.org/officeDocument/2006/relationships/hyperlink" Target="http://www.microsoft.com/licensing/existing-customers/product-activation.aspx"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hyperlink" Target="http://go.microsoft.com/fwlink/?linkid=39157" TargetMode="External"/><Relationship Id="rId91" Type="http://schemas.openxmlformats.org/officeDocument/2006/relationships/hyperlink" Target="http://www.microsoft.com/en-us/dynamics/erp-buy-ax-software.aspx" TargetMode="External"/><Relationship Id="rId96" Type="http://schemas.openxmlformats.org/officeDocument/2006/relationships/hyperlink" Target="https://mbs.microsoft.com/partnersource/partneressentials/pllp"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header" Target="header7.xml"/><Relationship Id="rId114" Type="http://schemas.openxmlformats.org/officeDocument/2006/relationships/hyperlink" Target="http://go.microsoft.com/fwlink/?LinkID=101332" TargetMode="External"/><Relationship Id="rId119" Type="http://schemas.openxmlformats.org/officeDocument/2006/relationships/hyperlink" Target="file:///C:/Users/V-KANNA/Documents/MS%20-%20Server/go.microsoft.com/fwlink/?LinkId=241320" TargetMode="External"/><Relationship Id="rId44" Type="http://schemas.openxmlformats.org/officeDocument/2006/relationships/header" Target="header4.xml"/><Relationship Id="rId60" Type="http://schemas.openxmlformats.org/officeDocument/2006/relationships/footer" Target="footer7.xml"/><Relationship Id="rId65" Type="http://schemas.openxmlformats.org/officeDocument/2006/relationships/hyperlink" Target="http://www.microsoft.com/dynamics/en/us/products/gp-availability.aspx" TargetMode="External"/><Relationship Id="rId81" Type="http://schemas.openxmlformats.org/officeDocument/2006/relationships/footer" Target="footer11.xml"/><Relationship Id="rId86" Type="http://schemas.openxmlformats.org/officeDocument/2006/relationships/hyperlink" Target="http://go.microsoft.com/?linkid=9710837"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footer" Target="footer1.xml"/><Relationship Id="rId109" Type="http://schemas.openxmlformats.org/officeDocument/2006/relationships/hyperlink" Target="http://go.microsoft.com/fwlink/?LinkId=247624" TargetMode="External"/><Relationship Id="rId34" Type="http://schemas.openxmlformats.org/officeDocument/2006/relationships/footnotes" Target="footnotes.xml"/><Relationship Id="rId50" Type="http://schemas.openxmlformats.org/officeDocument/2006/relationships/hyperlink" Target="http://www.microsoftvolumelicensing.com/userights/DocumentSearch.aspx?Mode=3&amp;DocumentTypeId=2" TargetMode="External"/><Relationship Id="rId55" Type="http://schemas.openxmlformats.org/officeDocument/2006/relationships/hyperlink" Target="http://go.microsoft.com/fwlink/?LinkID=66406" TargetMode="External"/><Relationship Id="rId76" Type="http://schemas.openxmlformats.org/officeDocument/2006/relationships/hyperlink" Target="http://go.microsoft.com/fwlink/?linkid=96551" TargetMode="External"/><Relationship Id="rId97" Type="http://schemas.openxmlformats.org/officeDocument/2006/relationships/hyperlink" Target="http://www.microsoft.com/dynamics/en/us/products/sl-availability.aspx" TargetMode="External"/><Relationship Id="rId104" Type="http://schemas.openxmlformats.org/officeDocument/2006/relationships/hyperlink" Target="http://go.microsoft.com/fwlink/?LinkId=247624" TargetMode="External"/><Relationship Id="rId120" Type="http://schemas.openxmlformats.org/officeDocument/2006/relationships/footer" Target="footer17.xml"/><Relationship Id="rId125" Type="http://schemas.openxmlformats.org/officeDocument/2006/relationships/footer" Target="footer18.xml"/><Relationship Id="rId7" Type="http://schemas.openxmlformats.org/officeDocument/2006/relationships/customXml" Target="../customXml/item7.xml"/><Relationship Id="rId71" Type="http://schemas.openxmlformats.org/officeDocument/2006/relationships/hyperlink" Target="http://www.microsoft.com/dynamics/en/us/products/sl-availability.aspx" TargetMode="External"/><Relationship Id="rId92" Type="http://schemas.openxmlformats.org/officeDocument/2006/relationships/hyperlink" Target="http://www.microsoft.com/dynamics/en/us/products/gp-availability.aspx" TargetMode="External"/><Relationship Id="rId2" Type="http://schemas.openxmlformats.org/officeDocument/2006/relationships/customXml" Target="../customXml/item2.xml"/><Relationship Id="rId29" Type="http://schemas.openxmlformats.org/officeDocument/2006/relationships/numbering" Target="numbering.xml"/><Relationship Id="rId24" Type="http://schemas.openxmlformats.org/officeDocument/2006/relationships/customXml" Target="../customXml/item24.xml"/><Relationship Id="rId40" Type="http://schemas.openxmlformats.org/officeDocument/2006/relationships/image" Target="media/image3.png"/><Relationship Id="rId45" Type="http://schemas.openxmlformats.org/officeDocument/2006/relationships/header" Target="header5.xml"/><Relationship Id="rId66" Type="http://schemas.openxmlformats.org/officeDocument/2006/relationships/hyperlink" Target="https://mbs.microsoft.com/partnersource/partneressentials/pllp" TargetMode="External"/><Relationship Id="rId87" Type="http://schemas.openxmlformats.org/officeDocument/2006/relationships/hyperlink" Target="mailto:joe@smith.com" TargetMode="External"/><Relationship Id="rId110" Type="http://schemas.openxmlformats.org/officeDocument/2006/relationships/hyperlink" Target="http://go.microsoft.com/fwlink/?LinkId=247624" TargetMode="External"/><Relationship Id="rId115" Type="http://schemas.openxmlformats.org/officeDocument/2006/relationships/footer" Target="footer16.xml"/><Relationship Id="rId61" Type="http://schemas.openxmlformats.org/officeDocument/2006/relationships/footer" Target="footer8.xml"/><Relationship Id="rId82" Type="http://schemas.openxmlformats.org/officeDocument/2006/relationships/hyperlink" Target="http://go.microsoft.com/fwlink/?LinkID=229882"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styles" Target="styles.xml"/><Relationship Id="rId35" Type="http://schemas.openxmlformats.org/officeDocument/2006/relationships/endnotes" Target="endnotes.xml"/><Relationship Id="rId56" Type="http://schemas.openxmlformats.org/officeDocument/2006/relationships/hyperlink" Target="http://go.microsoft.com/fwlink/?LinkID=66406" TargetMode="External"/><Relationship Id="rId77" Type="http://schemas.openxmlformats.org/officeDocument/2006/relationships/hyperlink" Target="http://go.microsoft.com/fwlink/?linkid=96552" TargetMode="External"/><Relationship Id="rId100" Type="http://schemas.openxmlformats.org/officeDocument/2006/relationships/hyperlink" Target="http://go.microsoft.com/fwlink/?LinkId=247624" TargetMode="External"/><Relationship Id="rId105" Type="http://schemas.openxmlformats.org/officeDocument/2006/relationships/hyperlink" Target="http://go.microsoft.com/fwlink/?LinkId=247624" TargetMode="External"/><Relationship Id="rId126" Type="http://schemas.openxmlformats.org/officeDocument/2006/relationships/header" Target="header9.xml"/><Relationship Id="rId8" Type="http://schemas.openxmlformats.org/officeDocument/2006/relationships/customXml" Target="../customXml/item8.xml"/><Relationship Id="rId51" Type="http://schemas.openxmlformats.org/officeDocument/2006/relationships/footer" Target="footer5.xml"/><Relationship Id="rId72" Type="http://schemas.openxmlformats.org/officeDocument/2006/relationships/hyperlink" Target="https://mbs.microsoft.com/partnersource/partneressentials/pllp" TargetMode="External"/><Relationship Id="rId93" Type="http://schemas.openxmlformats.org/officeDocument/2006/relationships/hyperlink" Target="https://mbs.microsoft.com/partnersource/partneressentials/pllp" TargetMode="External"/><Relationship Id="rId98" Type="http://schemas.openxmlformats.org/officeDocument/2006/relationships/hyperlink" Target="https://mbs.microsoft.com/partnersource/partneressentials/pllp" TargetMode="External"/><Relationship Id="rId121" Type="http://schemas.openxmlformats.org/officeDocument/2006/relationships/hyperlink" Target="http://go.microsoft.com/?linkid=9710837" TargetMode="Externa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footer" Target="footer3.xml"/><Relationship Id="rId67" Type="http://schemas.openxmlformats.org/officeDocument/2006/relationships/hyperlink" Target="https://www.explore.ms/Navigation.aspx?Start=Programs.SPLA.Agreements" TargetMode="External"/><Relationship Id="rId116" Type="http://schemas.openxmlformats.org/officeDocument/2006/relationships/hyperlink" Target="http://go.microsoft.com/fwlink/p/?LinkId=241491" TargetMode="External"/><Relationship Id="rId20" Type="http://schemas.openxmlformats.org/officeDocument/2006/relationships/customXml" Target="../customXml/item20.xml"/><Relationship Id="rId41" Type="http://schemas.openxmlformats.org/officeDocument/2006/relationships/header" Target="header2.xml"/><Relationship Id="rId62" Type="http://schemas.openxmlformats.org/officeDocument/2006/relationships/hyperlink" Target="https://www.explore.ms/Navigation.aspx?Start=Programs.SPLA.Agreements" TargetMode="External"/><Relationship Id="rId83" Type="http://schemas.openxmlformats.org/officeDocument/2006/relationships/footer" Target="footer12.xml"/><Relationship Id="rId88" Type="http://schemas.openxmlformats.org/officeDocument/2006/relationships/hyperlink" Target="http://www.microsoft.com/en-us/dynamics/erp-explore-ax-capabilities.aspx" TargetMode="External"/><Relationship Id="rId111" Type="http://schemas.openxmlformats.org/officeDocument/2006/relationships/footer" Target="footer14.xml"/><Relationship Id="rId15" Type="http://schemas.openxmlformats.org/officeDocument/2006/relationships/customXml" Target="../customXml/item15.xml"/><Relationship Id="rId36" Type="http://schemas.openxmlformats.org/officeDocument/2006/relationships/image" Target="media/image1.png"/><Relationship Id="rId57" Type="http://schemas.openxmlformats.org/officeDocument/2006/relationships/hyperlink" Target="http://go.microsoft.com/fwlink/?LinkId=21969" TargetMode="External"/><Relationship Id="rId106" Type="http://schemas.openxmlformats.org/officeDocument/2006/relationships/hyperlink" Target="http://go.microsoft.com/fwlink/?LinkId=247624" TargetMode="External"/><Relationship Id="rId127" Type="http://schemas.openxmlformats.org/officeDocument/2006/relationships/footer" Target="footer19.xml"/><Relationship Id="rId10" Type="http://schemas.openxmlformats.org/officeDocument/2006/relationships/customXml" Target="../customXml/item10.xml"/><Relationship Id="rId31" Type="http://schemas.microsoft.com/office/2007/relationships/stylesWithEffects" Target="stylesWithEffects.xml"/><Relationship Id="rId52" Type="http://schemas.openxmlformats.org/officeDocument/2006/relationships/hyperlink" Target="http://www.microsoftvolumelicensing.com/userights/TechLimit.aspx" TargetMode="External"/><Relationship Id="rId73" Type="http://schemas.openxmlformats.org/officeDocument/2006/relationships/hyperlink" Target="http://go.microsoft.com/?linkid=9710837" TargetMode="External"/><Relationship Id="rId78" Type="http://schemas.openxmlformats.org/officeDocument/2006/relationships/header" Target="header8.xml"/><Relationship Id="rId94" Type="http://schemas.openxmlformats.org/officeDocument/2006/relationships/hyperlink" Target="http://go.microsoft.com/fwlink/?LinkId=266708" TargetMode="External"/><Relationship Id="rId99" Type="http://schemas.openxmlformats.org/officeDocument/2006/relationships/hyperlink" Target="http://go.microsoft.com/fwlink/?LinkId=247624" TargetMode="External"/><Relationship Id="rId101" Type="http://schemas.openxmlformats.org/officeDocument/2006/relationships/hyperlink" Target="http://go.microsoft.com/fwlink/?LinkId=247624" TargetMode="External"/><Relationship Id="rId122" Type="http://schemas.openxmlformats.org/officeDocument/2006/relationships/hyperlink" Target="http://go.microsoft.com/fwlink/?LinkID=248686" TargetMode="Externa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p:properties xmlns:p="http://schemas.microsoft.com/office/2006/metadata/properties" xmlns:xsi="http://www.w3.org/2001/XMLSchema-instance" xmlns:pc="http://schemas.microsoft.com/office/infopath/2007/PartnerControls">
  <documentManagement/>
</p:properties>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mso-contentType ?>
<FormTemplates xmlns="http://schemas.microsoft.com/sharepoint/v3/contenttype/forms">
  <Display>DocumentLibraryForm</Display>
  <Edit>DocumentLibraryForm</Edit>
  <New>DocumentLibraryForm</New>
</FormTemplates>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8A2DD5B7648B5541B20B3F1B8EC982F1" ma:contentTypeVersion="0" ma:contentTypeDescription="Create a new document." ma:contentTypeScope="" ma:versionID="95121fd9e3aa3f8ec17f80989e3daf13">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14E9A-B696-4E21-82A1-59262F4A6F49}"/>
</file>

<file path=customXml/itemProps10.xml><?xml version="1.0" encoding="utf-8"?>
<ds:datastoreItem xmlns:ds="http://schemas.openxmlformats.org/officeDocument/2006/customXml" ds:itemID="{4666FCE8-AA65-4167-989E-7E1CC79C79EC}"/>
</file>

<file path=customXml/itemProps11.xml><?xml version="1.0" encoding="utf-8"?>
<ds:datastoreItem xmlns:ds="http://schemas.openxmlformats.org/officeDocument/2006/customXml" ds:itemID="{2CC351C8-8551-4BC2-911F-240BBE807386}"/>
</file>

<file path=customXml/itemProps12.xml><?xml version="1.0" encoding="utf-8"?>
<ds:datastoreItem xmlns:ds="http://schemas.openxmlformats.org/officeDocument/2006/customXml" ds:itemID="{A81F920A-AB55-4A35-B856-B567FC8733D8}"/>
</file>

<file path=customXml/itemProps13.xml><?xml version="1.0" encoding="utf-8"?>
<ds:datastoreItem xmlns:ds="http://schemas.openxmlformats.org/officeDocument/2006/customXml" ds:itemID="{0F88C0C2-CBB6-4516-963E-566B9355152D}"/>
</file>

<file path=customXml/itemProps14.xml><?xml version="1.0" encoding="utf-8"?>
<ds:datastoreItem xmlns:ds="http://schemas.openxmlformats.org/officeDocument/2006/customXml" ds:itemID="{51D56EA4-4428-4E8D-8E7A-61831DAEA20D}"/>
</file>

<file path=customXml/itemProps15.xml><?xml version="1.0" encoding="utf-8"?>
<ds:datastoreItem xmlns:ds="http://schemas.openxmlformats.org/officeDocument/2006/customXml" ds:itemID="{20BE4503-8B9A-4F97-9F15-6958D70F3384}"/>
</file>

<file path=customXml/itemProps16.xml><?xml version="1.0" encoding="utf-8"?>
<ds:datastoreItem xmlns:ds="http://schemas.openxmlformats.org/officeDocument/2006/customXml" ds:itemID="{1F231D87-7C5E-475E-A2E6-AB9EC0C73795}"/>
</file>

<file path=customXml/itemProps17.xml><?xml version="1.0" encoding="utf-8"?>
<ds:datastoreItem xmlns:ds="http://schemas.openxmlformats.org/officeDocument/2006/customXml" ds:itemID="{CAA9561F-EB5D-48FA-B8FC-E07055308760}"/>
</file>

<file path=customXml/itemProps18.xml><?xml version="1.0" encoding="utf-8"?>
<ds:datastoreItem xmlns:ds="http://schemas.openxmlformats.org/officeDocument/2006/customXml" ds:itemID="{A98A151A-0F82-409F-A07B-52CD9E07BAC0}"/>
</file>

<file path=customXml/itemProps19.xml><?xml version="1.0" encoding="utf-8"?>
<ds:datastoreItem xmlns:ds="http://schemas.openxmlformats.org/officeDocument/2006/customXml" ds:itemID="{2B6B7733-C6A0-45F8-80B2-D39030E1B254}"/>
</file>

<file path=customXml/itemProps2.xml><?xml version="1.0" encoding="utf-8"?>
<ds:datastoreItem xmlns:ds="http://schemas.openxmlformats.org/officeDocument/2006/customXml" ds:itemID="{541032AF-72C4-463B-AB9E-6BAC8822F6A9}"/>
</file>

<file path=customXml/itemProps20.xml><?xml version="1.0" encoding="utf-8"?>
<ds:datastoreItem xmlns:ds="http://schemas.openxmlformats.org/officeDocument/2006/customXml" ds:itemID="{7891B4A6-EF18-4862-8A60-D1740D8FB9BF}"/>
</file>

<file path=customXml/itemProps21.xml><?xml version="1.0" encoding="utf-8"?>
<ds:datastoreItem xmlns:ds="http://schemas.openxmlformats.org/officeDocument/2006/customXml" ds:itemID="{D1A81F05-BD6C-4601-B742-1BF7BCB77CA9}"/>
</file>

<file path=customXml/itemProps22.xml><?xml version="1.0" encoding="utf-8"?>
<ds:datastoreItem xmlns:ds="http://schemas.openxmlformats.org/officeDocument/2006/customXml" ds:itemID="{11A5FEE6-C0B4-48B0-801E-19C57C4B929E}"/>
</file>

<file path=customXml/itemProps23.xml><?xml version="1.0" encoding="utf-8"?>
<ds:datastoreItem xmlns:ds="http://schemas.openxmlformats.org/officeDocument/2006/customXml" ds:itemID="{30D036FF-C034-4FC2-882A-09A5D25FE6C1}"/>
</file>

<file path=customXml/itemProps24.xml><?xml version="1.0" encoding="utf-8"?>
<ds:datastoreItem xmlns:ds="http://schemas.openxmlformats.org/officeDocument/2006/customXml" ds:itemID="{ED101994-AD85-4564-BB05-BBA13BA53F2F}"/>
</file>

<file path=customXml/itemProps25.xml><?xml version="1.0" encoding="utf-8"?>
<ds:datastoreItem xmlns:ds="http://schemas.openxmlformats.org/officeDocument/2006/customXml" ds:itemID="{8FEAF8C1-4C05-4987-8EEF-03996D8C9E62}"/>
</file>

<file path=customXml/itemProps26.xml><?xml version="1.0" encoding="utf-8"?>
<ds:datastoreItem xmlns:ds="http://schemas.openxmlformats.org/officeDocument/2006/customXml" ds:itemID="{C9FC8B87-9690-4154-B253-0DC898520F38}">
  <ds:schemaRefs>
    <ds:schemaRef ds:uri="http://schemas.openxmlformats.org/officeDocument/2006/bibliography"/>
  </ds:schemaRefs>
</ds:datastoreItem>
</file>

<file path=customXml/itemProps27.xml><?xml version="1.0" encoding="utf-8"?>
<ds:datastoreItem xmlns:ds="http://schemas.openxmlformats.org/officeDocument/2006/customXml" ds:itemID="{BD46C4EF-0B52-4B5F-97DE-1E67CB5A8046}"/>
</file>

<file path=customXml/itemProps28.xml><?xml version="1.0" encoding="utf-8"?>
<ds:datastoreItem xmlns:ds="http://schemas.openxmlformats.org/officeDocument/2006/customXml" ds:itemID="{9E95C369-2A38-49E0-ABDB-AB864BD53BBC}"/>
</file>

<file path=customXml/itemProps3.xml><?xml version="1.0" encoding="utf-8"?>
<ds:datastoreItem xmlns:ds="http://schemas.openxmlformats.org/officeDocument/2006/customXml" ds:itemID="{C2460C49-D8E1-477D-80FE-336FEE9581A5}"/>
</file>

<file path=customXml/itemProps4.xml><?xml version="1.0" encoding="utf-8"?>
<ds:datastoreItem xmlns:ds="http://schemas.openxmlformats.org/officeDocument/2006/customXml" ds:itemID="{C9FC8B87-9690-4154-B253-0DC898520F38}"/>
</file>

<file path=customXml/itemProps5.xml><?xml version="1.0" encoding="utf-8"?>
<ds:datastoreItem xmlns:ds="http://schemas.openxmlformats.org/officeDocument/2006/customXml" ds:itemID="{C3E69D9B-5F2C-4F05-AF4D-44B7570AD898}"/>
</file>

<file path=customXml/itemProps6.xml><?xml version="1.0" encoding="utf-8"?>
<ds:datastoreItem xmlns:ds="http://schemas.openxmlformats.org/officeDocument/2006/customXml" ds:itemID="{4ADA43AA-2E61-4FF7-A953-7E18B7CF21B6}"/>
</file>

<file path=customXml/itemProps7.xml><?xml version="1.0" encoding="utf-8"?>
<ds:datastoreItem xmlns:ds="http://schemas.openxmlformats.org/officeDocument/2006/customXml" ds:itemID="{1BE7F931-D165-4FE5-8A72-109082D67131}"/>
</file>

<file path=customXml/itemProps8.xml><?xml version="1.0" encoding="utf-8"?>
<ds:datastoreItem xmlns:ds="http://schemas.openxmlformats.org/officeDocument/2006/customXml" ds:itemID="{69DED367-063A-437C-8AE8-0A7A667FCEBA}"/>
</file>

<file path=customXml/itemProps9.xml><?xml version="1.0" encoding="utf-8"?>
<ds:datastoreItem xmlns:ds="http://schemas.openxmlformats.org/officeDocument/2006/customXml" ds:itemID="{93BB08FA-11FA-49B3-BE49-27E097787758}"/>
</file>

<file path=docProps/app.xml><?xml version="1.0" encoding="utf-8"?>
<Properties xmlns="http://schemas.openxmlformats.org/officeDocument/2006/extended-properties" xmlns:vt="http://schemas.openxmlformats.org/officeDocument/2006/docPropsVTypes">
  <Template>Normal</Template>
  <TotalTime>1</TotalTime>
  <Pages>68</Pages>
  <Words>37868</Words>
  <Characters>215849</Characters>
  <Application>Microsoft Office Word</Application>
  <DocSecurity>8</DocSecurity>
  <Lines>1798</Lines>
  <Paragraphs>506</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253211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cp:revision>
  <cp:lastPrinted>2013-02-18T07:03:00Z</cp:lastPrinted>
  <dcterms:created xsi:type="dcterms:W3CDTF">2013-02-26T20:28:00Z</dcterms:created>
  <dcterms:modified xsi:type="dcterms:W3CDTF">2013-02-26T20:28:00Z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0x0101008A2DD5B7648B5541B20B3F1B8EC982F1</vt:lpwstr>
  </property>
</Properties>
</file>